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D770C" w14:textId="40139271" w:rsidR="0093126C" w:rsidRPr="008E3920" w:rsidRDefault="00DA279C" w:rsidP="0059473A">
      <w:pPr>
        <w:pStyle w:val="Titre"/>
        <w:spacing w:line="360" w:lineRule="auto"/>
        <w:rPr>
          <w:rFonts w:ascii="Times New Roman" w:hAnsi="Times New Roman" w:cs="Times New Roman"/>
        </w:rPr>
      </w:pPr>
      <w:r w:rsidRPr="008E3920">
        <w:rPr>
          <w:rFonts w:ascii="Times New Roman" w:hAnsi="Times New Roman" w:cs="Times New Roman"/>
        </w:rPr>
        <w:t>Inscription</w:t>
      </w:r>
      <w:r w:rsidR="0090647D" w:rsidRPr="008E3920">
        <w:rPr>
          <w:rFonts w:ascii="Times New Roman" w:hAnsi="Times New Roman" w:cs="Times New Roman"/>
        </w:rPr>
        <w:t>s</w:t>
      </w:r>
      <w:r w:rsidRPr="008E3920">
        <w:rPr>
          <w:rFonts w:ascii="Times New Roman" w:hAnsi="Times New Roman" w:cs="Times New Roman"/>
        </w:rPr>
        <w:t xml:space="preserve"> </w:t>
      </w:r>
      <w:r w:rsidR="00C70DCE" w:rsidRPr="008E3920">
        <w:rPr>
          <w:rFonts w:ascii="Times New Roman" w:hAnsi="Times New Roman" w:cs="Times New Roman"/>
        </w:rPr>
        <w:t xml:space="preserve">and port </w:t>
      </w:r>
      <w:proofErr w:type="spellStart"/>
      <w:proofErr w:type="gramStart"/>
      <w:r w:rsidR="00C70DCE" w:rsidRPr="008E3920">
        <w:rPr>
          <w:rFonts w:ascii="Times New Roman" w:hAnsi="Times New Roman" w:cs="Times New Roman"/>
        </w:rPr>
        <w:t>societies</w:t>
      </w:r>
      <w:proofErr w:type="spellEnd"/>
      <w:r w:rsidR="0090647D" w:rsidRPr="008E3920">
        <w:rPr>
          <w:rFonts w:ascii="Times New Roman" w:hAnsi="Times New Roman" w:cs="Times New Roman"/>
        </w:rPr>
        <w:t>:</w:t>
      </w:r>
      <w:proofErr w:type="gramEnd"/>
      <w:r w:rsidR="0090647D" w:rsidRPr="008E3920">
        <w:rPr>
          <w:rFonts w:ascii="Times New Roman" w:hAnsi="Times New Roman" w:cs="Times New Roman"/>
        </w:rPr>
        <w:t xml:space="preserve"> </w:t>
      </w:r>
      <w:proofErr w:type="spellStart"/>
      <w:r w:rsidRPr="008E3920">
        <w:rPr>
          <w:rFonts w:ascii="Times New Roman" w:hAnsi="Times New Roman" w:cs="Times New Roman"/>
        </w:rPr>
        <w:t>evidence</w:t>
      </w:r>
      <w:proofErr w:type="spellEnd"/>
      <w:r w:rsidRPr="008E3920">
        <w:rPr>
          <w:rFonts w:ascii="Times New Roman" w:hAnsi="Times New Roman" w:cs="Times New Roman"/>
        </w:rPr>
        <w:t xml:space="preserve">, </w:t>
      </w:r>
      <w:r w:rsidR="00F35248" w:rsidRPr="008E3920">
        <w:rPr>
          <w:rFonts w:ascii="Times New Roman" w:hAnsi="Times New Roman" w:cs="Times New Roman"/>
        </w:rPr>
        <w:t xml:space="preserve">“Analyse du discours”, </w:t>
      </w:r>
      <w:r w:rsidRPr="008E3920">
        <w:rPr>
          <w:rFonts w:ascii="Times New Roman" w:hAnsi="Times New Roman" w:cs="Times New Roman"/>
        </w:rPr>
        <w:t xml:space="preserve">silences, </w:t>
      </w:r>
      <w:proofErr w:type="spellStart"/>
      <w:r w:rsidRPr="008E3920">
        <w:rPr>
          <w:rFonts w:ascii="Times New Roman" w:hAnsi="Times New Roman" w:cs="Times New Roman"/>
        </w:rPr>
        <w:t>portscape</w:t>
      </w:r>
      <w:proofErr w:type="spellEnd"/>
      <w:r w:rsidR="0090647D" w:rsidRPr="008E3920">
        <w:rPr>
          <w:rFonts w:ascii="Times New Roman" w:hAnsi="Times New Roman" w:cs="Times New Roman"/>
        </w:rPr>
        <w:t>…</w:t>
      </w:r>
    </w:p>
    <w:p w14:paraId="5F4CF966" w14:textId="77777777" w:rsidR="00DA279C" w:rsidRPr="008E3920" w:rsidRDefault="00DA279C" w:rsidP="0059473A">
      <w:pPr>
        <w:spacing w:line="360" w:lineRule="auto"/>
        <w:jc w:val="both"/>
        <w:rPr>
          <w:rFonts w:ascii="Times New Roman" w:hAnsi="Times New Roman" w:cs="Times New Roman"/>
        </w:rPr>
      </w:pPr>
    </w:p>
    <w:p w14:paraId="2708A96E" w14:textId="77777777" w:rsidR="00DA279C" w:rsidRPr="008E3920" w:rsidRDefault="00DA279C" w:rsidP="0059473A">
      <w:pPr>
        <w:spacing w:line="360" w:lineRule="auto"/>
        <w:jc w:val="both"/>
        <w:rPr>
          <w:rFonts w:ascii="Times New Roman" w:hAnsi="Times New Roman" w:cs="Times New Roman"/>
        </w:rPr>
      </w:pPr>
    </w:p>
    <w:p w14:paraId="677662BD" w14:textId="1AA8A99A" w:rsidR="00A63839" w:rsidRPr="00CC0BF4" w:rsidRDefault="000261DD" w:rsidP="0059473A">
      <w:pPr>
        <w:spacing w:line="360" w:lineRule="auto"/>
        <w:ind w:firstLine="709"/>
        <w:jc w:val="both"/>
        <w:rPr>
          <w:rFonts w:ascii="Times New Roman" w:hAnsi="Times New Roman" w:cs="Times New Roman"/>
          <w:lang w:val="en-GB"/>
        </w:rPr>
      </w:pPr>
      <w:r w:rsidRPr="00CC0BF4">
        <w:rPr>
          <w:rFonts w:ascii="Times New Roman" w:hAnsi="Times New Roman" w:cs="Times New Roman"/>
          <w:lang w:val="en-GB"/>
        </w:rPr>
        <w:t xml:space="preserve">Among the questions that a study of ports does arise </w:t>
      </w:r>
      <w:r w:rsidR="0048024A" w:rsidRPr="00CC0BF4">
        <w:rPr>
          <w:rFonts w:ascii="Times New Roman" w:hAnsi="Times New Roman" w:cs="Times New Roman"/>
          <w:lang w:val="en-GB"/>
        </w:rPr>
        <w:t xml:space="preserve">is that of the existence – or not – of a pattern of port societies. </w:t>
      </w:r>
      <w:r w:rsidR="00B74CB6" w:rsidRPr="00CC0BF4">
        <w:rPr>
          <w:rFonts w:ascii="Times New Roman" w:hAnsi="Times New Roman" w:cs="Times New Roman"/>
          <w:lang w:val="en-GB"/>
        </w:rPr>
        <w:t xml:space="preserve">A Roman port society means the individuals and groups that, aside and altogether with various levels of administration, made port-life real, their relationships and the rules of the social game. Using the plural supposes that these could vary through space and time. Ports were not only an administrative machine, whose details still are a puzzling </w:t>
      </w:r>
      <w:r w:rsidR="00A63839" w:rsidRPr="00CC0BF4">
        <w:rPr>
          <w:rFonts w:ascii="Times New Roman" w:hAnsi="Times New Roman" w:cs="Times New Roman"/>
          <w:lang w:val="en-GB"/>
        </w:rPr>
        <w:t xml:space="preserve">issue; they were also a </w:t>
      </w:r>
      <w:r w:rsidR="002122BA" w:rsidRPr="00CC0BF4">
        <w:rPr>
          <w:rFonts w:ascii="Times New Roman" w:hAnsi="Times New Roman" w:cs="Times New Roman"/>
          <w:lang w:val="en-GB"/>
        </w:rPr>
        <w:t>cosmopolitan place devoted to profit, involving a complex set of professions, people of various origins</w:t>
      </w:r>
      <w:r w:rsidR="004866B7" w:rsidRPr="00CC0BF4">
        <w:rPr>
          <w:rFonts w:ascii="Times New Roman" w:hAnsi="Times New Roman" w:cs="Times New Roman"/>
          <w:lang w:val="en-GB"/>
        </w:rPr>
        <w:t xml:space="preserve"> and social status</w:t>
      </w:r>
      <w:r w:rsidR="002122BA" w:rsidRPr="00CC0BF4">
        <w:rPr>
          <w:rFonts w:ascii="Times New Roman" w:hAnsi="Times New Roman" w:cs="Times New Roman"/>
          <w:lang w:val="en-GB"/>
        </w:rPr>
        <w:t>,</w:t>
      </w:r>
      <w:r w:rsidR="004866B7" w:rsidRPr="00CC0BF4">
        <w:rPr>
          <w:rFonts w:ascii="Times New Roman" w:hAnsi="Times New Roman" w:cs="Times New Roman"/>
          <w:lang w:val="en-GB"/>
        </w:rPr>
        <w:t xml:space="preserve"> with various patterns of organization </w:t>
      </w:r>
      <w:r w:rsidR="0059473A" w:rsidRPr="00CC0BF4">
        <w:rPr>
          <w:rFonts w:ascii="Times New Roman" w:hAnsi="Times New Roman" w:cs="Times New Roman"/>
          <w:lang w:val="en-GB"/>
        </w:rPr>
        <w:t xml:space="preserve">and networking </w:t>
      </w:r>
      <w:r w:rsidR="004866B7" w:rsidRPr="00CC0BF4">
        <w:rPr>
          <w:rFonts w:ascii="Times New Roman" w:hAnsi="Times New Roman" w:cs="Times New Roman"/>
          <w:lang w:val="en-GB"/>
        </w:rPr>
        <w:t>(citizenship, language, religion, guilds, personal patronage</w:t>
      </w:r>
      <w:r w:rsidR="0059473A" w:rsidRPr="00CC0BF4">
        <w:rPr>
          <w:rFonts w:ascii="Times New Roman" w:hAnsi="Times New Roman" w:cs="Times New Roman"/>
          <w:lang w:val="en-GB"/>
        </w:rPr>
        <w:t>, family in its wider sense</w:t>
      </w:r>
      <w:r w:rsidR="004866B7" w:rsidRPr="00CC0BF4">
        <w:rPr>
          <w:rFonts w:ascii="Times New Roman" w:hAnsi="Times New Roman" w:cs="Times New Roman"/>
          <w:lang w:val="en-GB"/>
        </w:rPr>
        <w:t xml:space="preserve">) that could </w:t>
      </w:r>
      <w:r w:rsidR="00B91EFC" w:rsidRPr="00CC0BF4">
        <w:rPr>
          <w:rFonts w:ascii="Times New Roman" w:hAnsi="Times New Roman" w:cs="Times New Roman"/>
          <w:lang w:val="en-GB"/>
        </w:rPr>
        <w:t xml:space="preserve">possibly </w:t>
      </w:r>
      <w:r w:rsidR="004866B7" w:rsidRPr="00CC0BF4">
        <w:rPr>
          <w:rFonts w:ascii="Times New Roman" w:hAnsi="Times New Roman" w:cs="Times New Roman"/>
          <w:lang w:val="en-GB"/>
        </w:rPr>
        <w:t xml:space="preserve">combine into a great variety of forms. </w:t>
      </w:r>
    </w:p>
    <w:p w14:paraId="54A46CC4" w14:textId="3221715F" w:rsidR="0048024A" w:rsidRPr="00CC0BF4" w:rsidRDefault="00CE42C5" w:rsidP="0059473A">
      <w:pPr>
        <w:spacing w:line="360" w:lineRule="auto"/>
        <w:ind w:firstLine="709"/>
        <w:jc w:val="both"/>
        <w:rPr>
          <w:rFonts w:ascii="Times New Roman" w:hAnsi="Times New Roman" w:cs="Times New Roman"/>
          <w:lang w:val="en-GB"/>
        </w:rPr>
      </w:pPr>
      <w:r w:rsidRPr="00CC0BF4">
        <w:rPr>
          <w:rFonts w:ascii="Times New Roman" w:hAnsi="Times New Roman" w:cs="Times New Roman"/>
          <w:lang w:val="en-GB"/>
        </w:rPr>
        <w:t>At that point one must wonder whether</w:t>
      </w:r>
      <w:r w:rsidR="0048024A" w:rsidRPr="00CC0BF4">
        <w:rPr>
          <w:rFonts w:ascii="Times New Roman" w:hAnsi="Times New Roman" w:cs="Times New Roman"/>
          <w:lang w:val="en-GB"/>
        </w:rPr>
        <w:t xml:space="preserve"> there </w:t>
      </w:r>
      <w:r w:rsidRPr="00CC0BF4">
        <w:rPr>
          <w:rFonts w:ascii="Times New Roman" w:hAnsi="Times New Roman" w:cs="Times New Roman"/>
          <w:lang w:val="en-GB"/>
        </w:rPr>
        <w:t xml:space="preserve">was </w:t>
      </w:r>
      <w:r w:rsidR="0048024A" w:rsidRPr="00CC0BF4">
        <w:rPr>
          <w:rFonts w:ascii="Times New Roman" w:hAnsi="Times New Roman" w:cs="Times New Roman"/>
          <w:lang w:val="en-GB"/>
        </w:rPr>
        <w:t xml:space="preserve">a pattern of port societies valid throughout the Empire? Were there several patterns that could be a key for understanding </w:t>
      </w:r>
      <w:r w:rsidR="00C64E5B" w:rsidRPr="00CC0BF4">
        <w:rPr>
          <w:rFonts w:ascii="Times New Roman" w:hAnsi="Times New Roman" w:cs="Times New Roman"/>
          <w:lang w:val="en-GB"/>
        </w:rPr>
        <w:t xml:space="preserve">or identifying </w:t>
      </w:r>
      <w:r w:rsidR="0048024A" w:rsidRPr="00CC0BF4">
        <w:rPr>
          <w:rFonts w:ascii="Times New Roman" w:hAnsi="Times New Roman" w:cs="Times New Roman"/>
          <w:lang w:val="en-GB"/>
        </w:rPr>
        <w:t>port hierarchies and port networks?</w:t>
      </w:r>
    </w:p>
    <w:p w14:paraId="65AED01D" w14:textId="77777777" w:rsidR="0048024A" w:rsidRPr="00CC0BF4" w:rsidRDefault="0048024A" w:rsidP="0059473A">
      <w:pPr>
        <w:spacing w:line="360" w:lineRule="auto"/>
        <w:jc w:val="both"/>
        <w:rPr>
          <w:rFonts w:ascii="Times New Roman" w:hAnsi="Times New Roman" w:cs="Times New Roman"/>
          <w:lang w:val="en-GB"/>
        </w:rPr>
      </w:pPr>
    </w:p>
    <w:p w14:paraId="7E72DE8C" w14:textId="7DF9432F" w:rsidR="0048024A" w:rsidRPr="00CC0BF4" w:rsidRDefault="0048024A" w:rsidP="0059473A">
      <w:pPr>
        <w:spacing w:line="360" w:lineRule="auto"/>
        <w:ind w:firstLine="709"/>
        <w:jc w:val="both"/>
        <w:rPr>
          <w:rFonts w:ascii="Times New Roman" w:hAnsi="Times New Roman" w:cs="Times New Roman"/>
          <w:lang w:val="en-GB"/>
        </w:rPr>
      </w:pPr>
      <w:r w:rsidRPr="00CC0BF4">
        <w:rPr>
          <w:rFonts w:ascii="Times New Roman" w:hAnsi="Times New Roman" w:cs="Times New Roman"/>
          <w:lang w:val="en-GB"/>
        </w:rPr>
        <w:t>For this encounter we have chosen to focus on the following topics:</w:t>
      </w:r>
    </w:p>
    <w:p w14:paraId="56544963" w14:textId="77777777" w:rsidR="00A63839" w:rsidRPr="00CC0BF4" w:rsidRDefault="00A63839" w:rsidP="0059473A">
      <w:pPr>
        <w:spacing w:line="360" w:lineRule="auto"/>
        <w:ind w:left="708"/>
        <w:jc w:val="both"/>
        <w:rPr>
          <w:rFonts w:ascii="Times New Roman" w:hAnsi="Times New Roman" w:cs="Times New Roman"/>
          <w:lang w:val="en-GB"/>
        </w:rPr>
      </w:pPr>
    </w:p>
    <w:p w14:paraId="35485068" w14:textId="77777777" w:rsidR="00E23FCD" w:rsidRPr="00CC0BF4" w:rsidRDefault="00E23FCD" w:rsidP="0059473A">
      <w:pPr>
        <w:pStyle w:val="Paragraphedeliste"/>
        <w:numPr>
          <w:ilvl w:val="0"/>
          <w:numId w:val="1"/>
        </w:numPr>
        <w:spacing w:line="360" w:lineRule="auto"/>
        <w:jc w:val="both"/>
        <w:rPr>
          <w:rFonts w:ascii="Times New Roman" w:hAnsi="Times New Roman" w:cs="Times New Roman"/>
          <w:i/>
          <w:lang w:val="en-GB"/>
        </w:rPr>
      </w:pPr>
      <w:r w:rsidRPr="00CC0BF4">
        <w:rPr>
          <w:rFonts w:ascii="Times New Roman" w:hAnsi="Times New Roman" w:cs="Times New Roman"/>
          <w:i/>
          <w:lang w:val="en-GB"/>
        </w:rPr>
        <w:t xml:space="preserve">Cosmopolitanism, its forms, its institutional organization (foreign civic sanctuaries, </w:t>
      </w:r>
      <w:proofErr w:type="spellStart"/>
      <w:r w:rsidRPr="00CC0BF4">
        <w:rPr>
          <w:rFonts w:ascii="Times New Roman" w:hAnsi="Times New Roman" w:cs="Times New Roman"/>
          <w:i/>
          <w:lang w:val="en-GB"/>
        </w:rPr>
        <w:t>stationes</w:t>
      </w:r>
      <w:proofErr w:type="spellEnd"/>
      <w:r w:rsidRPr="00CC0BF4">
        <w:rPr>
          <w:rFonts w:ascii="Times New Roman" w:hAnsi="Times New Roman" w:cs="Times New Roman"/>
          <w:i/>
          <w:lang w:val="en-GB"/>
        </w:rPr>
        <w:t>, and civic or provincial identities), and its role in port-based activities</w:t>
      </w:r>
    </w:p>
    <w:p w14:paraId="2B7F60A9" w14:textId="77777777" w:rsidR="00E23FCD" w:rsidRPr="00CC0BF4" w:rsidRDefault="00E23FCD" w:rsidP="0059473A">
      <w:pPr>
        <w:spacing w:line="360" w:lineRule="auto"/>
        <w:ind w:left="708"/>
        <w:jc w:val="both"/>
        <w:rPr>
          <w:rFonts w:ascii="Times New Roman" w:hAnsi="Times New Roman" w:cs="Times New Roman"/>
          <w:lang w:val="en-GB"/>
        </w:rPr>
      </w:pPr>
    </w:p>
    <w:p w14:paraId="2C41E4DF" w14:textId="58A9DD1E" w:rsidR="00E23FCD" w:rsidRPr="00CC0BF4" w:rsidRDefault="00E23FCD" w:rsidP="0059473A">
      <w:pPr>
        <w:pStyle w:val="Paragraphedeliste"/>
        <w:numPr>
          <w:ilvl w:val="0"/>
          <w:numId w:val="1"/>
        </w:numPr>
        <w:spacing w:line="360" w:lineRule="auto"/>
        <w:jc w:val="both"/>
        <w:rPr>
          <w:rFonts w:ascii="Times New Roman" w:hAnsi="Times New Roman" w:cs="Times New Roman"/>
          <w:i/>
          <w:lang w:val="en-GB"/>
        </w:rPr>
      </w:pPr>
      <w:r w:rsidRPr="00CC0BF4">
        <w:rPr>
          <w:rFonts w:ascii="Times New Roman" w:hAnsi="Times New Roman" w:cs="Times New Roman"/>
          <w:i/>
          <w:lang w:val="en-GB"/>
        </w:rPr>
        <w:t xml:space="preserve">Social </w:t>
      </w:r>
      <w:proofErr w:type="gramStart"/>
      <w:r w:rsidRPr="00CC0BF4">
        <w:rPr>
          <w:rFonts w:ascii="Times New Roman" w:hAnsi="Times New Roman" w:cs="Times New Roman"/>
          <w:i/>
          <w:lang w:val="en-GB"/>
        </w:rPr>
        <w:t>interaction :</w:t>
      </w:r>
      <w:proofErr w:type="gramEnd"/>
      <w:r w:rsidRPr="00CC0BF4">
        <w:rPr>
          <w:rFonts w:ascii="Times New Roman" w:hAnsi="Times New Roman" w:cs="Times New Roman"/>
          <w:i/>
          <w:lang w:val="en-GB"/>
        </w:rPr>
        <w:t xml:space="preserve"> the </w:t>
      </w:r>
      <w:proofErr w:type="spellStart"/>
      <w:r w:rsidRPr="00CC0BF4">
        <w:rPr>
          <w:rFonts w:ascii="Times New Roman" w:hAnsi="Times New Roman" w:cs="Times New Roman"/>
          <w:i/>
          <w:lang w:val="en-GB"/>
        </w:rPr>
        <w:t>collegia</w:t>
      </w:r>
      <w:proofErr w:type="spellEnd"/>
      <w:r w:rsidRPr="00CC0BF4">
        <w:rPr>
          <w:rFonts w:ascii="Times New Roman" w:hAnsi="Times New Roman" w:cs="Times New Roman"/>
          <w:i/>
          <w:lang w:val="en-GB"/>
        </w:rPr>
        <w:t xml:space="preserve">, the </w:t>
      </w:r>
      <w:proofErr w:type="spellStart"/>
      <w:r w:rsidRPr="00CC0BF4">
        <w:rPr>
          <w:rFonts w:ascii="Times New Roman" w:hAnsi="Times New Roman" w:cs="Times New Roman"/>
          <w:i/>
          <w:lang w:val="en-GB"/>
        </w:rPr>
        <w:t>copora</w:t>
      </w:r>
      <w:proofErr w:type="spellEnd"/>
      <w:r w:rsidRPr="00CC0BF4">
        <w:rPr>
          <w:rFonts w:ascii="Times New Roman" w:hAnsi="Times New Roman" w:cs="Times New Roman"/>
          <w:i/>
          <w:lang w:val="en-GB"/>
        </w:rPr>
        <w:t>, civil and Imperial administration, upper classes</w:t>
      </w:r>
    </w:p>
    <w:p w14:paraId="4923947A" w14:textId="77777777" w:rsidR="00E23FCD" w:rsidRPr="00CC0BF4" w:rsidRDefault="00E23FCD" w:rsidP="0059473A">
      <w:pPr>
        <w:spacing w:line="360" w:lineRule="auto"/>
        <w:ind w:left="708"/>
        <w:jc w:val="both"/>
        <w:rPr>
          <w:rFonts w:ascii="Times New Roman" w:hAnsi="Times New Roman" w:cs="Times New Roman"/>
          <w:i/>
          <w:lang w:val="en-GB"/>
        </w:rPr>
      </w:pPr>
    </w:p>
    <w:p w14:paraId="7503EBA0" w14:textId="49EE0A66" w:rsidR="00E23FCD" w:rsidRPr="00CC0BF4" w:rsidRDefault="00E23FCD" w:rsidP="0059473A">
      <w:pPr>
        <w:pStyle w:val="Paragraphedeliste"/>
        <w:numPr>
          <w:ilvl w:val="0"/>
          <w:numId w:val="1"/>
        </w:numPr>
        <w:spacing w:line="360" w:lineRule="auto"/>
        <w:jc w:val="both"/>
        <w:rPr>
          <w:rFonts w:ascii="Times New Roman" w:hAnsi="Times New Roman" w:cs="Times New Roman"/>
          <w:i/>
          <w:lang w:val="en-GB"/>
        </w:rPr>
      </w:pPr>
      <w:r w:rsidRPr="00CC0BF4">
        <w:rPr>
          <w:rFonts w:ascii="Times New Roman" w:hAnsi="Times New Roman" w:cs="Times New Roman"/>
          <w:i/>
          <w:lang w:val="en-GB"/>
        </w:rPr>
        <w:t>Sociology and the social legibility of the merchants, the ship-owners and the other key actors in port life</w:t>
      </w:r>
    </w:p>
    <w:p w14:paraId="203AA15E" w14:textId="77777777" w:rsidR="0090647D" w:rsidRPr="00CC0BF4" w:rsidRDefault="0090647D" w:rsidP="0059473A">
      <w:pPr>
        <w:spacing w:line="360" w:lineRule="auto"/>
        <w:ind w:left="708"/>
        <w:jc w:val="both"/>
        <w:rPr>
          <w:rFonts w:ascii="Times New Roman" w:hAnsi="Times New Roman" w:cs="Times New Roman"/>
          <w:i/>
          <w:lang w:val="en-GB"/>
        </w:rPr>
      </w:pPr>
    </w:p>
    <w:p w14:paraId="0484597B" w14:textId="3E64649D" w:rsidR="00C1110F" w:rsidRPr="00CC0BF4" w:rsidRDefault="00C1110F" w:rsidP="0059473A">
      <w:pPr>
        <w:pStyle w:val="Paragraphedeliste"/>
        <w:numPr>
          <w:ilvl w:val="0"/>
          <w:numId w:val="1"/>
        </w:numPr>
        <w:spacing w:line="360" w:lineRule="auto"/>
        <w:jc w:val="both"/>
        <w:rPr>
          <w:rFonts w:ascii="Times New Roman" w:hAnsi="Times New Roman" w:cs="Times New Roman"/>
          <w:i/>
          <w:lang w:val="en-GB"/>
        </w:rPr>
      </w:pPr>
      <w:r w:rsidRPr="00CC0BF4">
        <w:rPr>
          <w:rFonts w:ascii="Times New Roman" w:hAnsi="Times New Roman" w:cs="Times New Roman"/>
          <w:i/>
          <w:lang w:val="en-GB"/>
        </w:rPr>
        <w:t>The character and structure of commercial networks and the role of the categories of performers within them</w:t>
      </w:r>
    </w:p>
    <w:p w14:paraId="50C7E8CB" w14:textId="77777777" w:rsidR="0090647D" w:rsidRPr="00CC0BF4" w:rsidRDefault="0090647D" w:rsidP="0059473A">
      <w:pPr>
        <w:spacing w:line="360" w:lineRule="auto"/>
        <w:ind w:left="708"/>
        <w:jc w:val="both"/>
        <w:rPr>
          <w:rFonts w:ascii="Times New Roman" w:hAnsi="Times New Roman" w:cs="Times New Roman"/>
          <w:bCs/>
          <w:i/>
          <w:lang w:val="en-GB"/>
        </w:rPr>
      </w:pPr>
    </w:p>
    <w:p w14:paraId="3ADAE7AA" w14:textId="45A791F8" w:rsidR="00C1110F" w:rsidRPr="00CC0BF4" w:rsidRDefault="00C1110F" w:rsidP="0059473A">
      <w:pPr>
        <w:pStyle w:val="Paragraphedeliste"/>
        <w:numPr>
          <w:ilvl w:val="0"/>
          <w:numId w:val="1"/>
        </w:numPr>
        <w:spacing w:line="360" w:lineRule="auto"/>
        <w:jc w:val="both"/>
        <w:rPr>
          <w:rFonts w:ascii="Times New Roman" w:hAnsi="Times New Roman" w:cs="Times New Roman"/>
          <w:lang w:val="en-GB"/>
        </w:rPr>
      </w:pPr>
      <w:r w:rsidRPr="00CC0BF4">
        <w:rPr>
          <w:rFonts w:ascii="Times New Roman" w:hAnsi="Times New Roman" w:cs="Times New Roman"/>
          <w:bCs/>
          <w:i/>
          <w:lang w:val="en-GB"/>
        </w:rPr>
        <w:t>The involvement of the State</w:t>
      </w:r>
    </w:p>
    <w:p w14:paraId="32A45947" w14:textId="77777777" w:rsidR="0048024A" w:rsidRPr="00CC0BF4" w:rsidRDefault="0048024A" w:rsidP="0059473A">
      <w:pPr>
        <w:spacing w:line="360" w:lineRule="auto"/>
        <w:jc w:val="both"/>
        <w:rPr>
          <w:rFonts w:ascii="Times New Roman" w:hAnsi="Times New Roman" w:cs="Times New Roman"/>
          <w:lang w:val="en-GB"/>
        </w:rPr>
      </w:pPr>
    </w:p>
    <w:p w14:paraId="61EF3346" w14:textId="7013FD0A" w:rsidR="00844065" w:rsidRPr="00CC0BF4" w:rsidRDefault="0048024A" w:rsidP="0059473A">
      <w:pPr>
        <w:spacing w:line="360" w:lineRule="auto"/>
        <w:ind w:firstLine="709"/>
        <w:jc w:val="both"/>
        <w:rPr>
          <w:rFonts w:ascii="Times New Roman" w:hAnsi="Times New Roman" w:cs="Times New Roman"/>
          <w:lang w:val="en-GB"/>
        </w:rPr>
      </w:pPr>
      <w:r w:rsidRPr="00CC0BF4">
        <w:rPr>
          <w:rFonts w:ascii="Times New Roman" w:hAnsi="Times New Roman" w:cs="Times New Roman"/>
          <w:lang w:val="en-GB"/>
        </w:rPr>
        <w:t xml:space="preserve">We have also chosen to focus on one kind of </w:t>
      </w:r>
      <w:r w:rsidR="00844065" w:rsidRPr="00CC0BF4">
        <w:rPr>
          <w:rFonts w:ascii="Times New Roman" w:hAnsi="Times New Roman" w:cs="Times New Roman"/>
          <w:lang w:val="en-GB"/>
        </w:rPr>
        <w:t xml:space="preserve">evidence: epigraphy. Several reasons have led us to that choice. First, inscriptions are the main </w:t>
      </w:r>
      <w:r w:rsidR="00F60E17" w:rsidRPr="00CC0BF4">
        <w:rPr>
          <w:rFonts w:ascii="Times New Roman" w:hAnsi="Times New Roman" w:cs="Times New Roman"/>
          <w:lang w:val="en-GB"/>
        </w:rPr>
        <w:t>stream</w:t>
      </w:r>
      <w:r w:rsidR="00844065" w:rsidRPr="00CC0BF4">
        <w:rPr>
          <w:rFonts w:ascii="Times New Roman" w:hAnsi="Times New Roman" w:cs="Times New Roman"/>
          <w:lang w:val="en-GB"/>
        </w:rPr>
        <w:t xml:space="preserve"> of evidence for any </w:t>
      </w:r>
      <w:r w:rsidR="00F60E17" w:rsidRPr="00CC0BF4">
        <w:rPr>
          <w:rFonts w:ascii="Times New Roman" w:hAnsi="Times New Roman" w:cs="Times New Roman"/>
          <w:lang w:val="en-GB"/>
        </w:rPr>
        <w:t>attempt to</w:t>
      </w:r>
      <w:r w:rsidR="00844065" w:rsidRPr="00CC0BF4">
        <w:rPr>
          <w:rFonts w:ascii="Times New Roman" w:hAnsi="Times New Roman" w:cs="Times New Roman"/>
          <w:lang w:val="en-GB"/>
        </w:rPr>
        <w:t xml:space="preserve"> </w:t>
      </w:r>
      <w:r w:rsidR="00F60E17" w:rsidRPr="00CC0BF4">
        <w:rPr>
          <w:rFonts w:ascii="Times New Roman" w:hAnsi="Times New Roman" w:cs="Times New Roman"/>
          <w:lang w:val="en-GB"/>
        </w:rPr>
        <w:t>reconstruct social interaction and</w:t>
      </w:r>
      <w:r w:rsidR="00844065" w:rsidRPr="00CC0BF4">
        <w:rPr>
          <w:rFonts w:ascii="Times New Roman" w:hAnsi="Times New Roman" w:cs="Times New Roman"/>
          <w:lang w:val="en-GB"/>
        </w:rPr>
        <w:t xml:space="preserve"> </w:t>
      </w:r>
      <w:r w:rsidR="00F60E17" w:rsidRPr="00CC0BF4">
        <w:rPr>
          <w:rFonts w:ascii="Times New Roman" w:hAnsi="Times New Roman" w:cs="Times New Roman"/>
          <w:lang w:val="en-GB"/>
        </w:rPr>
        <w:t>life</w:t>
      </w:r>
      <w:r w:rsidR="00057B9D">
        <w:rPr>
          <w:rFonts w:ascii="Times New Roman" w:hAnsi="Times New Roman" w:cs="Times New Roman"/>
          <w:lang w:val="en-GB"/>
        </w:rPr>
        <w:t>, especially when ports are concerned (</w:t>
      </w:r>
      <w:proofErr w:type="spellStart"/>
      <w:r w:rsidR="008216D4">
        <w:rPr>
          <w:rFonts w:ascii="Times New Roman" w:hAnsi="Times New Roman" w:cs="Times New Roman"/>
          <w:lang w:val="en-GB"/>
        </w:rPr>
        <w:t>Bruun</w:t>
      </w:r>
      <w:proofErr w:type="spellEnd"/>
      <w:r w:rsidR="008216D4">
        <w:rPr>
          <w:rFonts w:ascii="Times New Roman" w:hAnsi="Times New Roman" w:cs="Times New Roman"/>
          <w:lang w:val="en-GB"/>
        </w:rPr>
        <w:t xml:space="preserve"> 2014; </w:t>
      </w:r>
      <w:r w:rsidR="006C4D40">
        <w:rPr>
          <w:rFonts w:ascii="Times New Roman" w:hAnsi="Times New Roman" w:cs="Times New Roman"/>
          <w:lang w:val="en-GB"/>
        </w:rPr>
        <w:t xml:space="preserve">Des Boscs 2014; </w:t>
      </w:r>
      <w:r w:rsidR="00057B9D">
        <w:rPr>
          <w:rFonts w:ascii="Times New Roman" w:hAnsi="Times New Roman" w:cs="Times New Roman"/>
          <w:lang w:val="en-GB"/>
        </w:rPr>
        <w:t xml:space="preserve">Schuler 2014; </w:t>
      </w:r>
      <w:proofErr w:type="spellStart"/>
      <w:r w:rsidR="00057B9D">
        <w:rPr>
          <w:rFonts w:ascii="Times New Roman" w:hAnsi="Times New Roman" w:cs="Times New Roman"/>
          <w:lang w:val="en-GB"/>
        </w:rPr>
        <w:t>Zaccaria</w:t>
      </w:r>
      <w:proofErr w:type="spellEnd"/>
      <w:r w:rsidR="00057B9D">
        <w:rPr>
          <w:rFonts w:ascii="Times New Roman" w:hAnsi="Times New Roman" w:cs="Times New Roman"/>
          <w:lang w:val="en-GB"/>
        </w:rPr>
        <w:t xml:space="preserve"> 2014)</w:t>
      </w:r>
      <w:r w:rsidR="00F60E17" w:rsidRPr="00CC0BF4">
        <w:rPr>
          <w:rFonts w:ascii="Times New Roman" w:hAnsi="Times New Roman" w:cs="Times New Roman"/>
          <w:lang w:val="en-GB"/>
        </w:rPr>
        <w:t>. But epigraphy is not just evidence. Conceived for public display, inscriptions were ruled by non-written conventions and echoed a collective consciousness of society and social interaction. Epigraphy is not only evidence.</w:t>
      </w:r>
      <w:r w:rsidR="00F35248" w:rsidRPr="00CC0BF4">
        <w:rPr>
          <w:rFonts w:ascii="Times New Roman" w:hAnsi="Times New Roman" w:cs="Times New Roman"/>
          <w:lang w:val="en-GB"/>
        </w:rPr>
        <w:t xml:space="preserve"> It is also a “</w:t>
      </w:r>
      <w:proofErr w:type="spellStart"/>
      <w:r w:rsidR="00F35248" w:rsidRPr="00CC0BF4">
        <w:rPr>
          <w:rFonts w:ascii="Times New Roman" w:hAnsi="Times New Roman" w:cs="Times New Roman"/>
          <w:lang w:val="en-GB"/>
        </w:rPr>
        <w:t>discours</w:t>
      </w:r>
      <w:proofErr w:type="spellEnd"/>
      <w:r w:rsidR="00F35248" w:rsidRPr="00CC0BF4">
        <w:rPr>
          <w:rFonts w:ascii="Times New Roman" w:hAnsi="Times New Roman" w:cs="Times New Roman"/>
          <w:lang w:val="en-GB"/>
        </w:rPr>
        <w:t xml:space="preserve">”, whose rules, conventions, inter-text, must be analysed. The methods of the “Analyse du </w:t>
      </w:r>
      <w:proofErr w:type="spellStart"/>
      <w:r w:rsidR="00F35248" w:rsidRPr="00CC0BF4">
        <w:rPr>
          <w:rFonts w:ascii="Times New Roman" w:hAnsi="Times New Roman" w:cs="Times New Roman"/>
          <w:lang w:val="en-GB"/>
        </w:rPr>
        <w:t>discours</w:t>
      </w:r>
      <w:proofErr w:type="spellEnd"/>
      <w:r w:rsidR="00F35248" w:rsidRPr="00CC0BF4">
        <w:rPr>
          <w:rFonts w:ascii="Times New Roman" w:hAnsi="Times New Roman" w:cs="Times New Roman"/>
          <w:lang w:val="en-GB"/>
        </w:rPr>
        <w:t xml:space="preserve">” </w:t>
      </w:r>
      <w:r w:rsidR="00C92758" w:rsidRPr="00CC0BF4">
        <w:rPr>
          <w:rFonts w:ascii="Times New Roman" w:hAnsi="Times New Roman" w:cs="Times New Roman"/>
          <w:lang w:val="en-GB"/>
        </w:rPr>
        <w:t xml:space="preserve">once </w:t>
      </w:r>
      <w:r w:rsidR="00F35248" w:rsidRPr="00CC0BF4">
        <w:rPr>
          <w:rFonts w:ascii="Times New Roman" w:hAnsi="Times New Roman" w:cs="Times New Roman"/>
          <w:lang w:val="en-GB"/>
        </w:rPr>
        <w:t xml:space="preserve">promoted by French structuralism, </w:t>
      </w:r>
      <w:r w:rsidR="00C92758" w:rsidRPr="00CC0BF4">
        <w:rPr>
          <w:rFonts w:ascii="Times New Roman" w:hAnsi="Times New Roman" w:cs="Times New Roman"/>
          <w:lang w:val="en-GB"/>
        </w:rPr>
        <w:t>have recently found a new importance in historical method</w:t>
      </w:r>
      <w:r w:rsidR="00706FF8" w:rsidRPr="00CC0BF4">
        <w:rPr>
          <w:rFonts w:ascii="Times New Roman" w:hAnsi="Times New Roman" w:cs="Times New Roman"/>
          <w:lang w:val="en-GB"/>
        </w:rPr>
        <w:t>s (Arnaud</w:t>
      </w:r>
      <w:r w:rsidR="00C92758" w:rsidRPr="00CC0BF4">
        <w:rPr>
          <w:rFonts w:ascii="Times New Roman" w:hAnsi="Times New Roman" w:cs="Times New Roman"/>
          <w:lang w:val="en-GB"/>
        </w:rPr>
        <w:t xml:space="preserve">, </w:t>
      </w:r>
      <w:r w:rsidR="00706FF8" w:rsidRPr="00CC0BF4">
        <w:rPr>
          <w:rFonts w:ascii="Times New Roman" w:hAnsi="Times New Roman" w:cs="Times New Roman"/>
          <w:lang w:val="en-GB"/>
        </w:rPr>
        <w:t xml:space="preserve">1993; </w:t>
      </w:r>
      <w:proofErr w:type="spellStart"/>
      <w:r w:rsidR="00FF0F70" w:rsidRPr="00CC0BF4">
        <w:rPr>
          <w:rFonts w:ascii="Times New Roman" w:hAnsi="Times New Roman" w:cs="Times New Roman"/>
          <w:lang w:val="en-GB"/>
        </w:rPr>
        <w:t>Corbier</w:t>
      </w:r>
      <w:proofErr w:type="spellEnd"/>
      <w:r w:rsidR="00FF0F70" w:rsidRPr="00CC0BF4">
        <w:rPr>
          <w:rFonts w:ascii="Times New Roman" w:hAnsi="Times New Roman" w:cs="Times New Roman"/>
          <w:lang w:val="en-GB"/>
        </w:rPr>
        <w:t xml:space="preserve"> 2006; </w:t>
      </w:r>
      <w:r w:rsidR="007E1372">
        <w:rPr>
          <w:rFonts w:ascii="Times New Roman" w:hAnsi="Times New Roman" w:cs="Times New Roman"/>
          <w:lang w:val="en-GB"/>
        </w:rPr>
        <w:t xml:space="preserve">Eck 2009; </w:t>
      </w:r>
      <w:proofErr w:type="spellStart"/>
      <w:r w:rsidR="00706FF8" w:rsidRPr="00CC0BF4">
        <w:rPr>
          <w:rFonts w:ascii="Times New Roman" w:hAnsi="Times New Roman" w:cs="Times New Roman"/>
          <w:lang w:val="en-GB"/>
        </w:rPr>
        <w:t>Mayaffre</w:t>
      </w:r>
      <w:proofErr w:type="spellEnd"/>
      <w:r w:rsidR="00706FF8" w:rsidRPr="00CC0BF4">
        <w:rPr>
          <w:rFonts w:ascii="Times New Roman" w:hAnsi="Times New Roman" w:cs="Times New Roman"/>
          <w:lang w:val="en-GB"/>
        </w:rPr>
        <w:t xml:space="preserve"> 2011)</w:t>
      </w:r>
      <w:r w:rsidR="00272CA9" w:rsidRPr="00CC0BF4">
        <w:rPr>
          <w:rFonts w:ascii="Times New Roman" w:hAnsi="Times New Roman" w:cs="Times New Roman"/>
          <w:lang w:val="en-GB"/>
        </w:rPr>
        <w:t>, including lexicometry</w:t>
      </w:r>
      <w:r w:rsidR="00470C82" w:rsidRPr="00CC0BF4">
        <w:rPr>
          <w:rFonts w:ascii="Times New Roman" w:hAnsi="Times New Roman" w:cs="Times New Roman"/>
          <w:lang w:val="en-GB"/>
        </w:rPr>
        <w:t xml:space="preserve"> and the choice of </w:t>
      </w:r>
      <w:r w:rsidR="00DC3D88">
        <w:rPr>
          <w:rFonts w:ascii="Times New Roman" w:hAnsi="Times New Roman" w:cs="Times New Roman"/>
          <w:lang w:val="en-GB"/>
        </w:rPr>
        <w:t xml:space="preserve">certain </w:t>
      </w:r>
      <w:r w:rsidR="00470C82" w:rsidRPr="00CC0BF4">
        <w:rPr>
          <w:rFonts w:ascii="Times New Roman" w:hAnsi="Times New Roman" w:cs="Times New Roman"/>
          <w:lang w:val="en-GB"/>
        </w:rPr>
        <w:t xml:space="preserve">words or </w:t>
      </w:r>
      <w:r w:rsidR="00E02D9D" w:rsidRPr="00CC0BF4">
        <w:rPr>
          <w:rFonts w:ascii="Times New Roman" w:hAnsi="Times New Roman" w:cs="Times New Roman"/>
          <w:lang w:val="en-GB"/>
        </w:rPr>
        <w:t>groups</w:t>
      </w:r>
      <w:r w:rsidR="00470C82" w:rsidRPr="00CC0BF4">
        <w:rPr>
          <w:rFonts w:ascii="Times New Roman" w:hAnsi="Times New Roman" w:cs="Times New Roman"/>
          <w:lang w:val="en-GB"/>
        </w:rPr>
        <w:t xml:space="preserve"> of words</w:t>
      </w:r>
      <w:r w:rsidR="00DC3D88">
        <w:rPr>
          <w:rFonts w:ascii="Times New Roman" w:hAnsi="Times New Roman" w:cs="Times New Roman"/>
          <w:lang w:val="en-GB"/>
        </w:rPr>
        <w:t>, instead of others,</w:t>
      </w:r>
      <w:r w:rsidR="00E02D9D" w:rsidRPr="00CC0BF4">
        <w:rPr>
          <w:rFonts w:ascii="Times New Roman" w:hAnsi="Times New Roman" w:cs="Times New Roman"/>
          <w:lang w:val="en-GB"/>
        </w:rPr>
        <w:t xml:space="preserve"> as </w:t>
      </w:r>
      <w:r w:rsidR="00DC3D88">
        <w:rPr>
          <w:rFonts w:ascii="Times New Roman" w:hAnsi="Times New Roman" w:cs="Times New Roman"/>
          <w:lang w:val="en-GB"/>
        </w:rPr>
        <w:t>intrinsic part of the meaning</w:t>
      </w:r>
      <w:r w:rsidR="00272CA9" w:rsidRPr="00CC0BF4">
        <w:rPr>
          <w:rFonts w:ascii="Times New Roman" w:hAnsi="Times New Roman" w:cs="Times New Roman"/>
          <w:lang w:val="en-GB"/>
        </w:rPr>
        <w:t>.</w:t>
      </w:r>
      <w:r w:rsidR="00FF0F70" w:rsidRPr="00CC0BF4">
        <w:rPr>
          <w:rFonts w:ascii="Times New Roman" w:hAnsi="Times New Roman" w:cs="Times New Roman"/>
          <w:lang w:val="en-GB"/>
        </w:rPr>
        <w:t xml:space="preserve"> Textual analysis allows us to a</w:t>
      </w:r>
      <w:r w:rsidR="00F60E17" w:rsidRPr="00CC0BF4">
        <w:rPr>
          <w:rFonts w:ascii="Times New Roman" w:hAnsi="Times New Roman" w:cs="Times New Roman"/>
          <w:lang w:val="en-GB"/>
        </w:rPr>
        <w:t>d</w:t>
      </w:r>
      <w:r w:rsidR="00844065" w:rsidRPr="00CC0BF4">
        <w:rPr>
          <w:rFonts w:ascii="Times New Roman" w:hAnsi="Times New Roman" w:cs="Times New Roman"/>
          <w:lang w:val="en-GB"/>
        </w:rPr>
        <w:t>dress epigraphy as evidence</w:t>
      </w:r>
      <w:r w:rsidR="00FF0F70" w:rsidRPr="00CC0BF4">
        <w:rPr>
          <w:rFonts w:ascii="Times New Roman" w:hAnsi="Times New Roman" w:cs="Times New Roman"/>
          <w:lang w:val="en-GB"/>
        </w:rPr>
        <w:t>, in order to understand not only what inscriptions do tell us, but also why they do tell us about some things or people, and do not tell us about other things</w:t>
      </w:r>
      <w:r w:rsidR="00272CA9" w:rsidRPr="00CC0BF4">
        <w:rPr>
          <w:rFonts w:ascii="Times New Roman" w:hAnsi="Times New Roman" w:cs="Times New Roman"/>
          <w:lang w:val="en-GB"/>
        </w:rPr>
        <w:t xml:space="preserve">, why they are telling what they are telling in </w:t>
      </w:r>
      <w:r w:rsidR="00BE6324">
        <w:rPr>
          <w:rFonts w:ascii="Times New Roman" w:hAnsi="Times New Roman" w:cs="Times New Roman"/>
          <w:lang w:val="en-GB"/>
        </w:rPr>
        <w:t>a certain, what previous traditions or monuments they are referring to</w:t>
      </w:r>
      <w:r w:rsidR="00FF0F70" w:rsidRPr="00CC0BF4">
        <w:rPr>
          <w:rFonts w:ascii="Times New Roman" w:hAnsi="Times New Roman" w:cs="Times New Roman"/>
          <w:lang w:val="en-GB"/>
        </w:rPr>
        <w:t>. Inscriptions, relating to monuments and or statues and to the people relating to these were part of a construction of public memory and deve</w:t>
      </w:r>
      <w:r w:rsidR="00FD60E5" w:rsidRPr="00CC0BF4">
        <w:rPr>
          <w:rFonts w:ascii="Times New Roman" w:hAnsi="Times New Roman" w:cs="Times New Roman"/>
          <w:lang w:val="en-GB"/>
        </w:rPr>
        <w:t xml:space="preserve">loped specific </w:t>
      </w:r>
      <w:proofErr w:type="spellStart"/>
      <w:r w:rsidR="00FD60E5" w:rsidRPr="00CC0BF4">
        <w:rPr>
          <w:rFonts w:ascii="Times New Roman" w:hAnsi="Times New Roman" w:cs="Times New Roman"/>
          <w:lang w:val="en-GB"/>
        </w:rPr>
        <w:t>rhetorics</w:t>
      </w:r>
      <w:proofErr w:type="spellEnd"/>
      <w:r w:rsidR="00FD60E5" w:rsidRPr="00CC0BF4">
        <w:rPr>
          <w:rFonts w:ascii="Times New Roman" w:hAnsi="Times New Roman" w:cs="Times New Roman"/>
          <w:lang w:val="en-GB"/>
        </w:rPr>
        <w:t>.</w:t>
      </w:r>
      <w:r w:rsidR="00FF0F70" w:rsidRPr="00CC0BF4">
        <w:rPr>
          <w:rFonts w:ascii="Times New Roman" w:hAnsi="Times New Roman" w:cs="Times New Roman"/>
          <w:lang w:val="en-GB"/>
        </w:rPr>
        <w:t xml:space="preserve"> </w:t>
      </w:r>
      <w:r w:rsidR="00FD60E5" w:rsidRPr="00CC0BF4">
        <w:rPr>
          <w:rFonts w:ascii="Times New Roman" w:hAnsi="Times New Roman" w:cs="Times New Roman"/>
          <w:lang w:val="en-GB"/>
        </w:rPr>
        <w:t>Epigraphy is not only our principal piece of evidence about port societies. It is also the public expression of social hierarchies involved in port life. This had its own rules, norms and codes, emphasized some aspects of social life and remained mute about others. Last, but not least, inscriptions</w:t>
      </w:r>
      <w:r w:rsidR="00FF0F70" w:rsidRPr="00CC0BF4">
        <w:rPr>
          <w:rFonts w:ascii="Times New Roman" w:hAnsi="Times New Roman" w:cs="Times New Roman"/>
          <w:lang w:val="en-GB"/>
        </w:rPr>
        <w:t xml:space="preserve"> were also part of a landscape</w:t>
      </w:r>
      <w:r w:rsidR="00DD73C8" w:rsidRPr="00CC0BF4">
        <w:rPr>
          <w:rFonts w:ascii="Times New Roman" w:hAnsi="Times New Roman" w:cs="Times New Roman"/>
          <w:lang w:val="en-GB"/>
        </w:rPr>
        <w:t xml:space="preserve">, and in the </w:t>
      </w:r>
      <w:proofErr w:type="gramStart"/>
      <w:r w:rsidR="00DD73C8" w:rsidRPr="00CC0BF4">
        <w:rPr>
          <w:rFonts w:ascii="Times New Roman" w:hAnsi="Times New Roman" w:cs="Times New Roman"/>
          <w:lang w:val="en-GB"/>
        </w:rPr>
        <w:t>context</w:t>
      </w:r>
      <w:proofErr w:type="gramEnd"/>
      <w:r w:rsidR="00DD73C8" w:rsidRPr="00CC0BF4">
        <w:rPr>
          <w:rFonts w:ascii="Times New Roman" w:hAnsi="Times New Roman" w:cs="Times New Roman"/>
          <w:lang w:val="en-GB"/>
        </w:rPr>
        <w:t xml:space="preserve"> we are facing, part of </w:t>
      </w:r>
      <w:proofErr w:type="spellStart"/>
      <w:r w:rsidR="00DD73C8" w:rsidRPr="00CC0BF4">
        <w:rPr>
          <w:rFonts w:ascii="Times New Roman" w:hAnsi="Times New Roman" w:cs="Times New Roman"/>
          <w:lang w:val="en-GB"/>
        </w:rPr>
        <w:t>portscape</w:t>
      </w:r>
      <w:proofErr w:type="spellEnd"/>
      <w:r w:rsidR="0094187C">
        <w:rPr>
          <w:rFonts w:ascii="Times New Roman" w:hAnsi="Times New Roman" w:cs="Times New Roman"/>
          <w:lang w:val="en-GB"/>
        </w:rPr>
        <w:t>. The location of inscriptions and of the monuments they were relating to is now part of epigraphy (</w:t>
      </w:r>
      <w:proofErr w:type="spellStart"/>
      <w:r w:rsidR="0094187C">
        <w:rPr>
          <w:rFonts w:ascii="Times New Roman" w:hAnsi="Times New Roman" w:cs="Times New Roman"/>
          <w:lang w:val="en-GB"/>
        </w:rPr>
        <w:t>Zanker</w:t>
      </w:r>
      <w:proofErr w:type="spellEnd"/>
      <w:r w:rsidR="005969D7">
        <w:rPr>
          <w:rFonts w:ascii="Times New Roman" w:hAnsi="Times New Roman" w:cs="Times New Roman"/>
          <w:lang w:val="en-GB"/>
        </w:rPr>
        <w:t xml:space="preserve"> 1998; </w:t>
      </w:r>
      <w:proofErr w:type="spellStart"/>
      <w:r w:rsidR="005969D7">
        <w:rPr>
          <w:rFonts w:ascii="Times New Roman" w:hAnsi="Times New Roman" w:cs="Times New Roman"/>
          <w:lang w:val="en-GB"/>
        </w:rPr>
        <w:t>Corbier</w:t>
      </w:r>
      <w:proofErr w:type="spellEnd"/>
      <w:r w:rsidR="005969D7">
        <w:rPr>
          <w:rFonts w:ascii="Times New Roman" w:hAnsi="Times New Roman" w:cs="Times New Roman"/>
          <w:lang w:val="en-GB"/>
        </w:rPr>
        <w:t xml:space="preserve"> </w:t>
      </w:r>
      <w:proofErr w:type="gramStart"/>
      <w:r w:rsidR="005969D7">
        <w:rPr>
          <w:rFonts w:ascii="Times New Roman" w:hAnsi="Times New Roman" w:cs="Times New Roman"/>
          <w:lang w:val="en-GB"/>
        </w:rPr>
        <w:t>2006)</w:t>
      </w:r>
      <w:r w:rsidR="00FD60E5" w:rsidRPr="00CC0BF4">
        <w:rPr>
          <w:rFonts w:ascii="Times New Roman" w:hAnsi="Times New Roman" w:cs="Times New Roman"/>
          <w:lang w:val="en-GB"/>
        </w:rPr>
        <w:t>…</w:t>
      </w:r>
      <w:proofErr w:type="gramEnd"/>
      <w:r w:rsidR="00FD60E5" w:rsidRPr="00CC0BF4">
        <w:rPr>
          <w:rFonts w:ascii="Times New Roman" w:hAnsi="Times New Roman" w:cs="Times New Roman"/>
          <w:lang w:val="en-GB"/>
        </w:rPr>
        <w:t xml:space="preserve"> </w:t>
      </w:r>
    </w:p>
    <w:p w14:paraId="708BD70F" w14:textId="3FC65362" w:rsidR="00FD60E5" w:rsidRPr="00CC0BF4" w:rsidRDefault="00FD60E5" w:rsidP="0059473A">
      <w:pPr>
        <w:spacing w:line="360" w:lineRule="auto"/>
        <w:ind w:firstLine="709"/>
        <w:jc w:val="both"/>
        <w:rPr>
          <w:rFonts w:ascii="Times New Roman" w:hAnsi="Times New Roman" w:cs="Times New Roman"/>
          <w:lang w:val="en-GB"/>
        </w:rPr>
      </w:pPr>
      <w:r w:rsidRPr="00CC0BF4">
        <w:rPr>
          <w:rFonts w:ascii="Times New Roman" w:hAnsi="Times New Roman" w:cs="Times New Roman"/>
          <w:lang w:val="en-GB"/>
        </w:rPr>
        <w:t>These are three reasons that justified a special focus on epigraphy, and three connecting topics the contributions to that volume tried to face.</w:t>
      </w:r>
    </w:p>
    <w:p w14:paraId="6CEFAB16" w14:textId="77777777" w:rsidR="00DA279C" w:rsidRPr="00CC0BF4" w:rsidRDefault="00DA279C" w:rsidP="0059473A">
      <w:pPr>
        <w:pStyle w:val="Titre1"/>
        <w:spacing w:line="360" w:lineRule="auto"/>
        <w:rPr>
          <w:rFonts w:ascii="Times New Roman" w:hAnsi="Times New Roman" w:cs="Times New Roman"/>
          <w:lang w:val="en-GB"/>
        </w:rPr>
      </w:pPr>
      <w:r w:rsidRPr="00CC0BF4">
        <w:rPr>
          <w:rFonts w:ascii="Times New Roman" w:hAnsi="Times New Roman" w:cs="Times New Roman"/>
          <w:lang w:val="en-GB"/>
        </w:rPr>
        <w:lastRenderedPageBreak/>
        <w:t>1. Epigraphy as evidence</w:t>
      </w:r>
    </w:p>
    <w:p w14:paraId="14199090" w14:textId="44384B62" w:rsidR="000C13F5" w:rsidRPr="00CC0BF4" w:rsidRDefault="000C13F5" w:rsidP="0059473A">
      <w:pPr>
        <w:spacing w:line="360" w:lineRule="auto"/>
        <w:ind w:firstLine="709"/>
        <w:jc w:val="both"/>
        <w:rPr>
          <w:rFonts w:ascii="Times New Roman" w:hAnsi="Times New Roman" w:cs="Times New Roman"/>
          <w:lang w:val="en-GB"/>
        </w:rPr>
      </w:pPr>
      <w:proofErr w:type="spellStart"/>
      <w:r w:rsidRPr="00CC0BF4">
        <w:rPr>
          <w:rFonts w:ascii="Times New Roman" w:hAnsi="Times New Roman" w:cs="Times New Roman"/>
          <w:lang w:val="en-GB"/>
        </w:rPr>
        <w:t>Rougé’s</w:t>
      </w:r>
      <w:proofErr w:type="spellEnd"/>
      <w:r w:rsidRPr="00CC0BF4">
        <w:rPr>
          <w:rFonts w:ascii="Times New Roman" w:hAnsi="Times New Roman" w:cs="Times New Roman"/>
          <w:lang w:val="en-GB"/>
        </w:rPr>
        <w:t xml:space="preserve"> </w:t>
      </w:r>
      <w:r w:rsidR="001D4071" w:rsidRPr="00CC0BF4">
        <w:rPr>
          <w:rFonts w:ascii="Times New Roman" w:hAnsi="Times New Roman" w:cs="Times New Roman"/>
          <w:lang w:val="en-GB"/>
        </w:rPr>
        <w:t>synthesis</w:t>
      </w:r>
      <w:r w:rsidRPr="00CC0BF4">
        <w:rPr>
          <w:rFonts w:ascii="Times New Roman" w:hAnsi="Times New Roman" w:cs="Times New Roman"/>
          <w:lang w:val="en-GB"/>
        </w:rPr>
        <w:t xml:space="preserve"> has made a wide use of epigraphy but often has misunderstood this evidence, given </w:t>
      </w:r>
      <w:r w:rsidR="001D4071" w:rsidRPr="00CC0BF4">
        <w:rPr>
          <w:rFonts w:ascii="Times New Roman" w:hAnsi="Times New Roman" w:cs="Times New Roman"/>
          <w:lang w:val="en-GB"/>
        </w:rPr>
        <w:t xml:space="preserve">what was </w:t>
      </w:r>
      <w:r w:rsidRPr="00CC0BF4">
        <w:rPr>
          <w:rFonts w:ascii="Times New Roman" w:hAnsi="Times New Roman" w:cs="Times New Roman"/>
          <w:lang w:val="en-GB"/>
        </w:rPr>
        <w:t xml:space="preserve">the state of art when he </w:t>
      </w:r>
      <w:r w:rsidR="002653C3" w:rsidRPr="00CC0BF4">
        <w:rPr>
          <w:rFonts w:ascii="Times New Roman" w:hAnsi="Times New Roman" w:cs="Times New Roman"/>
          <w:lang w:val="en-GB"/>
        </w:rPr>
        <w:t>was writing</w:t>
      </w:r>
      <w:r w:rsidRPr="00CC0BF4">
        <w:rPr>
          <w:rFonts w:ascii="Times New Roman" w:hAnsi="Times New Roman" w:cs="Times New Roman"/>
          <w:lang w:val="en-GB"/>
        </w:rPr>
        <w:t xml:space="preserve"> his thesis, </w:t>
      </w:r>
      <w:r w:rsidR="002653C3" w:rsidRPr="00CC0BF4">
        <w:rPr>
          <w:rFonts w:ascii="Times New Roman" w:hAnsi="Times New Roman" w:cs="Times New Roman"/>
          <w:lang w:val="en-GB"/>
        </w:rPr>
        <w:t>half a century ago,</w:t>
      </w:r>
      <w:r w:rsidR="004F403E" w:rsidRPr="00CC0BF4">
        <w:rPr>
          <w:rFonts w:ascii="Times New Roman" w:hAnsi="Times New Roman" w:cs="Times New Roman"/>
          <w:lang w:val="en-GB"/>
        </w:rPr>
        <w:t xml:space="preserve"> </w:t>
      </w:r>
      <w:r w:rsidRPr="00CC0BF4">
        <w:rPr>
          <w:rFonts w:ascii="Times New Roman" w:hAnsi="Times New Roman" w:cs="Times New Roman"/>
          <w:lang w:val="en-GB"/>
        </w:rPr>
        <w:t>and given the poor availability of Greek sources</w:t>
      </w:r>
      <w:r w:rsidR="00D81691" w:rsidRPr="00CC0BF4">
        <w:rPr>
          <w:rFonts w:ascii="Times New Roman" w:hAnsi="Times New Roman" w:cs="Times New Roman"/>
          <w:lang w:val="en-GB"/>
        </w:rPr>
        <w:t xml:space="preserve"> at that time</w:t>
      </w:r>
      <w:r w:rsidR="001D4071" w:rsidRPr="00CC0BF4">
        <w:rPr>
          <w:rFonts w:ascii="Times New Roman" w:hAnsi="Times New Roman" w:cs="Times New Roman"/>
          <w:lang w:val="en-GB"/>
        </w:rPr>
        <w:t xml:space="preserve">… </w:t>
      </w:r>
    </w:p>
    <w:p w14:paraId="1714FB0F" w14:textId="77777777" w:rsidR="00AD36D2" w:rsidRDefault="002653C3" w:rsidP="0028443F">
      <w:pPr>
        <w:spacing w:line="360" w:lineRule="auto"/>
        <w:ind w:firstLine="709"/>
        <w:jc w:val="both"/>
        <w:rPr>
          <w:rFonts w:ascii="Times New Roman" w:hAnsi="Times New Roman" w:cs="Times New Roman"/>
          <w:lang w:val="en-GB"/>
        </w:rPr>
      </w:pPr>
      <w:r w:rsidRPr="00CC0BF4">
        <w:rPr>
          <w:rFonts w:ascii="Times New Roman" w:hAnsi="Times New Roman" w:cs="Times New Roman"/>
          <w:lang w:val="en-GB"/>
        </w:rPr>
        <w:t>Since,</w:t>
      </w:r>
      <w:r w:rsidR="000C13F5" w:rsidRPr="00CC0BF4">
        <w:rPr>
          <w:rFonts w:ascii="Times New Roman" w:hAnsi="Times New Roman" w:cs="Times New Roman"/>
          <w:lang w:val="en-GB"/>
        </w:rPr>
        <w:t xml:space="preserve"> the grounds for our interpretation of texts have improved, and the availability of text has too</w:t>
      </w:r>
      <w:r w:rsidR="00D81691" w:rsidRPr="00CC0BF4">
        <w:rPr>
          <w:rFonts w:ascii="Times New Roman" w:hAnsi="Times New Roman" w:cs="Times New Roman"/>
          <w:lang w:val="en-GB"/>
        </w:rPr>
        <w:t>, thanks to the development of local corpora and to the development of Digital Humanities</w:t>
      </w:r>
      <w:r w:rsidR="000C13F5" w:rsidRPr="00CC0BF4">
        <w:rPr>
          <w:rFonts w:ascii="Times New Roman" w:hAnsi="Times New Roman" w:cs="Times New Roman"/>
          <w:lang w:val="en-GB"/>
        </w:rPr>
        <w:t xml:space="preserve">. </w:t>
      </w:r>
      <w:r w:rsidR="00812FAB">
        <w:rPr>
          <w:rFonts w:ascii="Times New Roman" w:hAnsi="Times New Roman" w:cs="Times New Roman"/>
          <w:lang w:val="en-GB"/>
        </w:rPr>
        <w:t>The number of key-inscriptions published since that period is irrelevant, but m</w:t>
      </w:r>
      <w:r w:rsidR="00666338" w:rsidRPr="00666338">
        <w:rPr>
          <w:rFonts w:ascii="Times New Roman" w:hAnsi="Times New Roman" w:cs="Times New Roman"/>
          <w:lang w:val="en-GB"/>
        </w:rPr>
        <w:t xml:space="preserve">ore accurate readings </w:t>
      </w:r>
      <w:r w:rsidR="00666338">
        <w:rPr>
          <w:rFonts w:ascii="Times New Roman" w:hAnsi="Times New Roman" w:cs="Times New Roman"/>
          <w:lang w:val="en-GB"/>
        </w:rPr>
        <w:t xml:space="preserve">often </w:t>
      </w:r>
      <w:r w:rsidR="00812FAB">
        <w:rPr>
          <w:rFonts w:ascii="Times New Roman" w:hAnsi="Times New Roman" w:cs="Times New Roman"/>
          <w:lang w:val="en-GB"/>
        </w:rPr>
        <w:t>brought changes to</w:t>
      </w:r>
      <w:r w:rsidR="00666338" w:rsidRPr="00666338">
        <w:rPr>
          <w:rFonts w:ascii="Times New Roman" w:hAnsi="Times New Roman" w:cs="Times New Roman"/>
          <w:lang w:val="en-GB"/>
        </w:rPr>
        <w:t xml:space="preserve"> the corpus of reference. For instance, </w:t>
      </w:r>
      <w:r w:rsidR="00666338">
        <w:rPr>
          <w:rFonts w:ascii="Times New Roman" w:hAnsi="Times New Roman" w:cs="Times New Roman"/>
          <w:lang w:val="en-GB"/>
        </w:rPr>
        <w:t>an</w:t>
      </w:r>
      <w:r w:rsidR="00666338" w:rsidRPr="00666338">
        <w:rPr>
          <w:rFonts w:ascii="Times New Roman" w:hAnsi="Times New Roman" w:cs="Times New Roman"/>
          <w:lang w:val="en-GB"/>
        </w:rPr>
        <w:t xml:space="preserve"> inscription first read </w:t>
      </w:r>
      <w:r w:rsidR="00666338" w:rsidRPr="00666338">
        <w:rPr>
          <w:rFonts w:ascii="Times New Roman" w:hAnsi="Times New Roman" w:cs="Times New Roman"/>
          <w:i/>
          <w:lang w:val="en-GB"/>
        </w:rPr>
        <w:t>[</w:t>
      </w:r>
      <w:proofErr w:type="gramStart"/>
      <w:r w:rsidR="00666338" w:rsidRPr="00666338">
        <w:rPr>
          <w:rFonts w:ascii="Times New Roman" w:hAnsi="Times New Roman" w:cs="Times New Roman"/>
          <w:i/>
          <w:lang w:val="en-GB"/>
        </w:rPr>
        <w:t>---]e</w:t>
      </w:r>
      <w:proofErr w:type="gramEnd"/>
      <w:r w:rsidR="00666338" w:rsidRPr="00666338">
        <w:rPr>
          <w:rFonts w:ascii="Times New Roman" w:hAnsi="Times New Roman" w:cs="Times New Roman"/>
          <w:i/>
          <w:lang w:val="en-GB"/>
        </w:rPr>
        <w:t xml:space="preserve"> </w:t>
      </w:r>
      <w:proofErr w:type="spellStart"/>
      <w:r w:rsidR="00666338" w:rsidRPr="00666338">
        <w:rPr>
          <w:rFonts w:ascii="Times New Roman" w:hAnsi="Times New Roman" w:cs="Times New Roman"/>
          <w:i/>
          <w:lang w:val="en-GB"/>
        </w:rPr>
        <w:t>navic</w:t>
      </w:r>
      <w:proofErr w:type="spellEnd"/>
      <w:r w:rsidR="00666338" w:rsidRPr="00666338">
        <w:rPr>
          <w:rFonts w:ascii="Times New Roman" w:hAnsi="Times New Roman" w:cs="Times New Roman"/>
          <w:i/>
          <w:lang w:val="en-GB"/>
        </w:rPr>
        <w:t>(</w:t>
      </w:r>
      <w:proofErr w:type="spellStart"/>
      <w:r w:rsidR="00666338" w:rsidRPr="00666338">
        <w:rPr>
          <w:rFonts w:ascii="Times New Roman" w:hAnsi="Times New Roman" w:cs="Times New Roman"/>
          <w:i/>
          <w:lang w:val="en-GB"/>
        </w:rPr>
        <w:t>ularii</w:t>
      </w:r>
      <w:proofErr w:type="spellEnd"/>
      <w:r w:rsidR="00666338" w:rsidRPr="00666338">
        <w:rPr>
          <w:rFonts w:ascii="Times New Roman" w:hAnsi="Times New Roman" w:cs="Times New Roman"/>
          <w:i/>
          <w:lang w:val="en-GB"/>
        </w:rPr>
        <w:t>) L(</w:t>
      </w:r>
      <w:proofErr w:type="spellStart"/>
      <w:r w:rsidR="00666338" w:rsidRPr="00666338">
        <w:rPr>
          <w:rFonts w:ascii="Times New Roman" w:hAnsi="Times New Roman" w:cs="Times New Roman"/>
          <w:i/>
          <w:lang w:val="en-GB"/>
        </w:rPr>
        <w:t>uci</w:t>
      </w:r>
      <w:proofErr w:type="spellEnd"/>
      <w:r w:rsidR="00666338" w:rsidRPr="00666338">
        <w:rPr>
          <w:rFonts w:ascii="Times New Roman" w:hAnsi="Times New Roman" w:cs="Times New Roman"/>
          <w:i/>
          <w:lang w:val="en-GB"/>
        </w:rPr>
        <w:t>) Bal/</w:t>
      </w:r>
      <w:proofErr w:type="spellStart"/>
      <w:r w:rsidR="00666338" w:rsidRPr="00666338">
        <w:rPr>
          <w:rFonts w:ascii="Times New Roman" w:hAnsi="Times New Roman" w:cs="Times New Roman"/>
          <w:i/>
          <w:lang w:val="en-GB"/>
        </w:rPr>
        <w:t>silae</w:t>
      </w:r>
      <w:proofErr w:type="spellEnd"/>
      <w:r w:rsidR="00666338" w:rsidRPr="00666338">
        <w:rPr>
          <w:rFonts w:ascii="Times New Roman" w:hAnsi="Times New Roman" w:cs="Times New Roman"/>
          <w:i/>
          <w:lang w:val="en-GB"/>
        </w:rPr>
        <w:t xml:space="preserve"> ex </w:t>
      </w:r>
      <w:proofErr w:type="spellStart"/>
      <w:r w:rsidR="00666338" w:rsidRPr="00666338">
        <w:rPr>
          <w:rFonts w:ascii="Times New Roman" w:hAnsi="Times New Roman" w:cs="Times New Roman"/>
          <w:i/>
          <w:lang w:val="en-GB"/>
        </w:rPr>
        <w:t>ius</w:t>
      </w:r>
      <w:proofErr w:type="spellEnd"/>
      <w:r w:rsidR="00666338" w:rsidRPr="00666338">
        <w:rPr>
          <w:rFonts w:ascii="Times New Roman" w:hAnsi="Times New Roman" w:cs="Times New Roman"/>
          <w:i/>
          <w:lang w:val="en-GB"/>
        </w:rPr>
        <w:t>/</w:t>
      </w:r>
      <w:proofErr w:type="spellStart"/>
      <w:r w:rsidR="00666338" w:rsidRPr="00666338">
        <w:rPr>
          <w:rFonts w:ascii="Times New Roman" w:hAnsi="Times New Roman" w:cs="Times New Roman"/>
          <w:i/>
          <w:lang w:val="en-GB"/>
        </w:rPr>
        <w:t>su</w:t>
      </w:r>
      <w:proofErr w:type="spellEnd"/>
      <w:r w:rsidR="00666338" w:rsidRPr="00666338">
        <w:rPr>
          <w:rFonts w:ascii="Times New Roman" w:hAnsi="Times New Roman" w:cs="Times New Roman"/>
          <w:i/>
          <w:lang w:val="en-GB"/>
        </w:rPr>
        <w:t xml:space="preserve"> </w:t>
      </w:r>
      <w:proofErr w:type="spellStart"/>
      <w:r w:rsidR="00666338" w:rsidRPr="00666338">
        <w:rPr>
          <w:rFonts w:ascii="Times New Roman" w:hAnsi="Times New Roman" w:cs="Times New Roman"/>
          <w:i/>
          <w:lang w:val="en-GB"/>
        </w:rPr>
        <w:t>Iunoni</w:t>
      </w:r>
      <w:proofErr w:type="spellEnd"/>
      <w:r w:rsidR="00666338" w:rsidRPr="00666338">
        <w:rPr>
          <w:rFonts w:ascii="Times New Roman" w:hAnsi="Times New Roman" w:cs="Times New Roman"/>
          <w:i/>
          <w:lang w:val="en-GB"/>
        </w:rPr>
        <w:t>[s</w:t>
      </w:r>
      <w:r w:rsidR="00666338">
        <w:rPr>
          <w:rFonts w:ascii="Times New Roman" w:hAnsi="Times New Roman" w:cs="Times New Roman"/>
          <w:lang w:val="en-GB"/>
        </w:rPr>
        <w:t xml:space="preserve"> </w:t>
      </w:r>
      <w:r w:rsidR="00666338" w:rsidRPr="00666338">
        <w:rPr>
          <w:rFonts w:ascii="Times New Roman" w:hAnsi="Times New Roman" w:cs="Times New Roman"/>
          <w:lang w:val="en-GB"/>
        </w:rPr>
        <w:t>(</w:t>
      </w:r>
      <w:r w:rsidR="00666338" w:rsidRPr="00666338">
        <w:rPr>
          <w:rFonts w:ascii="Times New Roman" w:hAnsi="Times New Roman" w:cs="Times New Roman"/>
          <w:i/>
          <w:lang w:val="en-GB"/>
        </w:rPr>
        <w:t>AE</w:t>
      </w:r>
      <w:r w:rsidR="00666338" w:rsidRPr="00666338">
        <w:rPr>
          <w:rFonts w:ascii="Times New Roman" w:hAnsi="Times New Roman" w:cs="Times New Roman"/>
          <w:lang w:val="en-GB"/>
        </w:rPr>
        <w:t xml:space="preserve"> 1910, 00107), </w:t>
      </w:r>
      <w:r w:rsidR="00AD36D2">
        <w:rPr>
          <w:rFonts w:ascii="Times New Roman" w:hAnsi="Times New Roman" w:cs="Times New Roman"/>
          <w:lang w:val="en-GB"/>
        </w:rPr>
        <w:t>now gives the</w:t>
      </w:r>
      <w:r w:rsidR="00666338">
        <w:rPr>
          <w:rFonts w:ascii="Times New Roman" w:hAnsi="Times New Roman" w:cs="Times New Roman"/>
          <w:lang w:val="en-GB"/>
        </w:rPr>
        <w:t xml:space="preserve"> more accurate reading </w:t>
      </w:r>
      <w:r w:rsidR="00666338" w:rsidRPr="00666338">
        <w:rPr>
          <w:rFonts w:ascii="Times New Roman" w:hAnsi="Times New Roman" w:cs="Times New Roman"/>
          <w:i/>
          <w:lang w:val="en-GB"/>
        </w:rPr>
        <w:t>[---]EN Aurel(</w:t>
      </w:r>
      <w:proofErr w:type="spellStart"/>
      <w:r w:rsidR="00666338" w:rsidRPr="00666338">
        <w:rPr>
          <w:rFonts w:ascii="Times New Roman" w:hAnsi="Times New Roman" w:cs="Times New Roman"/>
          <w:i/>
          <w:lang w:val="en-GB"/>
        </w:rPr>
        <w:t>i</w:t>
      </w:r>
      <w:proofErr w:type="spellEnd"/>
      <w:r w:rsidR="00666338" w:rsidRPr="00666338">
        <w:rPr>
          <w:rFonts w:ascii="Times New Roman" w:hAnsi="Times New Roman" w:cs="Times New Roman"/>
          <w:i/>
          <w:lang w:val="en-GB"/>
        </w:rPr>
        <w:t>?) Bal/</w:t>
      </w:r>
      <w:proofErr w:type="spellStart"/>
      <w:r w:rsidR="00666338" w:rsidRPr="00666338">
        <w:rPr>
          <w:rFonts w:ascii="Times New Roman" w:hAnsi="Times New Roman" w:cs="Times New Roman"/>
          <w:i/>
          <w:lang w:val="en-GB"/>
        </w:rPr>
        <w:t>silae</w:t>
      </w:r>
      <w:proofErr w:type="spellEnd"/>
      <w:r w:rsidR="00666338" w:rsidRPr="00666338">
        <w:rPr>
          <w:rFonts w:ascii="Times New Roman" w:hAnsi="Times New Roman" w:cs="Times New Roman"/>
          <w:i/>
          <w:lang w:val="en-GB"/>
        </w:rPr>
        <w:t xml:space="preserve"> ex </w:t>
      </w:r>
      <w:proofErr w:type="spellStart"/>
      <w:r w:rsidR="00666338" w:rsidRPr="00666338">
        <w:rPr>
          <w:rFonts w:ascii="Times New Roman" w:hAnsi="Times New Roman" w:cs="Times New Roman"/>
          <w:i/>
          <w:lang w:val="en-GB"/>
        </w:rPr>
        <w:t>ius</w:t>
      </w:r>
      <w:proofErr w:type="spellEnd"/>
      <w:r w:rsidR="00666338" w:rsidRPr="00666338">
        <w:rPr>
          <w:rFonts w:ascii="Times New Roman" w:hAnsi="Times New Roman" w:cs="Times New Roman"/>
          <w:i/>
          <w:lang w:val="en-GB"/>
        </w:rPr>
        <w:t>/</w:t>
      </w:r>
      <w:proofErr w:type="spellStart"/>
      <w:r w:rsidR="00666338" w:rsidRPr="00666338">
        <w:rPr>
          <w:rFonts w:ascii="Times New Roman" w:hAnsi="Times New Roman" w:cs="Times New Roman"/>
          <w:i/>
          <w:lang w:val="en-GB"/>
        </w:rPr>
        <w:t>su</w:t>
      </w:r>
      <w:proofErr w:type="spellEnd"/>
      <w:r w:rsidR="00666338" w:rsidRPr="00666338">
        <w:rPr>
          <w:rFonts w:ascii="Times New Roman" w:hAnsi="Times New Roman" w:cs="Times New Roman"/>
          <w:i/>
          <w:lang w:val="en-GB"/>
        </w:rPr>
        <w:t xml:space="preserve"> </w:t>
      </w:r>
      <w:proofErr w:type="spellStart"/>
      <w:r w:rsidR="00666338" w:rsidRPr="00666338">
        <w:rPr>
          <w:rFonts w:ascii="Times New Roman" w:hAnsi="Times New Roman" w:cs="Times New Roman"/>
          <w:i/>
          <w:lang w:val="en-GB"/>
        </w:rPr>
        <w:t>Iunon</w:t>
      </w:r>
      <w:proofErr w:type="spellEnd"/>
      <w:r w:rsidR="00666338" w:rsidRPr="00666338">
        <w:rPr>
          <w:rFonts w:ascii="Times New Roman" w:hAnsi="Times New Roman" w:cs="Times New Roman"/>
          <w:i/>
          <w:lang w:val="en-GB"/>
        </w:rPr>
        <w:t>(is) l(</w:t>
      </w:r>
      <w:proofErr w:type="spellStart"/>
      <w:r w:rsidR="00666338" w:rsidRPr="00666338">
        <w:rPr>
          <w:rFonts w:ascii="Times New Roman" w:hAnsi="Times New Roman" w:cs="Times New Roman"/>
          <w:i/>
          <w:lang w:val="en-GB"/>
        </w:rPr>
        <w:t>ibens</w:t>
      </w:r>
      <w:proofErr w:type="spellEnd"/>
      <w:r w:rsidR="00666338" w:rsidRPr="00666338">
        <w:rPr>
          <w:rFonts w:ascii="Times New Roman" w:hAnsi="Times New Roman" w:cs="Times New Roman"/>
          <w:i/>
          <w:lang w:val="en-GB"/>
        </w:rPr>
        <w:t>) / m(</w:t>
      </w:r>
      <w:proofErr w:type="spellStart"/>
      <w:r w:rsidR="00666338" w:rsidRPr="00666338">
        <w:rPr>
          <w:rFonts w:ascii="Times New Roman" w:hAnsi="Times New Roman" w:cs="Times New Roman"/>
          <w:i/>
          <w:lang w:val="en-GB"/>
        </w:rPr>
        <w:t>erito</w:t>
      </w:r>
      <w:proofErr w:type="spellEnd"/>
      <w:r w:rsidR="00666338" w:rsidRPr="00666338">
        <w:rPr>
          <w:rFonts w:ascii="Times New Roman" w:hAnsi="Times New Roman" w:cs="Times New Roman"/>
          <w:i/>
          <w:lang w:val="en-GB"/>
        </w:rPr>
        <w:t>) v(</w:t>
      </w:r>
      <w:proofErr w:type="spellStart"/>
      <w:r w:rsidR="00666338" w:rsidRPr="00666338">
        <w:rPr>
          <w:rFonts w:ascii="Times New Roman" w:hAnsi="Times New Roman" w:cs="Times New Roman"/>
          <w:i/>
          <w:lang w:val="en-GB"/>
        </w:rPr>
        <w:t>otum</w:t>
      </w:r>
      <w:proofErr w:type="spellEnd"/>
      <w:r w:rsidR="00666338" w:rsidRPr="00666338">
        <w:rPr>
          <w:rFonts w:ascii="Times New Roman" w:hAnsi="Times New Roman" w:cs="Times New Roman"/>
          <w:i/>
          <w:lang w:val="en-GB"/>
        </w:rPr>
        <w:t>) s(</w:t>
      </w:r>
      <w:proofErr w:type="spellStart"/>
      <w:r w:rsidR="00666338" w:rsidRPr="00666338">
        <w:rPr>
          <w:rFonts w:ascii="Times New Roman" w:hAnsi="Times New Roman" w:cs="Times New Roman"/>
          <w:i/>
          <w:lang w:val="en-GB"/>
        </w:rPr>
        <w:t>olvit</w:t>
      </w:r>
      <w:proofErr w:type="spellEnd"/>
      <w:r w:rsidR="00666338" w:rsidRPr="00666338">
        <w:rPr>
          <w:rFonts w:ascii="Times New Roman" w:hAnsi="Times New Roman" w:cs="Times New Roman"/>
          <w:i/>
          <w:lang w:val="en-GB"/>
        </w:rPr>
        <w:t>)</w:t>
      </w:r>
      <w:r w:rsidR="00666338" w:rsidRPr="00666338">
        <w:rPr>
          <w:rFonts w:ascii="Times New Roman" w:hAnsi="Times New Roman" w:cs="Times New Roman"/>
          <w:lang w:val="en-GB"/>
        </w:rPr>
        <w:t xml:space="preserve"> (</w:t>
      </w:r>
      <w:r w:rsidR="00666338" w:rsidRPr="00666338">
        <w:rPr>
          <w:rFonts w:ascii="Times New Roman" w:hAnsi="Times New Roman" w:cs="Times New Roman"/>
          <w:i/>
          <w:lang w:val="en-GB"/>
        </w:rPr>
        <w:t>IGLS</w:t>
      </w:r>
      <w:r w:rsidR="00666338">
        <w:rPr>
          <w:rFonts w:ascii="Times New Roman" w:hAnsi="Times New Roman" w:cs="Times New Roman"/>
          <w:lang w:val="en-GB"/>
        </w:rPr>
        <w:t xml:space="preserve">-6, </w:t>
      </w:r>
      <w:r w:rsidR="00666338" w:rsidRPr="00666338">
        <w:rPr>
          <w:rFonts w:ascii="Times New Roman" w:hAnsi="Times New Roman" w:cs="Times New Roman"/>
          <w:lang w:val="en-GB"/>
        </w:rPr>
        <w:t xml:space="preserve">2965). </w:t>
      </w:r>
      <w:r w:rsidR="00666338">
        <w:rPr>
          <w:rFonts w:ascii="Times New Roman" w:hAnsi="Times New Roman" w:cs="Times New Roman"/>
          <w:lang w:val="en-GB"/>
        </w:rPr>
        <w:t>A</w:t>
      </w:r>
      <w:r w:rsidR="00666338" w:rsidRPr="00666338">
        <w:rPr>
          <w:rFonts w:ascii="Times New Roman" w:hAnsi="Times New Roman" w:cs="Times New Roman"/>
          <w:lang w:val="en-GB"/>
        </w:rPr>
        <w:t xml:space="preserve"> </w:t>
      </w:r>
      <w:proofErr w:type="spellStart"/>
      <w:r w:rsidR="00666338" w:rsidRPr="00666338">
        <w:rPr>
          <w:rFonts w:ascii="Times New Roman" w:hAnsi="Times New Roman" w:cs="Times New Roman"/>
          <w:i/>
          <w:lang w:val="en-GB"/>
        </w:rPr>
        <w:t>navicularius</w:t>
      </w:r>
      <w:proofErr w:type="spellEnd"/>
      <w:r w:rsidR="00666338">
        <w:rPr>
          <w:rFonts w:ascii="Times New Roman" w:hAnsi="Times New Roman" w:cs="Times New Roman"/>
          <w:lang w:val="en-GB"/>
        </w:rPr>
        <w:t xml:space="preserve"> has left our collections</w:t>
      </w:r>
      <w:r w:rsidR="00666338" w:rsidRPr="00666338">
        <w:rPr>
          <w:rFonts w:ascii="Times New Roman" w:hAnsi="Times New Roman" w:cs="Times New Roman"/>
          <w:lang w:val="en-GB"/>
        </w:rPr>
        <w:t>… Dating inscriptions also improves</w:t>
      </w:r>
      <w:r w:rsidR="00AD36D2">
        <w:rPr>
          <w:rFonts w:ascii="Times New Roman" w:hAnsi="Times New Roman" w:cs="Times New Roman"/>
          <w:lang w:val="en-GB"/>
        </w:rPr>
        <w:t xml:space="preserve"> with our knowledge of formulae, </w:t>
      </w:r>
      <w:r w:rsidR="00666338" w:rsidRPr="00666338">
        <w:rPr>
          <w:rFonts w:ascii="Times New Roman" w:hAnsi="Times New Roman" w:cs="Times New Roman"/>
          <w:lang w:val="en-GB"/>
        </w:rPr>
        <w:t>monuments</w:t>
      </w:r>
      <w:r w:rsidR="00AD36D2">
        <w:rPr>
          <w:rFonts w:ascii="Times New Roman" w:hAnsi="Times New Roman" w:cs="Times New Roman"/>
          <w:lang w:val="en-GB"/>
        </w:rPr>
        <w:t xml:space="preserve"> and other dating elements</w:t>
      </w:r>
      <w:r w:rsidR="00666338" w:rsidRPr="00666338">
        <w:rPr>
          <w:rFonts w:ascii="Times New Roman" w:hAnsi="Times New Roman" w:cs="Times New Roman"/>
          <w:lang w:val="en-GB"/>
        </w:rPr>
        <w:t xml:space="preserve">. </w:t>
      </w:r>
      <w:r w:rsidR="00666338">
        <w:rPr>
          <w:rFonts w:ascii="Times New Roman" w:hAnsi="Times New Roman" w:cs="Times New Roman"/>
          <w:lang w:val="en-GB"/>
        </w:rPr>
        <w:t>An inscription</w:t>
      </w:r>
      <w:r w:rsidR="00812FAB">
        <w:rPr>
          <w:rStyle w:val="Appelnotedebasdep"/>
          <w:rFonts w:ascii="Times New Roman" w:hAnsi="Times New Roman" w:cs="Times New Roman"/>
          <w:lang w:val="en-GB"/>
        </w:rPr>
        <w:footnoteReference w:id="1"/>
      </w:r>
      <w:r w:rsidR="00666338">
        <w:rPr>
          <w:rFonts w:ascii="Times New Roman" w:hAnsi="Times New Roman" w:cs="Times New Roman"/>
          <w:lang w:val="en-GB"/>
        </w:rPr>
        <w:t xml:space="preserve"> dated 1st Cent. CE by L. de Salvo </w:t>
      </w:r>
      <w:r w:rsidR="00812FAB">
        <w:rPr>
          <w:rFonts w:ascii="Times New Roman" w:hAnsi="Times New Roman" w:cs="Times New Roman"/>
          <w:lang w:val="en-GB"/>
        </w:rPr>
        <w:t xml:space="preserve">(1992 401 and n. 65) </w:t>
      </w:r>
      <w:r w:rsidR="00666338">
        <w:rPr>
          <w:rFonts w:ascii="Times New Roman" w:hAnsi="Times New Roman" w:cs="Times New Roman"/>
          <w:lang w:val="en-GB"/>
        </w:rPr>
        <w:t xml:space="preserve">on the ground of a </w:t>
      </w:r>
      <w:r w:rsidR="00666338" w:rsidRPr="0028443F">
        <w:rPr>
          <w:rFonts w:ascii="Times New Roman" w:hAnsi="Times New Roman" w:cs="Times New Roman"/>
          <w:i/>
          <w:lang w:val="en-GB"/>
        </w:rPr>
        <w:t>titulus pictus</w:t>
      </w:r>
      <w:r w:rsidR="00666338">
        <w:rPr>
          <w:rFonts w:ascii="Times New Roman" w:hAnsi="Times New Roman" w:cs="Times New Roman"/>
          <w:lang w:val="en-GB"/>
        </w:rPr>
        <w:t xml:space="preserve"> bearing a similar name has convincingly</w:t>
      </w:r>
      <w:r w:rsidR="00812FAB">
        <w:rPr>
          <w:rFonts w:ascii="Times New Roman" w:hAnsi="Times New Roman" w:cs="Times New Roman"/>
          <w:lang w:val="en-GB"/>
        </w:rPr>
        <w:t xml:space="preserve"> been</w:t>
      </w:r>
      <w:r w:rsidR="00666338">
        <w:rPr>
          <w:rFonts w:ascii="Times New Roman" w:hAnsi="Times New Roman" w:cs="Times New Roman"/>
          <w:lang w:val="en-GB"/>
        </w:rPr>
        <w:t xml:space="preserve"> ascribed to a much later period</w:t>
      </w:r>
      <w:r w:rsidR="0028443F">
        <w:rPr>
          <w:rFonts w:ascii="Times New Roman" w:hAnsi="Times New Roman" w:cs="Times New Roman"/>
          <w:lang w:val="en-GB"/>
        </w:rPr>
        <w:t xml:space="preserve">, late </w:t>
      </w:r>
      <w:proofErr w:type="spellStart"/>
      <w:r w:rsidR="0028443F">
        <w:rPr>
          <w:rFonts w:ascii="Times New Roman" w:hAnsi="Times New Roman" w:cs="Times New Roman"/>
          <w:lang w:val="en-GB"/>
        </w:rPr>
        <w:t>II</w:t>
      </w:r>
      <w:r w:rsidR="0028443F" w:rsidRPr="0028443F">
        <w:rPr>
          <w:rFonts w:ascii="Times New Roman" w:hAnsi="Times New Roman" w:cs="Times New Roman"/>
          <w:vertAlign w:val="superscript"/>
          <w:lang w:val="en-GB"/>
        </w:rPr>
        <w:t>d</w:t>
      </w:r>
      <w:proofErr w:type="spellEnd"/>
      <w:r w:rsidR="0028443F">
        <w:rPr>
          <w:rFonts w:ascii="Times New Roman" w:hAnsi="Times New Roman" w:cs="Times New Roman"/>
          <w:lang w:val="en-GB"/>
        </w:rPr>
        <w:t xml:space="preserve"> or </w:t>
      </w:r>
      <w:proofErr w:type="spellStart"/>
      <w:r w:rsidR="0028443F">
        <w:rPr>
          <w:rFonts w:ascii="Times New Roman" w:hAnsi="Times New Roman" w:cs="Times New Roman"/>
          <w:lang w:val="en-GB"/>
        </w:rPr>
        <w:t>III</w:t>
      </w:r>
      <w:r w:rsidR="0028443F" w:rsidRPr="0028443F">
        <w:rPr>
          <w:rFonts w:ascii="Times New Roman" w:hAnsi="Times New Roman" w:cs="Times New Roman"/>
          <w:vertAlign w:val="superscript"/>
          <w:lang w:val="en-GB"/>
        </w:rPr>
        <w:t>rd</w:t>
      </w:r>
      <w:proofErr w:type="spellEnd"/>
      <w:r w:rsidR="0028443F">
        <w:rPr>
          <w:rFonts w:ascii="Times New Roman" w:hAnsi="Times New Roman" w:cs="Times New Roman"/>
          <w:lang w:val="en-GB"/>
        </w:rPr>
        <w:t xml:space="preserve"> century by P. </w:t>
      </w:r>
      <w:proofErr w:type="spellStart"/>
      <w:r w:rsidR="0028443F">
        <w:rPr>
          <w:rFonts w:ascii="Times New Roman" w:hAnsi="Times New Roman" w:cs="Times New Roman"/>
          <w:lang w:val="en-GB"/>
        </w:rPr>
        <w:t>Schmidts</w:t>
      </w:r>
      <w:proofErr w:type="spellEnd"/>
      <w:r w:rsidR="0028443F">
        <w:rPr>
          <w:rFonts w:ascii="Times New Roman" w:hAnsi="Times New Roman" w:cs="Times New Roman"/>
          <w:lang w:val="en-GB"/>
        </w:rPr>
        <w:t xml:space="preserve"> </w:t>
      </w:r>
      <w:r w:rsidR="00AD36D2">
        <w:rPr>
          <w:rFonts w:ascii="Times New Roman" w:hAnsi="Times New Roman" w:cs="Times New Roman"/>
          <w:lang w:val="en-GB"/>
        </w:rPr>
        <w:t xml:space="preserve">(2011, n° 32) </w:t>
      </w:r>
      <w:r w:rsidR="0028443F">
        <w:rPr>
          <w:rFonts w:ascii="Times New Roman" w:hAnsi="Times New Roman" w:cs="Times New Roman"/>
          <w:lang w:val="en-GB"/>
        </w:rPr>
        <w:t xml:space="preserve">on the ground of the formula </w:t>
      </w:r>
      <w:proofErr w:type="spellStart"/>
      <w:r w:rsidR="0028443F" w:rsidRPr="0028443F">
        <w:rPr>
          <w:rFonts w:ascii="Times New Roman" w:hAnsi="Times New Roman" w:cs="Times New Roman"/>
          <w:i/>
          <w:lang w:val="en-GB"/>
        </w:rPr>
        <w:t>quieti</w:t>
      </w:r>
      <w:proofErr w:type="spellEnd"/>
      <w:r w:rsidR="0028443F" w:rsidRPr="0028443F">
        <w:rPr>
          <w:rFonts w:ascii="Times New Roman" w:hAnsi="Times New Roman" w:cs="Times New Roman"/>
          <w:i/>
          <w:lang w:val="en-GB"/>
        </w:rPr>
        <w:t xml:space="preserve"> </w:t>
      </w:r>
      <w:proofErr w:type="spellStart"/>
      <w:r w:rsidR="0028443F" w:rsidRPr="0028443F">
        <w:rPr>
          <w:rFonts w:ascii="Times New Roman" w:hAnsi="Times New Roman" w:cs="Times New Roman"/>
          <w:i/>
          <w:lang w:val="en-GB"/>
        </w:rPr>
        <w:t>aeternae</w:t>
      </w:r>
      <w:proofErr w:type="spellEnd"/>
      <w:r w:rsidR="0028443F">
        <w:rPr>
          <w:rFonts w:ascii="Times New Roman" w:hAnsi="Times New Roman" w:cs="Times New Roman"/>
          <w:lang w:val="en-GB"/>
        </w:rPr>
        <w:t xml:space="preserve">, and of the nature of the monument (a sarcophagus) that bore the text of the inscription. </w:t>
      </w:r>
      <w:proofErr w:type="spellStart"/>
      <w:r w:rsidR="00AD36D2">
        <w:rPr>
          <w:rFonts w:ascii="Times New Roman" w:hAnsi="Times New Roman" w:cs="Times New Roman"/>
          <w:lang w:val="en-GB"/>
        </w:rPr>
        <w:t>An other</w:t>
      </w:r>
      <w:proofErr w:type="spellEnd"/>
      <w:r w:rsidR="00AD36D2">
        <w:rPr>
          <w:rFonts w:ascii="Times New Roman" w:hAnsi="Times New Roman" w:cs="Times New Roman"/>
          <w:lang w:val="en-GB"/>
        </w:rPr>
        <w:t xml:space="preserve"> one, usually dated 147 CE has been moved down to the year 217 CE (Tran </w:t>
      </w:r>
      <w:proofErr w:type="gramStart"/>
      <w:r w:rsidR="00AD36D2">
        <w:rPr>
          <w:rFonts w:ascii="Times New Roman" w:hAnsi="Times New Roman" w:cs="Times New Roman"/>
          <w:lang w:val="en-GB"/>
        </w:rPr>
        <w:t>2014)…</w:t>
      </w:r>
      <w:proofErr w:type="gramEnd"/>
      <w:r w:rsidR="00AD36D2">
        <w:rPr>
          <w:rFonts w:ascii="Times New Roman" w:hAnsi="Times New Roman" w:cs="Times New Roman"/>
          <w:lang w:val="en-GB"/>
        </w:rPr>
        <w:t xml:space="preserve"> </w:t>
      </w:r>
    </w:p>
    <w:p w14:paraId="3EB0BBEE" w14:textId="1AF025C0" w:rsidR="001D4071" w:rsidRPr="00CC0BF4" w:rsidRDefault="001D4071" w:rsidP="0028443F">
      <w:pPr>
        <w:spacing w:line="360" w:lineRule="auto"/>
        <w:ind w:firstLine="709"/>
        <w:jc w:val="both"/>
        <w:rPr>
          <w:rFonts w:ascii="Times New Roman" w:hAnsi="Times New Roman" w:cs="Times New Roman"/>
          <w:lang w:val="en-GB"/>
        </w:rPr>
      </w:pPr>
      <w:r w:rsidRPr="00CC0BF4">
        <w:rPr>
          <w:rFonts w:ascii="Times New Roman" w:hAnsi="Times New Roman" w:cs="Times New Roman"/>
          <w:lang w:val="en-GB"/>
        </w:rPr>
        <w:t xml:space="preserve">Significant progress has been made in our understanding the Roman </w:t>
      </w:r>
      <w:r w:rsidR="00AD36D2">
        <w:rPr>
          <w:rFonts w:ascii="Times New Roman" w:hAnsi="Times New Roman" w:cs="Times New Roman"/>
          <w:lang w:val="en-GB"/>
        </w:rPr>
        <w:t>E</w:t>
      </w:r>
      <w:r w:rsidRPr="00CC0BF4">
        <w:rPr>
          <w:rFonts w:ascii="Times New Roman" w:hAnsi="Times New Roman" w:cs="Times New Roman"/>
          <w:lang w:val="en-GB"/>
        </w:rPr>
        <w:t>mpire, the importance of municipal life and the rules of social game. In addition to this, online resources not only have speeded up research, they also allow easier and more efficient comparisons between documents and a better understanding of their meaning.</w:t>
      </w:r>
    </w:p>
    <w:p w14:paraId="171B57D2" w14:textId="56B9B3C0" w:rsidR="000C13F5" w:rsidRPr="00CC0BF4" w:rsidRDefault="000C13F5" w:rsidP="0059473A">
      <w:pPr>
        <w:spacing w:line="360" w:lineRule="auto"/>
        <w:ind w:firstLine="709"/>
        <w:jc w:val="both"/>
        <w:rPr>
          <w:rFonts w:ascii="Times New Roman" w:hAnsi="Times New Roman" w:cs="Times New Roman"/>
          <w:lang w:val="en-GB"/>
        </w:rPr>
      </w:pPr>
    </w:p>
    <w:p w14:paraId="77429733" w14:textId="4F0ABDA5" w:rsidR="00D81691" w:rsidRPr="00CC0BF4" w:rsidRDefault="00D81691" w:rsidP="0059473A">
      <w:pPr>
        <w:spacing w:line="360" w:lineRule="auto"/>
        <w:ind w:firstLine="709"/>
        <w:jc w:val="both"/>
        <w:rPr>
          <w:rFonts w:ascii="Times New Roman" w:hAnsi="Times New Roman" w:cs="Times New Roman"/>
          <w:lang w:val="en-GB"/>
        </w:rPr>
      </w:pPr>
      <w:r w:rsidRPr="00CC0BF4">
        <w:rPr>
          <w:rFonts w:ascii="Times New Roman" w:hAnsi="Times New Roman" w:cs="Times New Roman"/>
          <w:lang w:val="en-GB"/>
        </w:rPr>
        <w:t xml:space="preserve">That does not mean that everything has become clear, nor that available evidence </w:t>
      </w:r>
      <w:r w:rsidR="0043423B" w:rsidRPr="00CC0BF4">
        <w:rPr>
          <w:rFonts w:ascii="Times New Roman" w:hAnsi="Times New Roman" w:cs="Times New Roman"/>
          <w:lang w:val="en-GB"/>
        </w:rPr>
        <w:t>provides satis</w:t>
      </w:r>
      <w:r w:rsidRPr="00CC0BF4">
        <w:rPr>
          <w:rFonts w:ascii="Times New Roman" w:hAnsi="Times New Roman" w:cs="Times New Roman"/>
          <w:lang w:val="en-GB"/>
        </w:rPr>
        <w:t>fying answers to any of th</w:t>
      </w:r>
      <w:r w:rsidR="00E56DB5" w:rsidRPr="00CC0BF4">
        <w:rPr>
          <w:rFonts w:ascii="Times New Roman" w:hAnsi="Times New Roman" w:cs="Times New Roman"/>
          <w:lang w:val="en-GB"/>
        </w:rPr>
        <w:t xml:space="preserve">e questions that do arise. </w:t>
      </w:r>
      <w:r w:rsidR="00E97A30">
        <w:rPr>
          <w:rFonts w:ascii="Times New Roman" w:hAnsi="Times New Roman" w:cs="Times New Roman"/>
          <w:lang w:val="en-GB"/>
        </w:rPr>
        <w:t xml:space="preserve">A lot is still to be done. </w:t>
      </w:r>
      <w:r w:rsidR="00F80537" w:rsidRPr="00CC0BF4">
        <w:rPr>
          <w:rFonts w:ascii="Times New Roman" w:hAnsi="Times New Roman" w:cs="Times New Roman"/>
          <w:lang w:val="en-GB"/>
        </w:rPr>
        <w:t>Although it</w:t>
      </w:r>
      <w:r w:rsidR="00E56DB5" w:rsidRPr="00CC0BF4">
        <w:rPr>
          <w:rFonts w:ascii="Times New Roman" w:hAnsi="Times New Roman" w:cs="Times New Roman"/>
          <w:lang w:val="en-GB"/>
        </w:rPr>
        <w:t xml:space="preserve"> </w:t>
      </w:r>
      <w:r w:rsidR="00F80537" w:rsidRPr="00CC0BF4">
        <w:rPr>
          <w:rFonts w:ascii="Times New Roman" w:hAnsi="Times New Roman" w:cs="Times New Roman"/>
          <w:lang w:val="en-GB"/>
        </w:rPr>
        <w:t>should be</w:t>
      </w:r>
      <w:r w:rsidR="00E56DB5" w:rsidRPr="00CC0BF4">
        <w:rPr>
          <w:rFonts w:ascii="Times New Roman" w:hAnsi="Times New Roman" w:cs="Times New Roman"/>
          <w:lang w:val="en-GB"/>
        </w:rPr>
        <w:t xml:space="preserve"> evident</w:t>
      </w:r>
      <w:r w:rsidR="001D4071" w:rsidRPr="00CC0BF4">
        <w:rPr>
          <w:rFonts w:ascii="Times New Roman" w:hAnsi="Times New Roman" w:cs="Times New Roman"/>
          <w:lang w:val="en-GB"/>
        </w:rPr>
        <w:t>, it is worth recording</w:t>
      </w:r>
      <w:r w:rsidR="00E56DB5" w:rsidRPr="00CC0BF4">
        <w:rPr>
          <w:rFonts w:ascii="Times New Roman" w:hAnsi="Times New Roman" w:cs="Times New Roman"/>
          <w:lang w:val="en-GB"/>
        </w:rPr>
        <w:t xml:space="preserve"> that ancient written material has not been written for the use of the modern historian, but for social</w:t>
      </w:r>
      <w:r w:rsidR="004F403E" w:rsidRPr="00CC0BF4">
        <w:rPr>
          <w:rFonts w:ascii="Times New Roman" w:hAnsi="Times New Roman" w:cs="Times New Roman"/>
          <w:lang w:val="en-GB"/>
        </w:rPr>
        <w:t>, literary</w:t>
      </w:r>
      <w:r w:rsidR="00E56DB5" w:rsidRPr="00CC0BF4">
        <w:rPr>
          <w:rFonts w:ascii="Times New Roman" w:hAnsi="Times New Roman" w:cs="Times New Roman"/>
          <w:lang w:val="en-GB"/>
        </w:rPr>
        <w:t xml:space="preserve"> or administrative purposes. </w:t>
      </w:r>
      <w:r w:rsidR="009C73FF" w:rsidRPr="00CC0BF4">
        <w:rPr>
          <w:rFonts w:ascii="Times New Roman" w:hAnsi="Times New Roman" w:cs="Times New Roman"/>
          <w:lang w:val="en-GB"/>
        </w:rPr>
        <w:t xml:space="preserve">This is even truer of documents whose destination was to be publicly displayed, like most inscriptions. </w:t>
      </w:r>
      <w:r w:rsidR="00E56DB5" w:rsidRPr="00CC0BF4">
        <w:rPr>
          <w:rFonts w:ascii="Times New Roman" w:hAnsi="Times New Roman" w:cs="Times New Roman"/>
          <w:lang w:val="en-GB"/>
        </w:rPr>
        <w:t xml:space="preserve"> </w:t>
      </w:r>
    </w:p>
    <w:p w14:paraId="33CB983D" w14:textId="77777777" w:rsidR="000C13F5" w:rsidRPr="00CC0BF4" w:rsidRDefault="000C13F5" w:rsidP="0059473A">
      <w:pPr>
        <w:spacing w:line="360" w:lineRule="auto"/>
        <w:jc w:val="both"/>
        <w:rPr>
          <w:rFonts w:ascii="Times New Roman" w:hAnsi="Times New Roman" w:cs="Times New Roman"/>
          <w:lang w:val="en-GB"/>
        </w:rPr>
      </w:pPr>
    </w:p>
    <w:p w14:paraId="0635DAAB" w14:textId="0C7C7776" w:rsidR="0059473A" w:rsidRPr="00CC0BF4" w:rsidRDefault="0059473A" w:rsidP="00132EED">
      <w:pPr>
        <w:spacing w:line="360" w:lineRule="auto"/>
        <w:ind w:firstLine="709"/>
        <w:jc w:val="both"/>
        <w:rPr>
          <w:rFonts w:ascii="Times New Roman" w:hAnsi="Times New Roman" w:cs="Times New Roman"/>
          <w:lang w:val="en-GB"/>
        </w:rPr>
      </w:pPr>
      <w:r w:rsidRPr="00CC0BF4">
        <w:rPr>
          <w:rFonts w:ascii="Times New Roman" w:hAnsi="Times New Roman" w:cs="Times New Roman"/>
          <w:lang w:val="en-GB"/>
        </w:rPr>
        <w:t>The epigraphy of the Greek Classical and Hellenistic world has provided sc</w:t>
      </w:r>
      <w:r w:rsidR="003F51B4" w:rsidRPr="00CC0BF4">
        <w:rPr>
          <w:rFonts w:ascii="Times New Roman" w:hAnsi="Times New Roman" w:cs="Times New Roman"/>
          <w:lang w:val="en-GB"/>
        </w:rPr>
        <w:t>h</w:t>
      </w:r>
      <w:r w:rsidRPr="00CC0BF4">
        <w:rPr>
          <w:rFonts w:ascii="Times New Roman" w:hAnsi="Times New Roman" w:cs="Times New Roman"/>
          <w:lang w:val="en-GB"/>
        </w:rPr>
        <w:t xml:space="preserve">olarship with a significant number of inscriptions relating to port’s life, both because ports would be a </w:t>
      </w:r>
      <w:r w:rsidRPr="00CC0BF4">
        <w:rPr>
          <w:rFonts w:ascii="Times New Roman" w:hAnsi="Times New Roman" w:cs="Times New Roman"/>
          <w:lang w:val="en-GB"/>
        </w:rPr>
        <w:lastRenderedPageBreak/>
        <w:t xml:space="preserve">complex institution in the context of international </w:t>
      </w:r>
      <w:r w:rsidR="003F51B4" w:rsidRPr="00CC0BF4">
        <w:rPr>
          <w:rFonts w:ascii="Times New Roman" w:hAnsi="Times New Roman" w:cs="Times New Roman"/>
          <w:lang w:val="en-GB"/>
        </w:rPr>
        <w:t xml:space="preserve">trade </w:t>
      </w:r>
      <w:r w:rsidRPr="00CC0BF4">
        <w:rPr>
          <w:rFonts w:ascii="Times New Roman" w:hAnsi="Times New Roman" w:cs="Times New Roman"/>
          <w:lang w:val="en-GB"/>
        </w:rPr>
        <w:t>that prevailed</w:t>
      </w:r>
      <w:r w:rsidR="003F51B4" w:rsidRPr="00CC0BF4">
        <w:rPr>
          <w:rFonts w:ascii="Times New Roman" w:hAnsi="Times New Roman" w:cs="Times New Roman"/>
          <w:lang w:val="en-GB"/>
        </w:rPr>
        <w:t xml:space="preserve"> between Mediterranean cities</w:t>
      </w:r>
      <w:r w:rsidRPr="00CC0BF4">
        <w:rPr>
          <w:rFonts w:ascii="Times New Roman" w:hAnsi="Times New Roman" w:cs="Times New Roman"/>
          <w:lang w:val="en-GB"/>
        </w:rPr>
        <w:t>, and because privileges granted to some foreign traders</w:t>
      </w:r>
      <w:r w:rsidR="003F51B4" w:rsidRPr="00CC0BF4">
        <w:rPr>
          <w:rFonts w:ascii="Times New Roman" w:hAnsi="Times New Roman" w:cs="Times New Roman"/>
          <w:lang w:val="en-GB"/>
        </w:rPr>
        <w:t xml:space="preserve"> were publicly recorded. </w:t>
      </w:r>
      <w:r w:rsidR="00F95A47" w:rsidRPr="00CC0BF4">
        <w:rPr>
          <w:rFonts w:ascii="Times New Roman" w:hAnsi="Times New Roman" w:cs="Times New Roman"/>
          <w:lang w:val="en-GB"/>
        </w:rPr>
        <w:t>The</w:t>
      </w:r>
      <w:r w:rsidR="003F51B4" w:rsidRPr="00CC0BF4">
        <w:rPr>
          <w:rFonts w:ascii="Times New Roman" w:hAnsi="Times New Roman" w:cs="Times New Roman"/>
          <w:lang w:val="en-GB"/>
        </w:rPr>
        <w:t xml:space="preserve"> set of evidence </w:t>
      </w:r>
      <w:r w:rsidR="00F95A47" w:rsidRPr="00CC0BF4">
        <w:rPr>
          <w:rFonts w:ascii="Times New Roman" w:hAnsi="Times New Roman" w:cs="Times New Roman"/>
          <w:lang w:val="en-GB"/>
        </w:rPr>
        <w:t xml:space="preserve">provided by public decrees </w:t>
      </w:r>
      <w:r w:rsidR="003F51B4" w:rsidRPr="00CC0BF4">
        <w:rPr>
          <w:rFonts w:ascii="Times New Roman" w:hAnsi="Times New Roman" w:cs="Times New Roman"/>
          <w:lang w:val="en-GB"/>
        </w:rPr>
        <w:t xml:space="preserve">has been large enough to allow reconstructions of </w:t>
      </w:r>
      <w:r w:rsidR="009F6B93" w:rsidRPr="00CC0BF4">
        <w:rPr>
          <w:rFonts w:ascii="Times New Roman" w:hAnsi="Times New Roman" w:cs="Times New Roman"/>
          <w:lang w:val="en-GB"/>
        </w:rPr>
        <w:t>the main patterns of trade (Bresson…).</w:t>
      </w:r>
      <w:r w:rsidR="004345AF" w:rsidRPr="00CC0BF4">
        <w:rPr>
          <w:rFonts w:ascii="Times New Roman" w:hAnsi="Times New Roman" w:cs="Times New Roman"/>
          <w:lang w:val="en-GB"/>
        </w:rPr>
        <w:t xml:space="preserve"> </w:t>
      </w:r>
    </w:p>
    <w:p w14:paraId="1DFFA07E" w14:textId="77777777" w:rsidR="00F42F5B" w:rsidRPr="00CC0BF4" w:rsidRDefault="00F42F5B" w:rsidP="00132EED">
      <w:pPr>
        <w:spacing w:line="360" w:lineRule="auto"/>
        <w:ind w:firstLine="709"/>
        <w:jc w:val="both"/>
        <w:rPr>
          <w:rFonts w:ascii="Times New Roman" w:hAnsi="Times New Roman" w:cs="Times New Roman"/>
          <w:lang w:val="en-GB"/>
        </w:rPr>
      </w:pPr>
    </w:p>
    <w:p w14:paraId="52185A86" w14:textId="2BD08BE9" w:rsidR="00E038E9" w:rsidRPr="00CC0BF4" w:rsidRDefault="00F80537" w:rsidP="00132EED">
      <w:pPr>
        <w:spacing w:line="360" w:lineRule="auto"/>
        <w:ind w:firstLine="709"/>
        <w:jc w:val="both"/>
        <w:rPr>
          <w:rFonts w:ascii="Times New Roman" w:hAnsi="Times New Roman" w:cs="Times New Roman"/>
          <w:lang w:val="en-GB"/>
        </w:rPr>
      </w:pPr>
      <w:r w:rsidRPr="00CC0BF4">
        <w:rPr>
          <w:rFonts w:ascii="Times New Roman" w:hAnsi="Times New Roman" w:cs="Times New Roman"/>
          <w:lang w:val="en-GB"/>
        </w:rPr>
        <w:t xml:space="preserve">Both Latin and Greek imperial epigraphy include a majority of honorary and funerary inscriptions. Both </w:t>
      </w:r>
      <w:r w:rsidR="009029FB" w:rsidRPr="00CC0BF4">
        <w:rPr>
          <w:rFonts w:ascii="Times New Roman" w:hAnsi="Times New Roman" w:cs="Times New Roman"/>
          <w:lang w:val="en-GB"/>
        </w:rPr>
        <w:t xml:space="preserve">are, in </w:t>
      </w:r>
      <w:r w:rsidR="00F42793" w:rsidRPr="00CC0BF4">
        <w:rPr>
          <w:rFonts w:ascii="Times New Roman" w:hAnsi="Times New Roman" w:cs="Times New Roman"/>
          <w:lang w:val="en-GB"/>
        </w:rPr>
        <w:t>some</w:t>
      </w:r>
      <w:r w:rsidR="009029FB" w:rsidRPr="00CC0BF4">
        <w:rPr>
          <w:rFonts w:ascii="Times New Roman" w:hAnsi="Times New Roman" w:cs="Times New Roman"/>
          <w:lang w:val="en-GB"/>
        </w:rPr>
        <w:t xml:space="preserve"> way, eulogies. Our lecture of people, professions, social status, and administration are strongly impacted by this situation… </w:t>
      </w:r>
      <w:r w:rsidR="00F42F5B" w:rsidRPr="00CC0BF4">
        <w:rPr>
          <w:rFonts w:ascii="Times New Roman" w:hAnsi="Times New Roman" w:cs="Times New Roman"/>
          <w:lang w:val="en-GB"/>
        </w:rPr>
        <w:t xml:space="preserve">With respect to Greek epigraphy, </w:t>
      </w:r>
      <w:r w:rsidR="00F42793" w:rsidRPr="00CC0BF4">
        <w:rPr>
          <w:rFonts w:ascii="Times New Roman" w:hAnsi="Times New Roman" w:cs="Times New Roman"/>
          <w:lang w:val="en-GB"/>
        </w:rPr>
        <w:t xml:space="preserve">in its current state of preservation, </w:t>
      </w:r>
      <w:r w:rsidR="00E038E9" w:rsidRPr="00CC0BF4">
        <w:rPr>
          <w:rFonts w:ascii="Times New Roman" w:hAnsi="Times New Roman" w:cs="Times New Roman"/>
          <w:lang w:val="en-GB"/>
        </w:rPr>
        <w:t xml:space="preserve">Latin epigraphy </w:t>
      </w:r>
      <w:r w:rsidR="00F42793" w:rsidRPr="00CC0BF4">
        <w:rPr>
          <w:rFonts w:ascii="Times New Roman" w:hAnsi="Times New Roman" w:cs="Times New Roman"/>
          <w:lang w:val="en-GB"/>
        </w:rPr>
        <w:t xml:space="preserve">has provided much less </w:t>
      </w:r>
      <w:r w:rsidR="00F42F5B" w:rsidRPr="00CC0BF4">
        <w:rPr>
          <w:rFonts w:ascii="Times New Roman" w:hAnsi="Times New Roman" w:cs="Times New Roman"/>
          <w:lang w:val="en-GB"/>
        </w:rPr>
        <w:t>decrees</w:t>
      </w:r>
      <w:r w:rsidR="00F42793" w:rsidRPr="00CC0BF4">
        <w:rPr>
          <w:rFonts w:ascii="Times New Roman" w:hAnsi="Times New Roman" w:cs="Times New Roman"/>
          <w:lang w:val="en-GB"/>
        </w:rPr>
        <w:t>.</w:t>
      </w:r>
      <w:r w:rsidR="004F403E" w:rsidRPr="00CC0BF4">
        <w:rPr>
          <w:rFonts w:ascii="Times New Roman" w:hAnsi="Times New Roman" w:cs="Times New Roman"/>
          <w:lang w:val="en-GB"/>
        </w:rPr>
        <w:t xml:space="preserve"> </w:t>
      </w:r>
      <w:r w:rsidR="00F42F5B" w:rsidRPr="00CC0BF4">
        <w:rPr>
          <w:rFonts w:ascii="Times New Roman" w:hAnsi="Times New Roman" w:cs="Times New Roman"/>
          <w:lang w:val="en-GB"/>
        </w:rPr>
        <w:t xml:space="preserve">The reason </w:t>
      </w:r>
      <w:r w:rsidR="00F42793" w:rsidRPr="00CC0BF4">
        <w:rPr>
          <w:rFonts w:ascii="Times New Roman" w:hAnsi="Times New Roman" w:cs="Times New Roman"/>
          <w:lang w:val="en-GB"/>
        </w:rPr>
        <w:t xml:space="preserve">why </w:t>
      </w:r>
      <w:r w:rsidR="00F42F5B" w:rsidRPr="00CC0BF4">
        <w:rPr>
          <w:rFonts w:ascii="Times New Roman" w:hAnsi="Times New Roman" w:cs="Times New Roman"/>
          <w:lang w:val="en-GB"/>
        </w:rPr>
        <w:t xml:space="preserve">is in part to be sought in the use of bronze tables for displaying decrees while the Greek East by tradition preferred marble. Widely reused and fused in later times, bronze has survived less than marble… </w:t>
      </w:r>
    </w:p>
    <w:p w14:paraId="276170CB" w14:textId="60980784" w:rsidR="004F403E" w:rsidRPr="00CC0BF4" w:rsidRDefault="00132EED" w:rsidP="00132EED">
      <w:pPr>
        <w:spacing w:line="360" w:lineRule="auto"/>
        <w:ind w:firstLine="709"/>
        <w:jc w:val="both"/>
        <w:rPr>
          <w:rFonts w:ascii="Times New Roman" w:hAnsi="Times New Roman" w:cs="Times New Roman"/>
          <w:lang w:val="en-GB"/>
        </w:rPr>
      </w:pPr>
      <w:r w:rsidRPr="00CC0BF4">
        <w:rPr>
          <w:rFonts w:ascii="Times New Roman" w:hAnsi="Times New Roman" w:cs="Times New Roman"/>
          <w:lang w:val="en-GB"/>
        </w:rPr>
        <w:t>Evidence is selective</w:t>
      </w:r>
      <w:r w:rsidR="00691F86" w:rsidRPr="00CC0BF4">
        <w:rPr>
          <w:rFonts w:ascii="Times New Roman" w:hAnsi="Times New Roman" w:cs="Times New Roman"/>
          <w:lang w:val="en-GB"/>
        </w:rPr>
        <w:t>,</w:t>
      </w:r>
      <w:r w:rsidRPr="00CC0BF4">
        <w:rPr>
          <w:rFonts w:ascii="Times New Roman" w:hAnsi="Times New Roman" w:cs="Times New Roman"/>
          <w:lang w:val="en-GB"/>
        </w:rPr>
        <w:t xml:space="preserve"> indeed</w:t>
      </w:r>
      <w:r w:rsidR="00691F86" w:rsidRPr="00CC0BF4">
        <w:rPr>
          <w:rFonts w:ascii="Times New Roman" w:hAnsi="Times New Roman" w:cs="Times New Roman"/>
          <w:lang w:val="en-GB"/>
        </w:rPr>
        <w:t>;</w:t>
      </w:r>
      <w:r w:rsidRPr="00CC0BF4">
        <w:rPr>
          <w:rFonts w:ascii="Times New Roman" w:hAnsi="Times New Roman" w:cs="Times New Roman"/>
          <w:lang w:val="en-GB"/>
        </w:rPr>
        <w:t xml:space="preserve"> the way it has been used by </w:t>
      </w:r>
      <w:r w:rsidR="00691F86" w:rsidRPr="00CC0BF4">
        <w:rPr>
          <w:rFonts w:ascii="Times New Roman" w:hAnsi="Times New Roman" w:cs="Times New Roman"/>
          <w:lang w:val="en-GB"/>
        </w:rPr>
        <w:t xml:space="preserve">modern </w:t>
      </w:r>
      <w:r w:rsidRPr="00CC0BF4">
        <w:rPr>
          <w:rFonts w:ascii="Times New Roman" w:hAnsi="Times New Roman" w:cs="Times New Roman"/>
          <w:lang w:val="en-GB"/>
        </w:rPr>
        <w:t xml:space="preserve">scholarship has been selective as well. </w:t>
      </w:r>
      <w:r w:rsidR="00691F86" w:rsidRPr="00CC0BF4">
        <w:rPr>
          <w:rFonts w:ascii="Times New Roman" w:hAnsi="Times New Roman" w:cs="Times New Roman"/>
          <w:lang w:val="en-GB"/>
        </w:rPr>
        <w:t>It has long focused on ‘</w:t>
      </w:r>
      <w:proofErr w:type="spellStart"/>
      <w:r w:rsidR="00691F86" w:rsidRPr="00CC0BF4">
        <w:rPr>
          <w:rFonts w:ascii="Times New Roman" w:hAnsi="Times New Roman" w:cs="Times New Roman"/>
          <w:lang w:val="en-GB"/>
        </w:rPr>
        <w:t>Staatsrecht</w:t>
      </w:r>
      <w:proofErr w:type="spellEnd"/>
      <w:r w:rsidR="00691F86" w:rsidRPr="00CC0BF4">
        <w:rPr>
          <w:rFonts w:ascii="Times New Roman" w:hAnsi="Times New Roman" w:cs="Times New Roman"/>
          <w:lang w:val="en-GB"/>
        </w:rPr>
        <w:t>’ and on central administration, following the pure</w:t>
      </w:r>
      <w:r w:rsidR="00200598" w:rsidRPr="00CC0BF4">
        <w:rPr>
          <w:rFonts w:ascii="Times New Roman" w:hAnsi="Times New Roman" w:cs="Times New Roman"/>
          <w:lang w:val="en-GB"/>
        </w:rPr>
        <w:t>st</w:t>
      </w:r>
      <w:r w:rsidR="00691F86" w:rsidRPr="00CC0BF4">
        <w:rPr>
          <w:rFonts w:ascii="Times New Roman" w:hAnsi="Times New Roman" w:cs="Times New Roman"/>
          <w:lang w:val="en-GB"/>
        </w:rPr>
        <w:t xml:space="preserve"> tradition of Th. Mommsen. It was no</w:t>
      </w:r>
      <w:r w:rsidR="00EC1E95" w:rsidRPr="00CC0BF4">
        <w:rPr>
          <w:rFonts w:ascii="Times New Roman" w:hAnsi="Times New Roman" w:cs="Times New Roman"/>
          <w:lang w:val="en-GB"/>
        </w:rPr>
        <w:t>t until the works of F. Jacques</w:t>
      </w:r>
      <w:r w:rsidR="00691F86" w:rsidRPr="00CC0BF4">
        <w:rPr>
          <w:rFonts w:ascii="Times New Roman" w:hAnsi="Times New Roman" w:cs="Times New Roman"/>
          <w:lang w:val="en-GB"/>
        </w:rPr>
        <w:t xml:space="preserve"> </w:t>
      </w:r>
      <w:r w:rsidR="00EC1E95" w:rsidRPr="00CC0BF4">
        <w:rPr>
          <w:rFonts w:ascii="Times New Roman" w:hAnsi="Times New Roman" w:cs="Times New Roman"/>
          <w:lang w:val="en-GB"/>
        </w:rPr>
        <w:t>in the 80s, that scholarship started paying some interest to the municipal sphere within the Roman Empire. A lot, still</w:t>
      </w:r>
      <w:r w:rsidR="009C1130" w:rsidRPr="00CC0BF4">
        <w:rPr>
          <w:rFonts w:ascii="Times New Roman" w:hAnsi="Times New Roman" w:cs="Times New Roman"/>
          <w:lang w:val="en-GB"/>
        </w:rPr>
        <w:t xml:space="preserve"> is to be done. The interest for</w:t>
      </w:r>
      <w:r w:rsidR="00EC1E95" w:rsidRPr="00CC0BF4">
        <w:rPr>
          <w:rFonts w:ascii="Times New Roman" w:hAnsi="Times New Roman" w:cs="Times New Roman"/>
          <w:lang w:val="en-GB"/>
        </w:rPr>
        <w:t xml:space="preserve"> the detail</w:t>
      </w:r>
      <w:r w:rsidR="009C1130" w:rsidRPr="00CC0BF4">
        <w:rPr>
          <w:rFonts w:ascii="Times New Roman" w:hAnsi="Times New Roman" w:cs="Times New Roman"/>
          <w:lang w:val="en-GB"/>
        </w:rPr>
        <w:t xml:space="preserve"> of </w:t>
      </w:r>
      <w:r w:rsidR="00EC1E95" w:rsidRPr="00CC0BF4">
        <w:rPr>
          <w:rFonts w:ascii="Times New Roman" w:hAnsi="Times New Roman" w:cs="Times New Roman"/>
          <w:lang w:val="en-GB"/>
        </w:rPr>
        <w:t xml:space="preserve">social and economic life is even </w:t>
      </w:r>
      <w:r w:rsidR="009C1130" w:rsidRPr="00CC0BF4">
        <w:rPr>
          <w:rFonts w:ascii="Times New Roman" w:hAnsi="Times New Roman" w:cs="Times New Roman"/>
          <w:lang w:val="en-GB"/>
        </w:rPr>
        <w:t>more recent</w:t>
      </w:r>
      <w:r w:rsidR="003D51BA">
        <w:rPr>
          <w:rFonts w:ascii="Times New Roman" w:hAnsi="Times New Roman" w:cs="Times New Roman"/>
          <w:lang w:val="en-GB"/>
        </w:rPr>
        <w:t>, especially when lower people and, work is concerned. Only very recently (</w:t>
      </w:r>
      <w:proofErr w:type="spellStart"/>
      <w:r w:rsidR="003D51BA">
        <w:rPr>
          <w:rFonts w:ascii="Times New Roman" w:hAnsi="Times New Roman" w:cs="Times New Roman"/>
          <w:lang w:val="en-GB"/>
        </w:rPr>
        <w:t>Martelli</w:t>
      </w:r>
      <w:proofErr w:type="spellEnd"/>
      <w:r w:rsidR="003D51BA">
        <w:rPr>
          <w:rFonts w:ascii="Times New Roman" w:hAnsi="Times New Roman" w:cs="Times New Roman"/>
          <w:lang w:val="en-GB"/>
        </w:rPr>
        <w:t xml:space="preserve"> 2013) scholarship has paid attention to the </w:t>
      </w:r>
      <w:proofErr w:type="spellStart"/>
      <w:r w:rsidR="003D51BA" w:rsidRPr="003D51BA">
        <w:rPr>
          <w:rFonts w:ascii="Times New Roman" w:hAnsi="Times New Roman" w:cs="Times New Roman"/>
          <w:i/>
          <w:lang w:val="en-GB"/>
        </w:rPr>
        <w:t>saccarii</w:t>
      </w:r>
      <w:proofErr w:type="spellEnd"/>
      <w:r w:rsidR="003D51BA">
        <w:rPr>
          <w:rFonts w:ascii="Times New Roman" w:hAnsi="Times New Roman" w:cs="Times New Roman"/>
          <w:lang w:val="en-GB"/>
        </w:rPr>
        <w:t>. This interest</w:t>
      </w:r>
      <w:r w:rsidR="009C1130" w:rsidRPr="00CC0BF4">
        <w:rPr>
          <w:rFonts w:ascii="Times New Roman" w:hAnsi="Times New Roman" w:cs="Times New Roman"/>
          <w:lang w:val="en-GB"/>
        </w:rPr>
        <w:t xml:space="preserve"> </w:t>
      </w:r>
      <w:r w:rsidR="003D51BA">
        <w:rPr>
          <w:rFonts w:ascii="Times New Roman" w:hAnsi="Times New Roman" w:cs="Times New Roman"/>
          <w:lang w:val="en-GB"/>
        </w:rPr>
        <w:t>is more widely spread within</w:t>
      </w:r>
      <w:r w:rsidR="009C1130" w:rsidRPr="00CC0BF4">
        <w:rPr>
          <w:rFonts w:ascii="Times New Roman" w:hAnsi="Times New Roman" w:cs="Times New Roman"/>
          <w:lang w:val="en-GB"/>
        </w:rPr>
        <w:t xml:space="preserve"> </w:t>
      </w:r>
      <w:r w:rsidR="003D51BA">
        <w:rPr>
          <w:rFonts w:ascii="Times New Roman" w:hAnsi="Times New Roman" w:cs="Times New Roman"/>
          <w:lang w:val="en-GB"/>
        </w:rPr>
        <w:t>the younger</w:t>
      </w:r>
      <w:r w:rsidR="009C1130" w:rsidRPr="00CC0BF4">
        <w:rPr>
          <w:rFonts w:ascii="Times New Roman" w:hAnsi="Times New Roman" w:cs="Times New Roman"/>
          <w:lang w:val="en-GB"/>
        </w:rPr>
        <w:t xml:space="preserve"> generation of scholars</w:t>
      </w:r>
      <w:r w:rsidR="00DC3D88">
        <w:rPr>
          <w:rFonts w:ascii="Times New Roman" w:hAnsi="Times New Roman" w:cs="Times New Roman"/>
          <w:lang w:val="en-GB"/>
        </w:rPr>
        <w:t>, well present in the following pages</w:t>
      </w:r>
      <w:r w:rsidR="001C5B0B" w:rsidRPr="00CC0BF4">
        <w:rPr>
          <w:rFonts w:ascii="Times New Roman" w:hAnsi="Times New Roman" w:cs="Times New Roman"/>
          <w:lang w:val="en-GB"/>
        </w:rPr>
        <w:t>…</w:t>
      </w:r>
    </w:p>
    <w:p w14:paraId="714D4643" w14:textId="77777777" w:rsidR="009029FB" w:rsidRPr="00CC0BF4" w:rsidRDefault="009029FB" w:rsidP="00E038E9">
      <w:pPr>
        <w:spacing w:line="360" w:lineRule="auto"/>
        <w:jc w:val="both"/>
        <w:rPr>
          <w:rFonts w:ascii="Times New Roman" w:hAnsi="Times New Roman" w:cs="Times New Roman"/>
          <w:lang w:val="en-GB"/>
        </w:rPr>
      </w:pPr>
    </w:p>
    <w:p w14:paraId="7F79069E" w14:textId="61B1BE02" w:rsidR="006A4E6F" w:rsidRPr="00A56FF3" w:rsidRDefault="0014333E" w:rsidP="00A56FF3">
      <w:pPr>
        <w:spacing w:line="360" w:lineRule="auto"/>
        <w:ind w:firstLine="709"/>
        <w:jc w:val="both"/>
        <w:rPr>
          <w:rFonts w:ascii="Times New Roman" w:hAnsi="Times New Roman" w:cs="Times New Roman"/>
          <w:lang w:val="en-GB"/>
        </w:rPr>
      </w:pPr>
      <w:r w:rsidRPr="00CC0BF4">
        <w:rPr>
          <w:rFonts w:ascii="Times New Roman" w:hAnsi="Times New Roman" w:cs="Times New Roman"/>
          <w:lang w:val="en-GB"/>
        </w:rPr>
        <w:t xml:space="preserve">The Portus Limen project has devoted a special attention to understanding texts. </w:t>
      </w:r>
      <w:r w:rsidR="001954CF" w:rsidRPr="00CC0BF4">
        <w:rPr>
          <w:rFonts w:ascii="Times New Roman" w:hAnsi="Times New Roman" w:cs="Times New Roman"/>
          <w:lang w:val="en-GB"/>
        </w:rPr>
        <w:t>This means understanding their contexts, indeed; this also means understanding the meaning of words</w:t>
      </w:r>
      <w:r w:rsidR="001954CF">
        <w:rPr>
          <w:rFonts w:ascii="Times New Roman" w:hAnsi="Times New Roman" w:cs="Times New Roman"/>
          <w:lang w:val="en-GB"/>
        </w:rPr>
        <w:t xml:space="preserve">. </w:t>
      </w:r>
      <w:r w:rsidR="0039548C">
        <w:rPr>
          <w:rFonts w:ascii="Times New Roman" w:hAnsi="Times New Roman" w:cs="Times New Roman"/>
          <w:lang w:val="en-GB"/>
        </w:rPr>
        <w:t xml:space="preserve">Some still are rather obscure: what </w:t>
      </w:r>
      <w:commentRangeStart w:id="0"/>
      <w:proofErr w:type="spellStart"/>
      <w:r w:rsidR="0039548C" w:rsidRPr="0039548C">
        <w:rPr>
          <w:rFonts w:ascii="Times New Roman" w:hAnsi="Times New Roman" w:cs="Times New Roman"/>
          <w:i/>
          <w:lang w:val="en-GB"/>
        </w:rPr>
        <w:t>stuppatores</w:t>
      </w:r>
      <w:commentRangeEnd w:id="0"/>
      <w:proofErr w:type="spellEnd"/>
      <w:r>
        <w:rPr>
          <w:rStyle w:val="Marquedecommentaire"/>
        </w:rPr>
        <w:commentReference w:id="0"/>
      </w:r>
      <w:r w:rsidR="0039548C">
        <w:rPr>
          <w:rFonts w:ascii="Times New Roman" w:hAnsi="Times New Roman" w:cs="Times New Roman"/>
          <w:lang w:val="en-GB"/>
        </w:rPr>
        <w:t xml:space="preserve"> were, exactly, is </w:t>
      </w:r>
      <w:r w:rsidR="001954CF">
        <w:rPr>
          <w:rFonts w:ascii="Times New Roman" w:hAnsi="Times New Roman" w:cs="Times New Roman"/>
          <w:lang w:val="en-GB"/>
        </w:rPr>
        <w:t xml:space="preserve">for instance, very </w:t>
      </w:r>
      <w:r w:rsidR="0039548C">
        <w:rPr>
          <w:rFonts w:ascii="Times New Roman" w:hAnsi="Times New Roman" w:cs="Times New Roman"/>
          <w:lang w:val="en-GB"/>
        </w:rPr>
        <w:t>unclear. They have been thought to be caulkers, but the shell-first building technique of ships is not compatible with caulking…</w:t>
      </w:r>
      <w:r w:rsidR="001954CF">
        <w:rPr>
          <w:rFonts w:ascii="Times New Roman" w:hAnsi="Times New Roman" w:cs="Times New Roman"/>
          <w:lang w:val="en-GB"/>
        </w:rPr>
        <w:t xml:space="preserve"> Other words, that seem more familiar, may be less clear that one would expect. The epigraphist must have </w:t>
      </w:r>
      <w:r w:rsidR="00CC1176" w:rsidRPr="00CC0BF4">
        <w:rPr>
          <w:rFonts w:ascii="Times New Roman" w:hAnsi="Times New Roman" w:cs="Times New Roman"/>
          <w:lang w:val="en-GB"/>
        </w:rPr>
        <w:t>in mind that the meaning of words may change through space and time, and that the context (including inter-textuality) may strongly affect this meaning.</w:t>
      </w:r>
      <w:r w:rsidR="00A56FF3">
        <w:rPr>
          <w:rFonts w:ascii="Times New Roman" w:hAnsi="Times New Roman" w:cs="Times New Roman"/>
          <w:lang w:val="en-GB"/>
        </w:rPr>
        <w:t xml:space="preserve"> </w:t>
      </w:r>
      <w:r w:rsidR="0050521D" w:rsidRPr="00CC0BF4">
        <w:rPr>
          <w:rFonts w:ascii="Times New Roman" w:hAnsi="Times New Roman" w:cs="Times New Roman"/>
          <w:lang w:val="en-GB"/>
        </w:rPr>
        <w:t>Scholarship is often reluctant to take account of the possible polysemy of words</w:t>
      </w:r>
      <w:r w:rsidR="00272CA9" w:rsidRPr="00CC0BF4">
        <w:rPr>
          <w:rFonts w:ascii="Times New Roman" w:hAnsi="Times New Roman" w:cs="Times New Roman"/>
          <w:lang w:val="en-GB"/>
        </w:rPr>
        <w:t>. In a</w:t>
      </w:r>
      <w:r w:rsidR="00E02D9D" w:rsidRPr="00CC0BF4">
        <w:rPr>
          <w:rFonts w:ascii="Times New Roman" w:hAnsi="Times New Roman" w:cs="Times New Roman"/>
          <w:lang w:val="en-GB"/>
        </w:rPr>
        <w:t>n</w:t>
      </w:r>
      <w:r w:rsidR="00272CA9" w:rsidRPr="00CC0BF4">
        <w:rPr>
          <w:rFonts w:ascii="Times New Roman" w:hAnsi="Times New Roman" w:cs="Times New Roman"/>
          <w:lang w:val="en-GB"/>
        </w:rPr>
        <w:t xml:space="preserve"> </w:t>
      </w:r>
      <w:r w:rsidR="00E02D9D" w:rsidRPr="00CC0BF4">
        <w:rPr>
          <w:rFonts w:ascii="Times New Roman" w:hAnsi="Times New Roman" w:cs="Times New Roman"/>
          <w:lang w:val="en-GB"/>
        </w:rPr>
        <w:t>expensive</w:t>
      </w:r>
      <w:r w:rsidR="00272CA9" w:rsidRPr="00CC0BF4">
        <w:rPr>
          <w:rFonts w:ascii="Times New Roman" w:hAnsi="Times New Roman" w:cs="Times New Roman"/>
          <w:lang w:val="en-GB"/>
        </w:rPr>
        <w:t xml:space="preserve"> note</w:t>
      </w:r>
      <w:r w:rsidR="00E02D9D" w:rsidRPr="00CC0BF4">
        <w:rPr>
          <w:rFonts w:ascii="Times New Roman" w:hAnsi="Times New Roman" w:cs="Times New Roman"/>
          <w:lang w:val="en-GB"/>
        </w:rPr>
        <w:t xml:space="preserve"> published in a famous collection</w:t>
      </w:r>
      <w:r w:rsidR="00272CA9" w:rsidRPr="00CC0BF4">
        <w:rPr>
          <w:rFonts w:ascii="Times New Roman" w:hAnsi="Times New Roman" w:cs="Times New Roman"/>
          <w:lang w:val="en-GB"/>
        </w:rPr>
        <w:t xml:space="preserve">, M.G. </w:t>
      </w:r>
      <w:proofErr w:type="spellStart"/>
      <w:r w:rsidR="00272CA9" w:rsidRPr="00CC0BF4">
        <w:rPr>
          <w:rFonts w:ascii="Times New Roman" w:hAnsi="Times New Roman" w:cs="Times New Roman"/>
          <w:lang w:val="en-GB"/>
        </w:rPr>
        <w:t>Raschke</w:t>
      </w:r>
      <w:proofErr w:type="spellEnd"/>
      <w:r w:rsidR="00272CA9" w:rsidRPr="00CC0BF4">
        <w:rPr>
          <w:rFonts w:ascii="Times New Roman" w:hAnsi="Times New Roman" w:cs="Times New Roman"/>
          <w:lang w:val="en-GB"/>
        </w:rPr>
        <w:t xml:space="preserve"> (</w:t>
      </w:r>
      <w:r w:rsidR="00A56FF3">
        <w:rPr>
          <w:rFonts w:ascii="Times New Roman" w:eastAsia="Times New Roman" w:hAnsi="Times New Roman" w:cs="Times New Roman"/>
          <w:lang w:val="en-GB"/>
        </w:rPr>
        <w:t>1978,</w:t>
      </w:r>
      <w:r w:rsidR="00E02D9D" w:rsidRPr="00CC0BF4">
        <w:rPr>
          <w:rFonts w:ascii="Times New Roman" w:eastAsia="Times New Roman" w:hAnsi="Times New Roman" w:cs="Times New Roman"/>
          <w:lang w:val="en-GB"/>
        </w:rPr>
        <w:t xml:space="preserve"> n. 566 p. 778) explained that the word </w:t>
      </w:r>
      <w:proofErr w:type="spellStart"/>
      <w:r w:rsidR="00E02D9D" w:rsidRPr="00CC0BF4">
        <w:rPr>
          <w:rFonts w:ascii="Times New Roman" w:eastAsia="Times New Roman" w:hAnsi="Times New Roman" w:cs="Times New Roman"/>
          <w:i/>
          <w:lang w:val="en-GB"/>
        </w:rPr>
        <w:t>limenarches</w:t>
      </w:r>
      <w:proofErr w:type="spellEnd"/>
      <w:r w:rsidR="00E02D9D" w:rsidRPr="00CC0BF4">
        <w:rPr>
          <w:rFonts w:ascii="Times New Roman" w:eastAsia="Times New Roman" w:hAnsi="Times New Roman" w:cs="Times New Roman"/>
          <w:lang w:val="en-GB"/>
        </w:rPr>
        <w:t xml:space="preserve"> necessarily had two different meanings, one relating to collecting </w:t>
      </w:r>
      <w:proofErr w:type="spellStart"/>
      <w:r w:rsidR="00E02D9D" w:rsidRPr="00CC0BF4">
        <w:rPr>
          <w:rFonts w:ascii="Times New Roman" w:eastAsia="Times New Roman" w:hAnsi="Times New Roman" w:cs="Times New Roman"/>
          <w:i/>
          <w:lang w:val="en-GB"/>
        </w:rPr>
        <w:t>portoria</w:t>
      </w:r>
      <w:proofErr w:type="spellEnd"/>
      <w:r w:rsidR="00E02D9D" w:rsidRPr="00CC0BF4">
        <w:rPr>
          <w:rFonts w:ascii="Times New Roman" w:eastAsia="Times New Roman" w:hAnsi="Times New Roman" w:cs="Times New Roman"/>
          <w:lang w:val="en-GB"/>
        </w:rPr>
        <w:t>, the other one relating to port administration.</w:t>
      </w:r>
      <w:r w:rsidR="0050521D" w:rsidRPr="00CC0BF4">
        <w:rPr>
          <w:rFonts w:ascii="Times New Roman" w:hAnsi="Times New Roman" w:cs="Times New Roman"/>
          <w:lang w:val="en-GB"/>
        </w:rPr>
        <w:t xml:space="preserve"> </w:t>
      </w:r>
      <w:r w:rsidR="00F32894" w:rsidRPr="00CC0BF4">
        <w:rPr>
          <w:rFonts w:ascii="Times New Roman" w:hAnsi="Times New Roman" w:cs="Times New Roman"/>
          <w:lang w:val="en-GB"/>
        </w:rPr>
        <w:t xml:space="preserve">It </w:t>
      </w:r>
      <w:r w:rsidR="0050521D" w:rsidRPr="00CC0BF4">
        <w:rPr>
          <w:rFonts w:ascii="Times New Roman" w:hAnsi="Times New Roman" w:cs="Times New Roman"/>
          <w:lang w:val="en-GB"/>
        </w:rPr>
        <w:t xml:space="preserve">is impressive </w:t>
      </w:r>
      <w:r w:rsidR="00F32894" w:rsidRPr="00CC0BF4">
        <w:rPr>
          <w:rFonts w:ascii="Times New Roman" w:hAnsi="Times New Roman" w:cs="Times New Roman"/>
          <w:lang w:val="en-GB"/>
        </w:rPr>
        <w:t xml:space="preserve">that this remark has had </w:t>
      </w:r>
      <w:r w:rsidR="00E02D9D" w:rsidRPr="00CC0BF4">
        <w:rPr>
          <w:rFonts w:ascii="Times New Roman" w:hAnsi="Times New Roman" w:cs="Times New Roman"/>
          <w:lang w:val="en-GB"/>
        </w:rPr>
        <w:t xml:space="preserve">no </w:t>
      </w:r>
      <w:r w:rsidR="00F32894" w:rsidRPr="00CC0BF4">
        <w:rPr>
          <w:rFonts w:ascii="Times New Roman" w:hAnsi="Times New Roman" w:cs="Times New Roman"/>
          <w:lang w:val="en-GB"/>
        </w:rPr>
        <w:t>impact on recent scholarship…</w:t>
      </w:r>
      <w:r w:rsidR="006132C5" w:rsidRPr="00CC0BF4">
        <w:rPr>
          <w:rFonts w:ascii="Times New Roman" w:hAnsi="Times New Roman" w:cs="Times New Roman"/>
          <w:lang w:val="en-GB"/>
        </w:rPr>
        <w:t xml:space="preserve"> Scholarly tradition has been stronger than progress.</w:t>
      </w:r>
    </w:p>
    <w:p w14:paraId="303E9A06" w14:textId="5A492CED" w:rsidR="00FA13FB" w:rsidRPr="00CC0BF4" w:rsidRDefault="004F403E" w:rsidP="00C70A33">
      <w:pPr>
        <w:spacing w:line="360" w:lineRule="auto"/>
        <w:ind w:firstLine="709"/>
        <w:jc w:val="both"/>
        <w:rPr>
          <w:rFonts w:ascii="Times New Roman" w:hAnsi="Times New Roman" w:cs="Times New Roman"/>
          <w:lang w:val="en-GB"/>
        </w:rPr>
      </w:pPr>
      <w:r w:rsidRPr="00CC0BF4">
        <w:rPr>
          <w:rFonts w:ascii="Times New Roman" w:hAnsi="Times New Roman" w:cs="Times New Roman"/>
          <w:lang w:val="en-GB"/>
        </w:rPr>
        <w:lastRenderedPageBreak/>
        <w:t xml:space="preserve">The case of the Latin </w:t>
      </w:r>
      <w:proofErr w:type="spellStart"/>
      <w:r w:rsidRPr="00CC0BF4">
        <w:rPr>
          <w:rFonts w:ascii="Times New Roman" w:hAnsi="Times New Roman" w:cs="Times New Roman"/>
          <w:i/>
          <w:lang w:val="en-GB"/>
        </w:rPr>
        <w:t>navicularii</w:t>
      </w:r>
      <w:proofErr w:type="spellEnd"/>
      <w:r w:rsidRPr="00CC0BF4">
        <w:rPr>
          <w:rFonts w:ascii="Times New Roman" w:hAnsi="Times New Roman" w:cs="Times New Roman"/>
          <w:i/>
          <w:lang w:val="en-GB"/>
        </w:rPr>
        <w:t xml:space="preserve">- </w:t>
      </w:r>
      <w:proofErr w:type="spellStart"/>
      <w:r w:rsidRPr="00CC0BF4">
        <w:rPr>
          <w:rFonts w:ascii="Times New Roman" w:hAnsi="Times New Roman" w:cs="Times New Roman"/>
          <w:i/>
          <w:lang w:val="en-GB"/>
        </w:rPr>
        <w:t>nauclari</w:t>
      </w:r>
      <w:proofErr w:type="spellEnd"/>
      <w:r w:rsidRPr="00CC0BF4">
        <w:rPr>
          <w:rFonts w:ascii="Times New Roman" w:hAnsi="Times New Roman" w:cs="Times New Roman"/>
          <w:i/>
          <w:lang w:val="en-GB"/>
        </w:rPr>
        <w:t>[</w:t>
      </w:r>
      <w:proofErr w:type="spellStart"/>
      <w:r w:rsidRPr="00CC0BF4">
        <w:rPr>
          <w:rFonts w:ascii="Times New Roman" w:hAnsi="Times New Roman" w:cs="Times New Roman"/>
          <w:i/>
          <w:lang w:val="en-GB"/>
        </w:rPr>
        <w:t>i</w:t>
      </w:r>
      <w:proofErr w:type="spellEnd"/>
      <w:r w:rsidRPr="00CC0BF4">
        <w:rPr>
          <w:rFonts w:ascii="Times New Roman" w:hAnsi="Times New Roman" w:cs="Times New Roman"/>
          <w:i/>
          <w:lang w:val="en-GB"/>
        </w:rPr>
        <w:t>]</w:t>
      </w:r>
      <w:r w:rsidRPr="00CC0BF4">
        <w:rPr>
          <w:rFonts w:ascii="Times New Roman" w:hAnsi="Times New Roman" w:cs="Times New Roman"/>
          <w:lang w:val="en-GB"/>
        </w:rPr>
        <w:t xml:space="preserve"> and of the Gree</w:t>
      </w:r>
      <w:r w:rsidR="005505FB" w:rsidRPr="00CC0BF4">
        <w:rPr>
          <w:rFonts w:ascii="Times New Roman" w:hAnsi="Times New Roman" w:cs="Times New Roman"/>
          <w:lang w:val="en-GB"/>
        </w:rPr>
        <w:t xml:space="preserve">k </w:t>
      </w:r>
      <w:r w:rsidR="00C31A7C" w:rsidRPr="00CC0BF4">
        <w:rPr>
          <w:rStyle w:val="hit"/>
          <w:rFonts w:ascii="Times New Roman" w:eastAsia="Times New Roman" w:hAnsi="Times New Roman" w:cs="Times New Roman"/>
          <w:i/>
          <w:lang w:val="en-GB"/>
        </w:rPr>
        <w:t>να</w:t>
      </w:r>
      <w:proofErr w:type="spellStart"/>
      <w:r w:rsidR="00C31A7C" w:rsidRPr="00CC0BF4">
        <w:rPr>
          <w:rStyle w:val="hit"/>
          <w:rFonts w:ascii="Times New Roman" w:eastAsia="Times New Roman" w:hAnsi="Times New Roman" w:cs="Times New Roman"/>
          <w:i/>
          <w:lang w:val="en-GB"/>
        </w:rPr>
        <w:t>ύκληρο</w:t>
      </w:r>
      <w:r w:rsidR="00C31A7C" w:rsidRPr="00CC0BF4">
        <w:rPr>
          <w:rFonts w:ascii="Times New Roman" w:eastAsia="Times New Roman" w:hAnsi="Times New Roman" w:cs="Times New Roman"/>
          <w:i/>
          <w:lang w:val="en-GB"/>
        </w:rPr>
        <w:t>ι</w:t>
      </w:r>
      <w:proofErr w:type="spellEnd"/>
      <w:r w:rsidR="00C31A7C" w:rsidRPr="00CC0BF4">
        <w:rPr>
          <w:rFonts w:ascii="Times New Roman" w:eastAsia="Times New Roman" w:hAnsi="Times New Roman" w:cs="Times New Roman"/>
          <w:lang w:val="en-GB"/>
        </w:rPr>
        <w:t xml:space="preserve"> </w:t>
      </w:r>
      <w:r w:rsidR="00F03B1C" w:rsidRPr="00CC0BF4">
        <w:rPr>
          <w:rFonts w:ascii="Times New Roman" w:hAnsi="Times New Roman" w:cs="Times New Roman"/>
          <w:lang w:val="en-GB"/>
        </w:rPr>
        <w:t xml:space="preserve">does provide us with </w:t>
      </w:r>
      <w:proofErr w:type="gramStart"/>
      <w:r w:rsidR="00FE616C" w:rsidRPr="00CC0BF4">
        <w:rPr>
          <w:rFonts w:ascii="Times New Roman" w:hAnsi="Times New Roman" w:cs="Times New Roman"/>
          <w:lang w:val="en-GB"/>
        </w:rPr>
        <w:t>an</w:t>
      </w:r>
      <w:r w:rsidR="00F32894" w:rsidRPr="00CC0BF4">
        <w:rPr>
          <w:rFonts w:ascii="Times New Roman" w:hAnsi="Times New Roman" w:cs="Times New Roman"/>
          <w:lang w:val="en-GB"/>
        </w:rPr>
        <w:t>other</w:t>
      </w:r>
      <w:r w:rsidR="00980DB7" w:rsidRPr="00CC0BF4">
        <w:rPr>
          <w:rFonts w:ascii="Times New Roman" w:hAnsi="Times New Roman" w:cs="Times New Roman"/>
          <w:lang w:val="en-GB"/>
        </w:rPr>
        <w:t xml:space="preserve"> </w:t>
      </w:r>
      <w:r w:rsidR="00FE616C" w:rsidRPr="00CC0BF4">
        <w:rPr>
          <w:rFonts w:ascii="Times New Roman" w:hAnsi="Times New Roman" w:cs="Times New Roman"/>
          <w:lang w:val="en-GB"/>
        </w:rPr>
        <w:t xml:space="preserve"> interesting</w:t>
      </w:r>
      <w:proofErr w:type="gramEnd"/>
      <w:r w:rsidR="00FE616C" w:rsidRPr="00CC0BF4">
        <w:rPr>
          <w:rFonts w:ascii="Times New Roman" w:hAnsi="Times New Roman" w:cs="Times New Roman"/>
          <w:lang w:val="en-GB"/>
        </w:rPr>
        <w:t xml:space="preserve"> </w:t>
      </w:r>
      <w:r w:rsidR="00F03B1C" w:rsidRPr="00CC0BF4">
        <w:rPr>
          <w:rFonts w:ascii="Times New Roman" w:hAnsi="Times New Roman" w:cs="Times New Roman"/>
          <w:lang w:val="en-GB"/>
        </w:rPr>
        <w:t>case-study</w:t>
      </w:r>
      <w:r w:rsidR="00FE616C" w:rsidRPr="00CC0BF4">
        <w:rPr>
          <w:rFonts w:ascii="Times New Roman" w:hAnsi="Times New Roman" w:cs="Times New Roman"/>
          <w:lang w:val="en-GB"/>
        </w:rPr>
        <w:t>. It is very</w:t>
      </w:r>
      <w:r w:rsidR="00F03B1C" w:rsidRPr="00CC0BF4">
        <w:rPr>
          <w:rFonts w:ascii="Times New Roman" w:hAnsi="Times New Roman" w:cs="Times New Roman"/>
          <w:lang w:val="en-GB"/>
        </w:rPr>
        <w:t xml:space="preserve"> </w:t>
      </w:r>
      <w:r w:rsidR="00FE616C" w:rsidRPr="00CC0BF4">
        <w:rPr>
          <w:rFonts w:ascii="Times New Roman" w:hAnsi="Times New Roman" w:cs="Times New Roman"/>
          <w:lang w:val="en-GB"/>
        </w:rPr>
        <w:t xml:space="preserve">illustrative </w:t>
      </w:r>
      <w:r w:rsidR="00F03B1C" w:rsidRPr="00CC0BF4">
        <w:rPr>
          <w:rFonts w:ascii="Times New Roman" w:hAnsi="Times New Roman" w:cs="Times New Roman"/>
          <w:lang w:val="en-GB"/>
        </w:rPr>
        <w:t>of the opportunities offered by epigraphic evidence</w:t>
      </w:r>
      <w:r w:rsidR="00C9272B" w:rsidRPr="00CC0BF4">
        <w:rPr>
          <w:rFonts w:ascii="Times New Roman" w:hAnsi="Times New Roman" w:cs="Times New Roman"/>
          <w:lang w:val="en-GB"/>
        </w:rPr>
        <w:t>, of their limits</w:t>
      </w:r>
      <w:r w:rsidR="00F03B1C" w:rsidRPr="00CC0BF4">
        <w:rPr>
          <w:rFonts w:ascii="Times New Roman" w:hAnsi="Times New Roman" w:cs="Times New Roman"/>
          <w:lang w:val="en-GB"/>
        </w:rPr>
        <w:t xml:space="preserve"> and of </w:t>
      </w:r>
      <w:r w:rsidR="00C9272B" w:rsidRPr="00CC0BF4">
        <w:rPr>
          <w:rFonts w:ascii="Times New Roman" w:hAnsi="Times New Roman" w:cs="Times New Roman"/>
          <w:lang w:val="en-GB"/>
        </w:rPr>
        <w:t>the amount of work still necessary for a good</w:t>
      </w:r>
      <w:r w:rsidR="00921831" w:rsidRPr="00CC0BF4">
        <w:rPr>
          <w:rFonts w:ascii="Times New Roman" w:hAnsi="Times New Roman" w:cs="Times New Roman"/>
          <w:lang w:val="en-GB"/>
        </w:rPr>
        <w:t xml:space="preserve"> understanding of this evidence</w:t>
      </w:r>
      <w:r w:rsidR="00F03B1C" w:rsidRPr="00CC0BF4">
        <w:rPr>
          <w:rFonts w:ascii="Times New Roman" w:hAnsi="Times New Roman" w:cs="Times New Roman"/>
          <w:lang w:val="en-GB"/>
        </w:rPr>
        <w:t xml:space="preserve">. Evidence </w:t>
      </w:r>
      <w:r w:rsidR="00C31A7C" w:rsidRPr="00CC0BF4">
        <w:rPr>
          <w:rFonts w:ascii="Times New Roman" w:hAnsi="Times New Roman" w:cs="Times New Roman"/>
          <w:lang w:val="en-GB"/>
        </w:rPr>
        <w:t>about</w:t>
      </w:r>
      <w:r w:rsidR="00F03B1C" w:rsidRPr="00CC0BF4">
        <w:rPr>
          <w:rFonts w:ascii="Times New Roman" w:hAnsi="Times New Roman" w:cs="Times New Roman"/>
          <w:lang w:val="en-GB"/>
        </w:rPr>
        <w:t xml:space="preserve"> </w:t>
      </w:r>
      <w:proofErr w:type="spellStart"/>
      <w:r w:rsidR="00F03B1C" w:rsidRPr="00CC0BF4">
        <w:rPr>
          <w:rFonts w:ascii="Times New Roman" w:hAnsi="Times New Roman" w:cs="Times New Roman"/>
          <w:i/>
          <w:lang w:val="en-GB"/>
        </w:rPr>
        <w:t>navicularii</w:t>
      </w:r>
      <w:proofErr w:type="spellEnd"/>
      <w:r w:rsidR="00F03B1C" w:rsidRPr="00CC0BF4">
        <w:rPr>
          <w:rFonts w:ascii="Times New Roman" w:hAnsi="Times New Roman" w:cs="Times New Roman"/>
          <w:lang w:val="en-GB"/>
        </w:rPr>
        <w:t xml:space="preserve">, </w:t>
      </w:r>
      <w:proofErr w:type="spellStart"/>
      <w:r w:rsidR="00F03B1C" w:rsidRPr="00CC0BF4">
        <w:rPr>
          <w:rFonts w:ascii="Times New Roman" w:hAnsi="Times New Roman" w:cs="Times New Roman"/>
          <w:i/>
          <w:lang w:val="en-GB"/>
        </w:rPr>
        <w:t>nautae</w:t>
      </w:r>
      <w:proofErr w:type="spellEnd"/>
      <w:r w:rsidR="00F03B1C" w:rsidRPr="00CC0BF4">
        <w:rPr>
          <w:rFonts w:ascii="Times New Roman" w:hAnsi="Times New Roman" w:cs="Times New Roman"/>
          <w:lang w:val="en-GB"/>
        </w:rPr>
        <w:t xml:space="preserve"> and other relating</w:t>
      </w:r>
      <w:r w:rsidRPr="00CC0BF4">
        <w:rPr>
          <w:rFonts w:ascii="Times New Roman" w:hAnsi="Times New Roman" w:cs="Times New Roman"/>
          <w:lang w:val="en-GB"/>
        </w:rPr>
        <w:t xml:space="preserve"> </w:t>
      </w:r>
      <w:proofErr w:type="spellStart"/>
      <w:r w:rsidR="00F03B1C" w:rsidRPr="00CC0BF4">
        <w:rPr>
          <w:rFonts w:ascii="Times New Roman" w:hAnsi="Times New Roman" w:cs="Times New Roman"/>
          <w:i/>
          <w:lang w:val="en-GB"/>
        </w:rPr>
        <w:t>negotia</w:t>
      </w:r>
      <w:proofErr w:type="spellEnd"/>
      <w:r w:rsidR="00F03B1C" w:rsidRPr="00CC0BF4">
        <w:rPr>
          <w:rFonts w:ascii="Times New Roman" w:hAnsi="Times New Roman" w:cs="Times New Roman"/>
          <w:lang w:val="en-GB"/>
        </w:rPr>
        <w:t xml:space="preserve"> of the North-Western Roman Provinces has afforded P. </w:t>
      </w:r>
      <w:proofErr w:type="spellStart"/>
      <w:r w:rsidR="00F03B1C" w:rsidRPr="00CC0BF4">
        <w:rPr>
          <w:rFonts w:ascii="Times New Roman" w:hAnsi="Times New Roman" w:cs="Times New Roman"/>
          <w:lang w:val="en-GB"/>
        </w:rPr>
        <w:t>Schmidts</w:t>
      </w:r>
      <w:proofErr w:type="spellEnd"/>
      <w:r w:rsidR="00F03B1C" w:rsidRPr="00CC0BF4">
        <w:rPr>
          <w:rFonts w:ascii="Times New Roman" w:hAnsi="Times New Roman" w:cs="Times New Roman"/>
          <w:lang w:val="en-GB"/>
        </w:rPr>
        <w:t xml:space="preserve"> </w:t>
      </w:r>
      <w:r w:rsidR="00276603" w:rsidRPr="00CC0BF4">
        <w:rPr>
          <w:rFonts w:ascii="Times New Roman" w:hAnsi="Times New Roman" w:cs="Times New Roman"/>
          <w:lang w:val="en-GB"/>
        </w:rPr>
        <w:t>eighty-six</w:t>
      </w:r>
      <w:r w:rsidR="00F03B1C" w:rsidRPr="00CC0BF4">
        <w:rPr>
          <w:rFonts w:ascii="Times New Roman" w:hAnsi="Times New Roman" w:cs="Times New Roman"/>
          <w:lang w:val="en-GB"/>
        </w:rPr>
        <w:t xml:space="preserve"> documents. </w:t>
      </w:r>
      <w:r w:rsidR="008E2751" w:rsidRPr="00CC0BF4">
        <w:rPr>
          <w:rFonts w:ascii="Times New Roman" w:hAnsi="Times New Roman" w:cs="Times New Roman"/>
          <w:lang w:val="en-GB"/>
        </w:rPr>
        <w:t xml:space="preserve">As far as the Roman Imperial </w:t>
      </w:r>
      <w:r w:rsidR="00276603" w:rsidRPr="00CC0BF4">
        <w:rPr>
          <w:rFonts w:ascii="Times New Roman" w:hAnsi="Times New Roman" w:cs="Times New Roman"/>
          <w:lang w:val="en-GB"/>
        </w:rPr>
        <w:t xml:space="preserve">period </w:t>
      </w:r>
      <w:r w:rsidR="008E2751" w:rsidRPr="00CC0BF4">
        <w:rPr>
          <w:rFonts w:ascii="Times New Roman" w:hAnsi="Times New Roman" w:cs="Times New Roman"/>
          <w:lang w:val="en-GB"/>
        </w:rPr>
        <w:t>is concerned</w:t>
      </w:r>
      <w:r w:rsidR="00276603" w:rsidRPr="00CC0BF4">
        <w:rPr>
          <w:rFonts w:ascii="Times New Roman" w:hAnsi="Times New Roman" w:cs="Times New Roman"/>
          <w:lang w:val="en-GB"/>
        </w:rPr>
        <w:t xml:space="preserve"> (</w:t>
      </w:r>
      <w:r w:rsidR="00D16AF7" w:rsidRPr="00CC0BF4">
        <w:rPr>
          <w:rFonts w:ascii="Times New Roman" w:hAnsi="Times New Roman" w:cs="Times New Roman"/>
          <w:lang w:val="en-GB"/>
        </w:rPr>
        <w:t>so excluding</w:t>
      </w:r>
      <w:r w:rsidR="00276603" w:rsidRPr="00CC0BF4">
        <w:rPr>
          <w:rFonts w:ascii="Times New Roman" w:hAnsi="Times New Roman" w:cs="Times New Roman"/>
          <w:lang w:val="en-GB"/>
        </w:rPr>
        <w:t xml:space="preserve"> evidence from Republican Delos)</w:t>
      </w:r>
      <w:r w:rsidR="008E2751" w:rsidRPr="00CC0BF4">
        <w:rPr>
          <w:rFonts w:ascii="Times New Roman" w:hAnsi="Times New Roman" w:cs="Times New Roman"/>
          <w:lang w:val="en-GB"/>
        </w:rPr>
        <w:t>, a</w:t>
      </w:r>
      <w:r w:rsidR="00F03B1C" w:rsidRPr="00CC0BF4">
        <w:rPr>
          <w:rFonts w:ascii="Times New Roman" w:hAnsi="Times New Roman" w:cs="Times New Roman"/>
          <w:lang w:val="en-GB"/>
        </w:rPr>
        <w:t xml:space="preserve">bout </w:t>
      </w:r>
      <w:r w:rsidR="000731BA" w:rsidRPr="00CC0BF4">
        <w:rPr>
          <w:rFonts w:ascii="Times New Roman" w:hAnsi="Times New Roman" w:cs="Times New Roman"/>
          <w:lang w:val="en-GB"/>
        </w:rPr>
        <w:t>sixty</w:t>
      </w:r>
      <w:r w:rsidR="00F03B1C" w:rsidRPr="00CC0BF4">
        <w:rPr>
          <w:rFonts w:ascii="Times New Roman" w:hAnsi="Times New Roman" w:cs="Times New Roman"/>
          <w:lang w:val="en-GB"/>
        </w:rPr>
        <w:t xml:space="preserve"> Latin inscriptions do mention </w:t>
      </w:r>
      <w:proofErr w:type="spellStart"/>
      <w:r w:rsidR="00F03B1C" w:rsidRPr="00CC0BF4">
        <w:rPr>
          <w:rFonts w:ascii="Times New Roman" w:hAnsi="Times New Roman" w:cs="Times New Roman"/>
          <w:i/>
          <w:lang w:val="en-GB"/>
        </w:rPr>
        <w:t>navicularii</w:t>
      </w:r>
      <w:proofErr w:type="spellEnd"/>
      <w:r w:rsidR="000731BA" w:rsidRPr="00CC0BF4">
        <w:rPr>
          <w:rFonts w:ascii="Times New Roman" w:hAnsi="Times New Roman" w:cs="Times New Roman"/>
          <w:i/>
          <w:lang w:val="en-GB"/>
        </w:rPr>
        <w:t xml:space="preserve">, </w:t>
      </w:r>
      <w:proofErr w:type="spellStart"/>
      <w:r w:rsidR="00F03B1C" w:rsidRPr="00CC0BF4">
        <w:rPr>
          <w:rFonts w:ascii="Times New Roman" w:hAnsi="Times New Roman" w:cs="Times New Roman"/>
          <w:i/>
          <w:lang w:val="en-GB"/>
        </w:rPr>
        <w:t>nauclari</w:t>
      </w:r>
      <w:proofErr w:type="spellEnd"/>
      <w:r w:rsidR="00F03B1C" w:rsidRPr="00CC0BF4">
        <w:rPr>
          <w:rFonts w:ascii="Times New Roman" w:hAnsi="Times New Roman" w:cs="Times New Roman"/>
          <w:lang w:val="en-GB"/>
        </w:rPr>
        <w:t xml:space="preserve"> </w:t>
      </w:r>
      <w:r w:rsidR="000731BA" w:rsidRPr="00CC0BF4">
        <w:rPr>
          <w:rFonts w:ascii="Times New Roman" w:hAnsi="Times New Roman" w:cs="Times New Roman"/>
          <w:lang w:val="en-GB"/>
        </w:rPr>
        <w:t xml:space="preserve">or </w:t>
      </w:r>
      <w:proofErr w:type="spellStart"/>
      <w:r w:rsidR="000731BA" w:rsidRPr="00CC0BF4">
        <w:rPr>
          <w:rFonts w:ascii="Times New Roman" w:hAnsi="Times New Roman" w:cs="Times New Roman"/>
          <w:i/>
          <w:lang w:val="en-GB"/>
        </w:rPr>
        <w:t>naucleri</w:t>
      </w:r>
      <w:proofErr w:type="spellEnd"/>
      <w:r w:rsidR="000731BA" w:rsidRPr="00CC0BF4">
        <w:rPr>
          <w:rFonts w:ascii="Times New Roman" w:hAnsi="Times New Roman" w:cs="Times New Roman"/>
          <w:lang w:val="en-GB"/>
        </w:rPr>
        <w:t xml:space="preserve"> </w:t>
      </w:r>
      <w:r w:rsidR="00D635E5" w:rsidRPr="00CC0BF4">
        <w:rPr>
          <w:rFonts w:ascii="Times New Roman" w:hAnsi="Times New Roman" w:cs="Times New Roman"/>
          <w:lang w:val="en-GB"/>
        </w:rPr>
        <w:t xml:space="preserve">and </w:t>
      </w:r>
      <w:r w:rsidR="00C31A7C" w:rsidRPr="00CC0BF4">
        <w:rPr>
          <w:rFonts w:ascii="Times New Roman" w:hAnsi="Times New Roman" w:cs="Times New Roman"/>
          <w:lang w:val="en-GB"/>
        </w:rPr>
        <w:t>a bit more than twenty-five</w:t>
      </w:r>
      <w:r w:rsidR="00D635E5" w:rsidRPr="00CC0BF4">
        <w:rPr>
          <w:rFonts w:ascii="Times New Roman" w:hAnsi="Times New Roman" w:cs="Times New Roman"/>
          <w:lang w:val="en-GB"/>
        </w:rPr>
        <w:t xml:space="preserve"> </w:t>
      </w:r>
      <w:r w:rsidR="00C31A7C" w:rsidRPr="00CC0BF4">
        <w:rPr>
          <w:rFonts w:ascii="Times New Roman" w:hAnsi="Times New Roman" w:cs="Times New Roman"/>
          <w:lang w:val="en-GB"/>
        </w:rPr>
        <w:t>Greek inscriptions</w:t>
      </w:r>
      <w:r w:rsidR="00D635E5" w:rsidRPr="00CC0BF4">
        <w:rPr>
          <w:rFonts w:ascii="Times New Roman" w:hAnsi="Times New Roman" w:cs="Times New Roman"/>
          <w:lang w:val="en-GB"/>
        </w:rPr>
        <w:t xml:space="preserve"> </w:t>
      </w:r>
      <w:r w:rsidR="00C31A7C" w:rsidRPr="00CC0BF4">
        <w:rPr>
          <w:rFonts w:ascii="Times New Roman" w:hAnsi="Times New Roman" w:cs="Times New Roman"/>
          <w:lang w:val="en-GB"/>
        </w:rPr>
        <w:t xml:space="preserve">tell us about </w:t>
      </w:r>
      <w:r w:rsidR="00C31A7C" w:rsidRPr="00CC0BF4">
        <w:rPr>
          <w:rStyle w:val="hit"/>
          <w:rFonts w:ascii="Times New Roman" w:eastAsia="Times New Roman" w:hAnsi="Times New Roman" w:cs="Times New Roman"/>
          <w:i/>
          <w:lang w:val="en-GB"/>
        </w:rPr>
        <w:t>να</w:t>
      </w:r>
      <w:proofErr w:type="spellStart"/>
      <w:r w:rsidR="00C31A7C" w:rsidRPr="00CC0BF4">
        <w:rPr>
          <w:rStyle w:val="hit"/>
          <w:rFonts w:ascii="Times New Roman" w:eastAsia="Times New Roman" w:hAnsi="Times New Roman" w:cs="Times New Roman"/>
          <w:i/>
          <w:lang w:val="en-GB"/>
        </w:rPr>
        <w:t>ύκληρο</w:t>
      </w:r>
      <w:r w:rsidR="00C31A7C" w:rsidRPr="00CC0BF4">
        <w:rPr>
          <w:rFonts w:ascii="Times New Roman" w:eastAsia="Times New Roman" w:hAnsi="Times New Roman" w:cs="Times New Roman"/>
          <w:i/>
          <w:lang w:val="en-GB"/>
        </w:rPr>
        <w:t>ι</w:t>
      </w:r>
      <w:proofErr w:type="spellEnd"/>
      <w:r w:rsidR="00C31A7C" w:rsidRPr="00CC0BF4">
        <w:rPr>
          <w:rFonts w:ascii="Times New Roman" w:eastAsia="Times New Roman" w:hAnsi="Times New Roman" w:cs="Times New Roman"/>
          <w:lang w:val="en-GB"/>
        </w:rPr>
        <w:t>.</w:t>
      </w:r>
      <w:r w:rsidR="000A4BF2" w:rsidRPr="00CC0BF4">
        <w:rPr>
          <w:rFonts w:ascii="Times New Roman" w:eastAsia="Times New Roman" w:hAnsi="Times New Roman" w:cs="Times New Roman"/>
          <w:lang w:val="en-GB"/>
        </w:rPr>
        <w:t xml:space="preserve"> This corpus, </w:t>
      </w:r>
      <w:r w:rsidR="00130745" w:rsidRPr="00CC0BF4">
        <w:rPr>
          <w:rFonts w:ascii="Times New Roman" w:eastAsia="Times New Roman" w:hAnsi="Times New Roman" w:cs="Times New Roman"/>
          <w:lang w:val="en-GB"/>
        </w:rPr>
        <w:t xml:space="preserve">actually </w:t>
      </w:r>
      <w:r w:rsidR="000A4BF2" w:rsidRPr="00CC0BF4">
        <w:rPr>
          <w:rFonts w:ascii="Times New Roman" w:eastAsia="Times New Roman" w:hAnsi="Times New Roman" w:cs="Times New Roman"/>
          <w:lang w:val="en-GB"/>
        </w:rPr>
        <w:t xml:space="preserve">provides us with more information about the </w:t>
      </w:r>
      <w:r w:rsidR="000A4BF2" w:rsidRPr="00CC0BF4">
        <w:rPr>
          <w:rFonts w:ascii="Times New Roman" w:eastAsia="Times New Roman" w:hAnsi="Times New Roman" w:cs="Times New Roman"/>
          <w:i/>
          <w:lang w:val="en-GB"/>
        </w:rPr>
        <w:t>corpora</w:t>
      </w:r>
      <w:r w:rsidR="000A4BF2" w:rsidRPr="00CC0BF4">
        <w:rPr>
          <w:rFonts w:ascii="Times New Roman" w:eastAsia="Times New Roman" w:hAnsi="Times New Roman" w:cs="Times New Roman"/>
          <w:lang w:val="en-GB"/>
        </w:rPr>
        <w:t xml:space="preserve">, their location and their patrons than on </w:t>
      </w:r>
      <w:proofErr w:type="spellStart"/>
      <w:r w:rsidR="000A4BF2" w:rsidRPr="00CC0BF4">
        <w:rPr>
          <w:rFonts w:ascii="Times New Roman" w:eastAsia="Times New Roman" w:hAnsi="Times New Roman" w:cs="Times New Roman"/>
          <w:i/>
          <w:lang w:val="en-GB"/>
        </w:rPr>
        <w:t>navicularii</w:t>
      </w:r>
      <w:proofErr w:type="spellEnd"/>
      <w:r w:rsidR="000A4BF2" w:rsidRPr="00CC0BF4">
        <w:rPr>
          <w:rFonts w:ascii="Times New Roman" w:eastAsia="Times New Roman" w:hAnsi="Times New Roman" w:cs="Times New Roman"/>
          <w:lang w:val="en-GB"/>
        </w:rPr>
        <w:t xml:space="preserve"> and </w:t>
      </w:r>
      <w:proofErr w:type="spellStart"/>
      <w:r w:rsidR="000A4BF2" w:rsidRPr="00CC0BF4">
        <w:rPr>
          <w:rFonts w:ascii="Times New Roman" w:eastAsia="Times New Roman" w:hAnsi="Times New Roman" w:cs="Times New Roman"/>
          <w:i/>
          <w:lang w:val="en-GB"/>
        </w:rPr>
        <w:t>nau</w:t>
      </w:r>
      <w:r w:rsidR="00276603" w:rsidRPr="00CC0BF4">
        <w:rPr>
          <w:rFonts w:ascii="Times New Roman" w:eastAsia="Times New Roman" w:hAnsi="Times New Roman" w:cs="Times New Roman"/>
          <w:i/>
          <w:lang w:val="en-GB"/>
        </w:rPr>
        <w:t>k</w:t>
      </w:r>
      <w:r w:rsidR="000A4BF2" w:rsidRPr="00CC0BF4">
        <w:rPr>
          <w:rFonts w:ascii="Times New Roman" w:eastAsia="Times New Roman" w:hAnsi="Times New Roman" w:cs="Times New Roman"/>
          <w:i/>
          <w:lang w:val="en-GB"/>
        </w:rPr>
        <w:t>leroï</w:t>
      </w:r>
      <w:proofErr w:type="spellEnd"/>
      <w:r w:rsidR="00276603" w:rsidRPr="00CC0BF4">
        <w:rPr>
          <w:rFonts w:ascii="Times New Roman" w:eastAsia="Times New Roman" w:hAnsi="Times New Roman" w:cs="Times New Roman"/>
          <w:lang w:val="en-GB"/>
        </w:rPr>
        <w:t xml:space="preserve"> themselves</w:t>
      </w:r>
      <w:r w:rsidR="000A4BF2" w:rsidRPr="00CC0BF4">
        <w:rPr>
          <w:rFonts w:ascii="Times New Roman" w:eastAsia="Times New Roman" w:hAnsi="Times New Roman" w:cs="Times New Roman"/>
          <w:lang w:val="en-GB"/>
        </w:rPr>
        <w:t xml:space="preserve">: </w:t>
      </w:r>
      <w:r w:rsidR="00130745" w:rsidRPr="00CC0BF4">
        <w:rPr>
          <w:rFonts w:ascii="Times New Roman" w:eastAsia="Times New Roman" w:hAnsi="Times New Roman" w:cs="Times New Roman"/>
          <w:lang w:val="en-GB"/>
        </w:rPr>
        <w:t xml:space="preserve">from a few inscriptions we do </w:t>
      </w:r>
      <w:r w:rsidR="000A4BF2" w:rsidRPr="00CC0BF4">
        <w:rPr>
          <w:rFonts w:ascii="Times New Roman" w:eastAsia="Times New Roman" w:hAnsi="Times New Roman" w:cs="Times New Roman"/>
          <w:lang w:val="en-GB"/>
        </w:rPr>
        <w:t xml:space="preserve">learn than </w:t>
      </w:r>
      <w:r w:rsidR="00130745" w:rsidRPr="00CC0BF4">
        <w:rPr>
          <w:rFonts w:ascii="Times New Roman" w:eastAsia="Times New Roman" w:hAnsi="Times New Roman" w:cs="Times New Roman"/>
          <w:lang w:val="en-GB"/>
        </w:rPr>
        <w:t>the latter</w:t>
      </w:r>
      <w:r w:rsidR="000A4BF2" w:rsidRPr="00CC0BF4">
        <w:rPr>
          <w:rFonts w:ascii="Times New Roman" w:eastAsia="Times New Roman" w:hAnsi="Times New Roman" w:cs="Times New Roman"/>
          <w:lang w:val="en-GB"/>
        </w:rPr>
        <w:t xml:space="preserve"> often belong</w:t>
      </w:r>
      <w:r w:rsidR="00130745" w:rsidRPr="00CC0BF4">
        <w:rPr>
          <w:rFonts w:ascii="Times New Roman" w:eastAsia="Times New Roman" w:hAnsi="Times New Roman" w:cs="Times New Roman"/>
          <w:lang w:val="en-GB"/>
        </w:rPr>
        <w:t>ed</w:t>
      </w:r>
      <w:r w:rsidR="000A4BF2" w:rsidRPr="00CC0BF4">
        <w:rPr>
          <w:rFonts w:ascii="Times New Roman" w:eastAsia="Times New Roman" w:hAnsi="Times New Roman" w:cs="Times New Roman"/>
          <w:lang w:val="en-GB"/>
        </w:rPr>
        <w:t xml:space="preserve"> to the higher class of freedmen – the one that accessed the honour of the </w:t>
      </w:r>
      <w:proofErr w:type="spellStart"/>
      <w:r w:rsidR="000A4BF2" w:rsidRPr="00CC0BF4">
        <w:rPr>
          <w:rFonts w:ascii="Times New Roman" w:eastAsia="Times New Roman" w:hAnsi="Times New Roman" w:cs="Times New Roman"/>
          <w:lang w:val="en-GB"/>
        </w:rPr>
        <w:t>sevirate</w:t>
      </w:r>
      <w:proofErr w:type="spellEnd"/>
      <w:r w:rsidR="000A4BF2" w:rsidRPr="00CC0BF4">
        <w:rPr>
          <w:rFonts w:ascii="Times New Roman" w:eastAsia="Times New Roman" w:hAnsi="Times New Roman" w:cs="Times New Roman"/>
          <w:lang w:val="en-GB"/>
        </w:rPr>
        <w:t xml:space="preserve"> – in cities like Arles, Narbonne (</w:t>
      </w:r>
      <w:proofErr w:type="spellStart"/>
      <w:r w:rsidR="000A4BF2" w:rsidRPr="00CC0BF4">
        <w:rPr>
          <w:rFonts w:ascii="Times New Roman" w:eastAsia="Times New Roman" w:hAnsi="Times New Roman" w:cs="Times New Roman"/>
          <w:lang w:val="en-GB"/>
        </w:rPr>
        <w:t>Christol</w:t>
      </w:r>
      <w:proofErr w:type="spellEnd"/>
      <w:r w:rsidR="000A4BF2" w:rsidRPr="00CC0BF4">
        <w:rPr>
          <w:rFonts w:ascii="Times New Roman" w:eastAsia="Times New Roman" w:hAnsi="Times New Roman" w:cs="Times New Roman"/>
          <w:lang w:val="en-GB"/>
        </w:rPr>
        <w:t xml:space="preserve">) or </w:t>
      </w:r>
      <w:proofErr w:type="spellStart"/>
      <w:r w:rsidR="000A4BF2" w:rsidRPr="00CC0BF4">
        <w:rPr>
          <w:rFonts w:ascii="Times New Roman" w:eastAsia="Times New Roman" w:hAnsi="Times New Roman" w:cs="Times New Roman"/>
          <w:lang w:val="en-GB"/>
        </w:rPr>
        <w:t>Puteoli</w:t>
      </w:r>
      <w:proofErr w:type="spellEnd"/>
      <w:r w:rsidR="000A4BF2" w:rsidRPr="00CC0BF4">
        <w:rPr>
          <w:rFonts w:ascii="Times New Roman" w:eastAsia="Times New Roman" w:hAnsi="Times New Roman" w:cs="Times New Roman"/>
          <w:lang w:val="en-GB"/>
        </w:rPr>
        <w:t xml:space="preserve"> (</w:t>
      </w:r>
      <w:r w:rsidR="000A4BF2" w:rsidRPr="00CC0BF4">
        <w:rPr>
          <w:rFonts w:ascii="Times New Roman" w:hAnsi="Times New Roman" w:cs="Times New Roman"/>
          <w:i/>
          <w:lang w:val="en-GB"/>
        </w:rPr>
        <w:t>CIL</w:t>
      </w:r>
      <w:r w:rsidR="000A4BF2" w:rsidRPr="00CC0BF4">
        <w:rPr>
          <w:rFonts w:ascii="Times New Roman" w:hAnsi="Times New Roman" w:cs="Times New Roman"/>
          <w:lang w:val="en-GB"/>
        </w:rPr>
        <w:t xml:space="preserve"> XII. 1942). A comfortable</w:t>
      </w:r>
      <w:r w:rsidR="004345AF" w:rsidRPr="00CC0BF4">
        <w:rPr>
          <w:rFonts w:ascii="Times New Roman" w:hAnsi="Times New Roman" w:cs="Times New Roman"/>
          <w:lang w:val="en-GB"/>
        </w:rPr>
        <w:t>, if not high,</w:t>
      </w:r>
      <w:r w:rsidR="000A4BF2" w:rsidRPr="00CC0BF4">
        <w:rPr>
          <w:rFonts w:ascii="Times New Roman" w:hAnsi="Times New Roman" w:cs="Times New Roman"/>
          <w:lang w:val="en-GB"/>
        </w:rPr>
        <w:t xml:space="preserve"> social position is confirmed by the young age of several </w:t>
      </w:r>
      <w:proofErr w:type="spellStart"/>
      <w:r w:rsidR="000A4BF2" w:rsidRPr="00CC0BF4">
        <w:rPr>
          <w:rFonts w:ascii="Times New Roman" w:hAnsi="Times New Roman" w:cs="Times New Roman"/>
          <w:i/>
          <w:lang w:val="en-GB"/>
        </w:rPr>
        <w:t>naukleroï</w:t>
      </w:r>
      <w:proofErr w:type="spellEnd"/>
      <w:r w:rsidR="00EF17FB" w:rsidRPr="00CC0BF4">
        <w:rPr>
          <w:rFonts w:ascii="Times New Roman" w:hAnsi="Times New Roman" w:cs="Times New Roman"/>
          <w:lang w:val="en-GB"/>
        </w:rPr>
        <w:t xml:space="preserve"> from the imperial Greek E</w:t>
      </w:r>
      <w:r w:rsidR="000A4BF2" w:rsidRPr="00CC0BF4">
        <w:rPr>
          <w:rFonts w:ascii="Times New Roman" w:hAnsi="Times New Roman" w:cs="Times New Roman"/>
          <w:lang w:val="en-GB"/>
        </w:rPr>
        <w:t>a</w:t>
      </w:r>
      <w:r w:rsidR="00EF17FB" w:rsidRPr="00CC0BF4">
        <w:rPr>
          <w:rFonts w:ascii="Times New Roman" w:hAnsi="Times New Roman" w:cs="Times New Roman"/>
          <w:lang w:val="en-GB"/>
        </w:rPr>
        <w:t>s</w:t>
      </w:r>
      <w:r w:rsidR="000A4BF2" w:rsidRPr="00CC0BF4">
        <w:rPr>
          <w:rFonts w:ascii="Times New Roman" w:hAnsi="Times New Roman" w:cs="Times New Roman"/>
          <w:lang w:val="en-GB"/>
        </w:rPr>
        <w:t>t</w:t>
      </w:r>
      <w:r w:rsidR="008D4E25" w:rsidRPr="00CC0BF4">
        <w:rPr>
          <w:rStyle w:val="Appelnotedebasdep"/>
          <w:rFonts w:ascii="Times New Roman" w:hAnsi="Times New Roman" w:cs="Times New Roman"/>
          <w:lang w:val="en-GB"/>
        </w:rPr>
        <w:footnoteReference w:id="2"/>
      </w:r>
      <w:r w:rsidR="00C973CF" w:rsidRPr="00CC0BF4">
        <w:rPr>
          <w:rFonts w:ascii="Times New Roman" w:hAnsi="Times New Roman" w:cs="Times New Roman"/>
          <w:lang w:val="en-GB"/>
        </w:rPr>
        <w:t>, already heading a significant capital.</w:t>
      </w:r>
      <w:r w:rsidR="000A4BF2" w:rsidRPr="00CC0BF4">
        <w:rPr>
          <w:rFonts w:ascii="Times New Roman" w:hAnsi="Times New Roman" w:cs="Times New Roman"/>
          <w:lang w:val="en-GB"/>
        </w:rPr>
        <w:t xml:space="preserve"> </w:t>
      </w:r>
    </w:p>
    <w:p w14:paraId="4D33FC3D" w14:textId="416DFF49" w:rsidR="004F403E" w:rsidRPr="00CC0BF4" w:rsidRDefault="00FA13FB" w:rsidP="00C70A33">
      <w:pPr>
        <w:spacing w:line="360" w:lineRule="auto"/>
        <w:ind w:firstLine="709"/>
        <w:jc w:val="both"/>
        <w:rPr>
          <w:rFonts w:ascii="Times New Roman" w:hAnsi="Times New Roman" w:cs="Times New Roman"/>
          <w:lang w:val="en-GB"/>
        </w:rPr>
      </w:pPr>
      <w:r w:rsidRPr="00CC0BF4">
        <w:rPr>
          <w:rFonts w:ascii="Times New Roman" w:hAnsi="Times New Roman" w:cs="Times New Roman"/>
          <w:lang w:val="en-GB"/>
        </w:rPr>
        <w:t>Here the first issues</w:t>
      </w:r>
      <w:r w:rsidR="000B4C09" w:rsidRPr="00CC0BF4">
        <w:rPr>
          <w:rFonts w:ascii="Times New Roman" w:hAnsi="Times New Roman" w:cs="Times New Roman"/>
          <w:lang w:val="en-GB"/>
        </w:rPr>
        <w:t xml:space="preserve"> are </w:t>
      </w:r>
      <w:r w:rsidR="00272CA9" w:rsidRPr="00CC0BF4">
        <w:rPr>
          <w:rFonts w:ascii="Times New Roman" w:hAnsi="Times New Roman" w:cs="Times New Roman"/>
          <w:lang w:val="en-GB"/>
        </w:rPr>
        <w:t>arising</w:t>
      </w:r>
      <w:r w:rsidRPr="00CC0BF4">
        <w:rPr>
          <w:rFonts w:ascii="Times New Roman" w:hAnsi="Times New Roman" w:cs="Times New Roman"/>
          <w:lang w:val="en-GB"/>
        </w:rPr>
        <w:t xml:space="preserve">. </w:t>
      </w:r>
      <w:r w:rsidR="004345AF" w:rsidRPr="00CC0BF4">
        <w:rPr>
          <w:rFonts w:ascii="Times New Roman" w:hAnsi="Times New Roman" w:cs="Times New Roman"/>
          <w:lang w:val="en-GB"/>
        </w:rPr>
        <w:t xml:space="preserve">How high was the actual cost of a ship or boat, is </w:t>
      </w:r>
      <w:r w:rsidR="00DC16F2" w:rsidRPr="00CC0BF4">
        <w:rPr>
          <w:rFonts w:ascii="Times New Roman" w:hAnsi="Times New Roman" w:cs="Times New Roman"/>
          <w:lang w:val="en-GB"/>
        </w:rPr>
        <w:t xml:space="preserve">totally </w:t>
      </w:r>
      <w:proofErr w:type="gramStart"/>
      <w:r w:rsidR="004345AF" w:rsidRPr="00CC0BF4">
        <w:rPr>
          <w:rFonts w:ascii="Times New Roman" w:hAnsi="Times New Roman" w:cs="Times New Roman"/>
          <w:lang w:val="en-GB"/>
        </w:rPr>
        <w:t>unclear.</w:t>
      </w:r>
      <w:proofErr w:type="gramEnd"/>
      <w:r w:rsidR="004345AF" w:rsidRPr="00CC0BF4">
        <w:rPr>
          <w:rFonts w:ascii="Times New Roman" w:hAnsi="Times New Roman" w:cs="Times New Roman"/>
          <w:lang w:val="en-GB"/>
        </w:rPr>
        <w:t xml:space="preserve"> The </w:t>
      </w:r>
      <w:r w:rsidR="003A4156" w:rsidRPr="00CC0BF4">
        <w:rPr>
          <w:rFonts w:ascii="Times New Roman" w:hAnsi="Times New Roman" w:cs="Times New Roman"/>
          <w:lang w:val="en-GB"/>
        </w:rPr>
        <w:t>assumption</w:t>
      </w:r>
      <w:r w:rsidR="004345AF" w:rsidRPr="00CC0BF4">
        <w:rPr>
          <w:rFonts w:ascii="Times New Roman" w:hAnsi="Times New Roman" w:cs="Times New Roman"/>
          <w:lang w:val="en-GB"/>
        </w:rPr>
        <w:t xml:space="preserve"> that the expense was a small one (Cf. CEH</w:t>
      </w:r>
      <w:r w:rsidR="003A4156" w:rsidRPr="00CC0BF4">
        <w:rPr>
          <w:rFonts w:ascii="Times New Roman" w:hAnsi="Times New Roman" w:cs="Times New Roman"/>
          <w:lang w:val="en-GB"/>
        </w:rPr>
        <w:t>***)</w:t>
      </w:r>
      <w:r w:rsidR="004345AF" w:rsidRPr="00CC0BF4">
        <w:rPr>
          <w:rFonts w:ascii="Times New Roman" w:hAnsi="Times New Roman" w:cs="Times New Roman"/>
          <w:lang w:val="en-GB"/>
        </w:rPr>
        <w:t xml:space="preserve">, is </w:t>
      </w:r>
      <w:r w:rsidR="003A4156" w:rsidRPr="00CC0BF4">
        <w:rPr>
          <w:rFonts w:ascii="Times New Roman" w:hAnsi="Times New Roman" w:cs="Times New Roman"/>
          <w:lang w:val="en-GB"/>
        </w:rPr>
        <w:t xml:space="preserve">highly debatable and is </w:t>
      </w:r>
      <w:r w:rsidR="004345AF" w:rsidRPr="00CC0BF4">
        <w:rPr>
          <w:rFonts w:ascii="Times New Roman" w:hAnsi="Times New Roman" w:cs="Times New Roman"/>
          <w:lang w:val="en-GB"/>
        </w:rPr>
        <w:t xml:space="preserve">contradicted by </w:t>
      </w:r>
      <w:r w:rsidR="003A4156" w:rsidRPr="00CC0BF4">
        <w:rPr>
          <w:rFonts w:ascii="Times New Roman" w:hAnsi="Times New Roman" w:cs="Times New Roman"/>
          <w:lang w:val="en-GB"/>
        </w:rPr>
        <w:t xml:space="preserve">some documents who show a </w:t>
      </w:r>
      <w:proofErr w:type="spellStart"/>
      <w:r w:rsidR="003A4156" w:rsidRPr="00CC0BF4">
        <w:rPr>
          <w:rFonts w:ascii="Times New Roman" w:hAnsi="Times New Roman" w:cs="Times New Roman"/>
          <w:i/>
          <w:lang w:val="en-GB"/>
        </w:rPr>
        <w:t>centurio</w:t>
      </w:r>
      <w:proofErr w:type="spellEnd"/>
      <w:r w:rsidR="003A4156" w:rsidRPr="00CC0BF4">
        <w:rPr>
          <w:rFonts w:ascii="Times New Roman" w:hAnsi="Times New Roman" w:cs="Times New Roman"/>
          <w:lang w:val="en-GB"/>
        </w:rPr>
        <w:t xml:space="preserve"> owning a small </w:t>
      </w:r>
      <w:proofErr w:type="spellStart"/>
      <w:r w:rsidR="003A4156" w:rsidRPr="00CC0BF4">
        <w:rPr>
          <w:rFonts w:ascii="Times New Roman" w:hAnsi="Times New Roman" w:cs="Times New Roman"/>
          <w:i/>
          <w:lang w:val="en-GB"/>
        </w:rPr>
        <w:t>skaphè</w:t>
      </w:r>
      <w:proofErr w:type="spellEnd"/>
      <w:r w:rsidR="003A4156" w:rsidRPr="00CC0BF4">
        <w:rPr>
          <w:rFonts w:ascii="Times New Roman" w:hAnsi="Times New Roman" w:cs="Times New Roman"/>
          <w:lang w:val="en-GB"/>
        </w:rPr>
        <w:t xml:space="preserve"> of 500 </w:t>
      </w:r>
      <w:proofErr w:type="spellStart"/>
      <w:r w:rsidR="003A4156" w:rsidRPr="00CC0BF4">
        <w:rPr>
          <w:rFonts w:ascii="Times New Roman" w:hAnsi="Times New Roman" w:cs="Times New Roman"/>
          <w:i/>
          <w:lang w:val="en-GB"/>
        </w:rPr>
        <w:t>artabae</w:t>
      </w:r>
      <w:proofErr w:type="spellEnd"/>
      <w:r w:rsidR="003A4156" w:rsidRPr="00CC0BF4">
        <w:rPr>
          <w:rFonts w:ascii="Times New Roman" w:hAnsi="Times New Roman" w:cs="Times New Roman"/>
          <w:lang w:val="en-GB"/>
        </w:rPr>
        <w:t>, – roughly 16 tons of capacity of lo</w:t>
      </w:r>
      <w:r w:rsidR="00586132" w:rsidRPr="00CC0BF4">
        <w:rPr>
          <w:rFonts w:ascii="Times New Roman" w:hAnsi="Times New Roman" w:cs="Times New Roman"/>
          <w:lang w:val="en-GB"/>
        </w:rPr>
        <w:t>ad – (</w:t>
      </w:r>
      <w:proofErr w:type="spellStart"/>
      <w:proofErr w:type="gramStart"/>
      <w:r w:rsidR="00586132" w:rsidRPr="00CC0BF4">
        <w:rPr>
          <w:rFonts w:ascii="Times New Roman" w:hAnsi="Times New Roman" w:cs="Times New Roman"/>
          <w:i/>
          <w:lang w:val="en-GB"/>
        </w:rPr>
        <w:t>P.Oxy</w:t>
      </w:r>
      <w:proofErr w:type="spellEnd"/>
      <w:proofErr w:type="gramEnd"/>
      <w:r w:rsidR="00586132" w:rsidRPr="00CC0BF4">
        <w:rPr>
          <w:rFonts w:ascii="Times New Roman" w:hAnsi="Times New Roman" w:cs="Times New Roman"/>
          <w:lang w:val="en-GB"/>
        </w:rPr>
        <w:t>. 45.3250, AD 63) or</w:t>
      </w:r>
      <w:r w:rsidR="003A4156" w:rsidRPr="00CC0BF4">
        <w:rPr>
          <w:rFonts w:ascii="Times New Roman" w:hAnsi="Times New Roman" w:cs="Times New Roman"/>
          <w:lang w:val="en-GB"/>
        </w:rPr>
        <w:t xml:space="preserve"> 4 people paying during 17 years for </w:t>
      </w:r>
      <w:r w:rsidR="00586132" w:rsidRPr="00CC0BF4">
        <w:rPr>
          <w:rFonts w:ascii="Times New Roman" w:hAnsi="Times New Roman" w:cs="Times New Roman"/>
          <w:lang w:val="en-GB"/>
        </w:rPr>
        <w:t xml:space="preserve">the leasehold sale of a small </w:t>
      </w:r>
      <w:proofErr w:type="spellStart"/>
      <w:r w:rsidR="00586132" w:rsidRPr="00CC0BF4">
        <w:rPr>
          <w:rFonts w:ascii="Times New Roman" w:hAnsi="Times New Roman" w:cs="Times New Roman"/>
          <w:i/>
          <w:lang w:val="en-GB"/>
        </w:rPr>
        <w:t>ploïon</w:t>
      </w:r>
      <w:proofErr w:type="spellEnd"/>
      <w:r w:rsidR="00586132" w:rsidRPr="00CC0BF4">
        <w:rPr>
          <w:rFonts w:ascii="Times New Roman" w:hAnsi="Times New Roman" w:cs="Times New Roman"/>
          <w:i/>
          <w:lang w:val="en-GB"/>
        </w:rPr>
        <w:t xml:space="preserve"> </w:t>
      </w:r>
      <w:proofErr w:type="spellStart"/>
      <w:r w:rsidR="00586132" w:rsidRPr="00CC0BF4">
        <w:rPr>
          <w:rFonts w:ascii="Times New Roman" w:hAnsi="Times New Roman" w:cs="Times New Roman"/>
          <w:i/>
          <w:lang w:val="en-GB"/>
        </w:rPr>
        <w:t>hellenikon</w:t>
      </w:r>
      <w:proofErr w:type="spellEnd"/>
      <w:r w:rsidR="00586132" w:rsidRPr="00CC0BF4">
        <w:rPr>
          <w:rFonts w:ascii="Times New Roman" w:hAnsi="Times New Roman" w:cs="Times New Roman"/>
          <w:lang w:val="en-GB"/>
        </w:rPr>
        <w:t xml:space="preserve"> (</w:t>
      </w:r>
      <w:proofErr w:type="spellStart"/>
      <w:proofErr w:type="gramStart"/>
      <w:r w:rsidR="00586132" w:rsidRPr="00CC0BF4">
        <w:rPr>
          <w:rFonts w:ascii="Times New Roman" w:hAnsi="Times New Roman" w:cs="Times New Roman"/>
          <w:lang w:val="en-GB"/>
        </w:rPr>
        <w:t>P.Lond</w:t>
      </w:r>
      <w:proofErr w:type="spellEnd"/>
      <w:proofErr w:type="gramEnd"/>
      <w:r w:rsidR="00586132" w:rsidRPr="00CC0BF4">
        <w:rPr>
          <w:rFonts w:ascii="Times New Roman" w:hAnsi="Times New Roman" w:cs="Times New Roman"/>
          <w:lang w:val="en-GB"/>
        </w:rPr>
        <w:t xml:space="preserve">. 3.1164 H = </w:t>
      </w:r>
      <w:proofErr w:type="spellStart"/>
      <w:r w:rsidR="00586132" w:rsidRPr="00CC0BF4">
        <w:rPr>
          <w:rFonts w:ascii="Times New Roman" w:hAnsi="Times New Roman" w:cs="Times New Roman"/>
          <w:i/>
          <w:lang w:val="en-GB"/>
        </w:rPr>
        <w:t>Sel</w:t>
      </w:r>
      <w:proofErr w:type="spellEnd"/>
      <w:r w:rsidR="00586132" w:rsidRPr="00CC0BF4">
        <w:rPr>
          <w:rFonts w:ascii="Times New Roman" w:hAnsi="Times New Roman" w:cs="Times New Roman"/>
          <w:i/>
          <w:lang w:val="en-GB"/>
        </w:rPr>
        <w:t xml:space="preserve"> Pap</w:t>
      </w:r>
      <w:r w:rsidR="00586132" w:rsidRPr="00CC0BF4">
        <w:rPr>
          <w:rFonts w:ascii="Times New Roman" w:hAnsi="Times New Roman" w:cs="Times New Roman"/>
          <w:lang w:val="en-GB"/>
        </w:rPr>
        <w:t>. 1.38, AD 21</w:t>
      </w:r>
      <w:r w:rsidR="00A755F1" w:rsidRPr="00CC0BF4">
        <w:rPr>
          <w:rFonts w:ascii="Times New Roman" w:hAnsi="Times New Roman" w:cs="Times New Roman"/>
          <w:lang w:val="en-GB"/>
        </w:rPr>
        <w:t>2</w:t>
      </w:r>
      <w:r w:rsidR="00586132" w:rsidRPr="00CC0BF4">
        <w:rPr>
          <w:rFonts w:ascii="Times New Roman" w:hAnsi="Times New Roman" w:cs="Times New Roman"/>
          <w:lang w:val="en-GB"/>
        </w:rPr>
        <w:t xml:space="preserve">) of 400 </w:t>
      </w:r>
      <w:proofErr w:type="spellStart"/>
      <w:r w:rsidR="00586132" w:rsidRPr="00CC0BF4">
        <w:rPr>
          <w:rFonts w:ascii="Times New Roman" w:hAnsi="Times New Roman" w:cs="Times New Roman"/>
          <w:i/>
          <w:lang w:val="en-GB"/>
        </w:rPr>
        <w:t>artabae</w:t>
      </w:r>
      <w:proofErr w:type="spellEnd"/>
      <w:r w:rsidR="00586132" w:rsidRPr="00CC0BF4">
        <w:rPr>
          <w:rFonts w:ascii="Times New Roman" w:hAnsi="Times New Roman" w:cs="Times New Roman"/>
          <w:lang w:val="en-GB"/>
        </w:rPr>
        <w:t xml:space="preserve"> – roughly 12,5 tons of capacity of load – before they had the full use of the aforesaid boat</w:t>
      </w:r>
      <w:r w:rsidR="00961069" w:rsidRPr="00CC0BF4">
        <w:rPr>
          <w:rFonts w:ascii="Times New Roman" w:hAnsi="Times New Roman" w:cs="Times New Roman"/>
          <w:lang w:val="en-GB"/>
        </w:rPr>
        <w:t>, already aged 17,</w:t>
      </w:r>
      <w:r w:rsidR="00586132" w:rsidRPr="00CC0BF4">
        <w:rPr>
          <w:rFonts w:ascii="Times New Roman" w:hAnsi="Times New Roman" w:cs="Times New Roman"/>
          <w:lang w:val="en-GB"/>
        </w:rPr>
        <w:t xml:space="preserve"> </w:t>
      </w:r>
      <w:r w:rsidR="00961069" w:rsidRPr="00CC0BF4">
        <w:rPr>
          <w:rFonts w:ascii="Times New Roman" w:hAnsi="Times New Roman" w:cs="Times New Roman"/>
          <w:lang w:val="en-GB"/>
        </w:rPr>
        <w:t xml:space="preserve">after complete refitting, </w:t>
      </w:r>
      <w:r w:rsidR="00586132" w:rsidRPr="00CC0BF4">
        <w:rPr>
          <w:rFonts w:ascii="Times New Roman" w:hAnsi="Times New Roman" w:cs="Times New Roman"/>
          <w:lang w:val="en-GB"/>
        </w:rPr>
        <w:t xml:space="preserve">for the next 60 years. Buying even a small boat was not accessible to anyone. </w:t>
      </w:r>
      <w:r w:rsidR="00961069" w:rsidRPr="00CC0BF4">
        <w:rPr>
          <w:rFonts w:ascii="Times New Roman" w:hAnsi="Times New Roman" w:cs="Times New Roman"/>
          <w:lang w:val="en-GB"/>
        </w:rPr>
        <w:t>The way owners of larger ships are taken in consideration, the way some</w:t>
      </w:r>
      <w:r w:rsidR="003710A8" w:rsidRPr="00CC0BF4">
        <w:rPr>
          <w:rFonts w:ascii="Times New Roman" w:hAnsi="Times New Roman" w:cs="Times New Roman"/>
          <w:lang w:val="en-GB"/>
        </w:rPr>
        <w:t xml:space="preserve"> of them</w:t>
      </w:r>
      <w:r w:rsidR="00961069" w:rsidRPr="00CC0BF4">
        <w:rPr>
          <w:rFonts w:ascii="Times New Roman" w:hAnsi="Times New Roman" w:cs="Times New Roman"/>
          <w:lang w:val="en-GB"/>
        </w:rPr>
        <w:t xml:space="preserve"> mention as a status that they were </w:t>
      </w:r>
      <w:proofErr w:type="spellStart"/>
      <w:r w:rsidR="00961069" w:rsidRPr="00CC0BF4">
        <w:rPr>
          <w:rFonts w:ascii="Times New Roman" w:hAnsi="Times New Roman" w:cs="Times New Roman"/>
          <w:i/>
          <w:lang w:val="en-GB"/>
        </w:rPr>
        <w:t>navicularii</w:t>
      </w:r>
      <w:proofErr w:type="spellEnd"/>
      <w:r w:rsidR="00961069" w:rsidRPr="00CC0BF4">
        <w:rPr>
          <w:rFonts w:ascii="Times New Roman" w:hAnsi="Times New Roman" w:cs="Times New Roman"/>
          <w:lang w:val="en-GB"/>
        </w:rPr>
        <w:t xml:space="preserve"> or </w:t>
      </w:r>
      <w:proofErr w:type="spellStart"/>
      <w:r w:rsidR="00961069" w:rsidRPr="00CC0BF4">
        <w:rPr>
          <w:rFonts w:ascii="Times New Roman" w:hAnsi="Times New Roman" w:cs="Times New Roman"/>
          <w:i/>
          <w:lang w:val="en-GB"/>
        </w:rPr>
        <w:t>naukleroï</w:t>
      </w:r>
      <w:proofErr w:type="spellEnd"/>
      <w:r w:rsidR="00961069" w:rsidRPr="00CC0BF4">
        <w:rPr>
          <w:rFonts w:ascii="Times New Roman" w:hAnsi="Times New Roman" w:cs="Times New Roman"/>
          <w:lang w:val="en-GB"/>
        </w:rPr>
        <w:t xml:space="preserve"> </w:t>
      </w:r>
      <w:r w:rsidR="003710A8" w:rsidRPr="00CC0BF4">
        <w:rPr>
          <w:rFonts w:ascii="Times New Roman" w:hAnsi="Times New Roman" w:cs="Times New Roman"/>
          <w:lang w:val="en-GB"/>
        </w:rPr>
        <w:t xml:space="preserve">and </w:t>
      </w:r>
      <w:r w:rsidR="00961069" w:rsidRPr="00CC0BF4">
        <w:rPr>
          <w:rFonts w:ascii="Times New Roman" w:hAnsi="Times New Roman" w:cs="Times New Roman"/>
          <w:lang w:val="en-GB"/>
        </w:rPr>
        <w:t xml:space="preserve">do insist on their position shows that owning larger ships was a social marker.  </w:t>
      </w:r>
    </w:p>
    <w:p w14:paraId="50C15BB1" w14:textId="77777777" w:rsidR="0063736B" w:rsidRPr="00CC0BF4" w:rsidRDefault="00FA13FB" w:rsidP="00C70A33">
      <w:pPr>
        <w:spacing w:line="360" w:lineRule="auto"/>
        <w:ind w:firstLine="709"/>
        <w:jc w:val="both"/>
        <w:rPr>
          <w:rFonts w:ascii="Times New Roman" w:hAnsi="Times New Roman" w:cs="Times New Roman"/>
          <w:lang w:val="en-GB"/>
        </w:rPr>
      </w:pPr>
      <w:r w:rsidRPr="00CC0BF4">
        <w:rPr>
          <w:rFonts w:ascii="Times New Roman" w:hAnsi="Times New Roman" w:cs="Times New Roman"/>
          <w:lang w:val="en-GB"/>
        </w:rPr>
        <w:t>Not</w:t>
      </w:r>
      <w:r w:rsidR="00EF17FB" w:rsidRPr="00CC0BF4">
        <w:rPr>
          <w:rFonts w:ascii="Times New Roman" w:hAnsi="Times New Roman" w:cs="Times New Roman"/>
          <w:lang w:val="en-GB"/>
        </w:rPr>
        <w:t xml:space="preserve"> only the amount of evidence we do have</w:t>
      </w:r>
      <w:r w:rsidR="00921831" w:rsidRPr="00CC0BF4">
        <w:rPr>
          <w:rFonts w:ascii="Times New Roman" w:hAnsi="Times New Roman" w:cs="Times New Roman"/>
          <w:lang w:val="en-GB"/>
        </w:rPr>
        <w:t>, although significant,</w:t>
      </w:r>
      <w:r w:rsidR="00EF17FB" w:rsidRPr="00CC0BF4">
        <w:rPr>
          <w:rFonts w:ascii="Times New Roman" w:hAnsi="Times New Roman" w:cs="Times New Roman"/>
          <w:lang w:val="en-GB"/>
        </w:rPr>
        <w:t xml:space="preserve"> </w:t>
      </w:r>
      <w:r w:rsidR="00921831" w:rsidRPr="00CC0BF4">
        <w:rPr>
          <w:rFonts w:ascii="Times New Roman" w:hAnsi="Times New Roman" w:cs="Times New Roman"/>
          <w:lang w:val="en-GB"/>
        </w:rPr>
        <w:t>is</w:t>
      </w:r>
      <w:r w:rsidR="00EF17FB" w:rsidRPr="00CC0BF4">
        <w:rPr>
          <w:rFonts w:ascii="Times New Roman" w:hAnsi="Times New Roman" w:cs="Times New Roman"/>
          <w:lang w:val="en-GB"/>
        </w:rPr>
        <w:t xml:space="preserve"> rather poor</w:t>
      </w:r>
      <w:r w:rsidR="009859DF" w:rsidRPr="00CC0BF4">
        <w:rPr>
          <w:rFonts w:ascii="Times New Roman" w:hAnsi="Times New Roman" w:cs="Times New Roman"/>
          <w:lang w:val="en-GB"/>
        </w:rPr>
        <w:t>;</w:t>
      </w:r>
      <w:r w:rsidR="00EF17FB" w:rsidRPr="00CC0BF4">
        <w:rPr>
          <w:rFonts w:ascii="Times New Roman" w:hAnsi="Times New Roman" w:cs="Times New Roman"/>
          <w:lang w:val="en-GB"/>
        </w:rPr>
        <w:t xml:space="preserve"> the level of reflection about the </w:t>
      </w:r>
      <w:r w:rsidR="009859DF" w:rsidRPr="00CC0BF4">
        <w:rPr>
          <w:rFonts w:ascii="Times New Roman" w:hAnsi="Times New Roman" w:cs="Times New Roman"/>
          <w:lang w:val="en-GB"/>
        </w:rPr>
        <w:t xml:space="preserve">actual </w:t>
      </w:r>
      <w:r w:rsidR="00EF17FB" w:rsidRPr="00CC0BF4">
        <w:rPr>
          <w:rFonts w:ascii="Times New Roman" w:hAnsi="Times New Roman" w:cs="Times New Roman"/>
          <w:lang w:val="en-GB"/>
        </w:rPr>
        <w:t>meaning</w:t>
      </w:r>
      <w:r w:rsidR="009859DF" w:rsidRPr="00CC0BF4">
        <w:rPr>
          <w:rFonts w:ascii="Times New Roman" w:hAnsi="Times New Roman" w:cs="Times New Roman"/>
          <w:lang w:val="en-GB"/>
        </w:rPr>
        <w:t>(s)</w:t>
      </w:r>
      <w:r w:rsidR="00EF17FB" w:rsidRPr="00CC0BF4">
        <w:rPr>
          <w:rFonts w:ascii="Times New Roman" w:hAnsi="Times New Roman" w:cs="Times New Roman"/>
          <w:lang w:val="en-GB"/>
        </w:rPr>
        <w:t xml:space="preserve"> of words has remained very poor. The </w:t>
      </w:r>
      <w:r w:rsidR="00952958" w:rsidRPr="00CC0BF4">
        <w:rPr>
          <w:rFonts w:ascii="Times New Roman" w:hAnsi="Times New Roman" w:cs="Times New Roman"/>
          <w:lang w:val="en-GB"/>
        </w:rPr>
        <w:t xml:space="preserve">thick book devoted by L. de Salvo to the </w:t>
      </w:r>
      <w:proofErr w:type="spellStart"/>
      <w:r w:rsidR="00952958" w:rsidRPr="00CC0BF4">
        <w:rPr>
          <w:rFonts w:ascii="Times New Roman" w:hAnsi="Times New Roman" w:cs="Times New Roman"/>
          <w:i/>
          <w:lang w:val="en-GB"/>
        </w:rPr>
        <w:t>navicularii</w:t>
      </w:r>
      <w:proofErr w:type="spellEnd"/>
      <w:r w:rsidR="00952958" w:rsidRPr="00CC0BF4">
        <w:rPr>
          <w:rFonts w:ascii="Times New Roman" w:hAnsi="Times New Roman" w:cs="Times New Roman"/>
          <w:lang w:val="en-GB"/>
        </w:rPr>
        <w:t xml:space="preserve"> has allowed her to map as one and a single reality, </w:t>
      </w:r>
      <w:proofErr w:type="spellStart"/>
      <w:r w:rsidR="00952958" w:rsidRPr="00CC0BF4">
        <w:rPr>
          <w:rFonts w:ascii="Times New Roman" w:hAnsi="Times New Roman" w:cs="Times New Roman"/>
          <w:i/>
          <w:lang w:val="en-GB"/>
        </w:rPr>
        <w:t>navicularii</w:t>
      </w:r>
      <w:proofErr w:type="spellEnd"/>
      <w:r w:rsidR="00952958" w:rsidRPr="00CC0BF4">
        <w:rPr>
          <w:rFonts w:ascii="Times New Roman" w:hAnsi="Times New Roman" w:cs="Times New Roman"/>
          <w:lang w:val="en-GB"/>
        </w:rPr>
        <w:t xml:space="preserve"> and </w:t>
      </w:r>
      <w:proofErr w:type="spellStart"/>
      <w:r w:rsidR="00952958" w:rsidRPr="00CC0BF4">
        <w:rPr>
          <w:rFonts w:ascii="Times New Roman" w:hAnsi="Times New Roman" w:cs="Times New Roman"/>
          <w:i/>
          <w:lang w:val="en-GB"/>
        </w:rPr>
        <w:t>naukleroï</w:t>
      </w:r>
      <w:proofErr w:type="spellEnd"/>
      <w:r w:rsidR="00952958" w:rsidRPr="00CC0BF4">
        <w:rPr>
          <w:rFonts w:ascii="Times New Roman" w:hAnsi="Times New Roman" w:cs="Times New Roman"/>
          <w:lang w:val="en-GB"/>
        </w:rPr>
        <w:t xml:space="preserve"> of republican and imperial period as </w:t>
      </w:r>
      <w:r w:rsidR="0063736B" w:rsidRPr="00CC0BF4">
        <w:rPr>
          <w:rFonts w:ascii="Times New Roman" w:hAnsi="Times New Roman" w:cs="Times New Roman"/>
          <w:lang w:val="en-GB"/>
        </w:rPr>
        <w:t xml:space="preserve">if these were </w:t>
      </w:r>
      <w:r w:rsidR="00952958" w:rsidRPr="00CC0BF4">
        <w:rPr>
          <w:rFonts w:ascii="Times New Roman" w:hAnsi="Times New Roman" w:cs="Times New Roman"/>
          <w:lang w:val="en-GB"/>
        </w:rPr>
        <w:t xml:space="preserve">one and a single </w:t>
      </w:r>
      <w:r w:rsidR="0063736B" w:rsidRPr="00CC0BF4">
        <w:rPr>
          <w:rFonts w:ascii="Times New Roman" w:hAnsi="Times New Roman" w:cs="Times New Roman"/>
          <w:lang w:val="en-GB"/>
        </w:rPr>
        <w:t xml:space="preserve">sustainable </w:t>
      </w:r>
      <w:r w:rsidR="00952958" w:rsidRPr="00CC0BF4">
        <w:rPr>
          <w:rFonts w:ascii="Times New Roman" w:hAnsi="Times New Roman" w:cs="Times New Roman"/>
          <w:lang w:val="en-GB"/>
        </w:rPr>
        <w:t xml:space="preserve">reality. This is </w:t>
      </w:r>
      <w:r w:rsidR="0063736B" w:rsidRPr="00CC0BF4">
        <w:rPr>
          <w:rFonts w:ascii="Times New Roman" w:hAnsi="Times New Roman" w:cs="Times New Roman"/>
          <w:lang w:val="en-GB"/>
        </w:rPr>
        <w:t xml:space="preserve">actually </w:t>
      </w:r>
      <w:r w:rsidR="00952958" w:rsidRPr="00CC0BF4">
        <w:rPr>
          <w:rFonts w:ascii="Times New Roman" w:hAnsi="Times New Roman" w:cs="Times New Roman"/>
          <w:lang w:val="en-GB"/>
        </w:rPr>
        <w:t>the</w:t>
      </w:r>
      <w:r w:rsidR="006442C2" w:rsidRPr="00CC0BF4">
        <w:rPr>
          <w:rFonts w:ascii="Times New Roman" w:hAnsi="Times New Roman" w:cs="Times New Roman"/>
          <w:lang w:val="en-GB"/>
        </w:rPr>
        <w:t xml:space="preserve"> main </w:t>
      </w:r>
      <w:r w:rsidR="0063736B" w:rsidRPr="00CC0BF4">
        <w:rPr>
          <w:rFonts w:ascii="Times New Roman" w:hAnsi="Times New Roman" w:cs="Times New Roman"/>
          <w:lang w:val="en-GB"/>
        </w:rPr>
        <w:t>issue we must address</w:t>
      </w:r>
      <w:r w:rsidR="00952958" w:rsidRPr="00CC0BF4">
        <w:rPr>
          <w:rFonts w:ascii="Times New Roman" w:hAnsi="Times New Roman" w:cs="Times New Roman"/>
          <w:lang w:val="en-GB"/>
        </w:rPr>
        <w:t xml:space="preserve">: what </w:t>
      </w:r>
      <w:r w:rsidR="006442C2" w:rsidRPr="00CC0BF4">
        <w:rPr>
          <w:rFonts w:ascii="Times New Roman" w:hAnsi="Times New Roman" w:cs="Times New Roman"/>
          <w:lang w:val="en-GB"/>
        </w:rPr>
        <w:t>wa</w:t>
      </w:r>
      <w:r w:rsidR="00952958" w:rsidRPr="00CC0BF4">
        <w:rPr>
          <w:rFonts w:ascii="Times New Roman" w:hAnsi="Times New Roman" w:cs="Times New Roman"/>
          <w:lang w:val="en-GB"/>
        </w:rPr>
        <w:t xml:space="preserve">s </w:t>
      </w:r>
      <w:r w:rsidR="006442C2" w:rsidRPr="00CC0BF4">
        <w:rPr>
          <w:rFonts w:ascii="Times New Roman" w:hAnsi="Times New Roman" w:cs="Times New Roman"/>
          <w:lang w:val="en-GB"/>
        </w:rPr>
        <w:t>she</w:t>
      </w:r>
      <w:r w:rsidR="00952958" w:rsidRPr="00CC0BF4">
        <w:rPr>
          <w:rFonts w:ascii="Times New Roman" w:hAnsi="Times New Roman" w:cs="Times New Roman"/>
          <w:lang w:val="en-GB"/>
        </w:rPr>
        <w:t xml:space="preserve"> </w:t>
      </w:r>
      <w:r w:rsidR="006442C2" w:rsidRPr="00CC0BF4">
        <w:rPr>
          <w:rFonts w:ascii="Times New Roman" w:hAnsi="Times New Roman" w:cs="Times New Roman"/>
          <w:lang w:val="en-GB"/>
        </w:rPr>
        <w:t xml:space="preserve">exactly </w:t>
      </w:r>
      <w:r w:rsidR="00952958" w:rsidRPr="00CC0BF4">
        <w:rPr>
          <w:rFonts w:ascii="Times New Roman" w:hAnsi="Times New Roman" w:cs="Times New Roman"/>
          <w:lang w:val="en-GB"/>
        </w:rPr>
        <w:t xml:space="preserve">speaking </w:t>
      </w:r>
      <w:proofErr w:type="gramStart"/>
      <w:r w:rsidR="00952958" w:rsidRPr="00CC0BF4">
        <w:rPr>
          <w:rFonts w:ascii="Times New Roman" w:hAnsi="Times New Roman" w:cs="Times New Roman"/>
          <w:lang w:val="en-GB"/>
        </w:rPr>
        <w:t>about ?</w:t>
      </w:r>
      <w:proofErr w:type="gramEnd"/>
      <w:r w:rsidR="00952958" w:rsidRPr="00CC0BF4">
        <w:rPr>
          <w:rFonts w:ascii="Times New Roman" w:hAnsi="Times New Roman" w:cs="Times New Roman"/>
          <w:lang w:val="en-GB"/>
        </w:rPr>
        <w:t xml:space="preserve"> What did </w:t>
      </w:r>
      <w:proofErr w:type="spellStart"/>
      <w:r w:rsidR="00952958" w:rsidRPr="00CC0BF4">
        <w:rPr>
          <w:rFonts w:ascii="Times New Roman" w:hAnsi="Times New Roman" w:cs="Times New Roman"/>
          <w:i/>
          <w:lang w:val="en-GB"/>
        </w:rPr>
        <w:t>navicularius</w:t>
      </w:r>
      <w:proofErr w:type="spellEnd"/>
      <w:r w:rsidR="00952958" w:rsidRPr="00CC0BF4">
        <w:rPr>
          <w:rFonts w:ascii="Times New Roman" w:hAnsi="Times New Roman" w:cs="Times New Roman"/>
          <w:lang w:val="en-GB"/>
        </w:rPr>
        <w:t xml:space="preserve">, </w:t>
      </w:r>
      <w:proofErr w:type="spellStart"/>
      <w:r w:rsidR="00952958" w:rsidRPr="00CC0BF4">
        <w:rPr>
          <w:rFonts w:ascii="Times New Roman" w:hAnsi="Times New Roman" w:cs="Times New Roman"/>
          <w:i/>
          <w:lang w:val="en-GB"/>
        </w:rPr>
        <w:t>nauclerus</w:t>
      </w:r>
      <w:proofErr w:type="spellEnd"/>
      <w:r w:rsidR="00952958" w:rsidRPr="00CC0BF4">
        <w:rPr>
          <w:rFonts w:ascii="Times New Roman" w:hAnsi="Times New Roman" w:cs="Times New Roman"/>
          <w:lang w:val="en-GB"/>
        </w:rPr>
        <w:t xml:space="preserve">, </w:t>
      </w:r>
      <w:proofErr w:type="spellStart"/>
      <w:r w:rsidR="00952958" w:rsidRPr="00CC0BF4">
        <w:rPr>
          <w:rFonts w:ascii="Times New Roman" w:hAnsi="Times New Roman" w:cs="Times New Roman"/>
          <w:i/>
          <w:lang w:val="en-GB"/>
        </w:rPr>
        <w:t>naukleros</w:t>
      </w:r>
      <w:proofErr w:type="spellEnd"/>
      <w:r w:rsidR="00952958" w:rsidRPr="00CC0BF4">
        <w:rPr>
          <w:rFonts w:ascii="Times New Roman" w:hAnsi="Times New Roman" w:cs="Times New Roman"/>
          <w:lang w:val="en-GB"/>
        </w:rPr>
        <w:t xml:space="preserve"> actually</w:t>
      </w:r>
      <w:r w:rsidR="00EE5CE8" w:rsidRPr="00CC0BF4">
        <w:rPr>
          <w:rFonts w:ascii="Times New Roman" w:hAnsi="Times New Roman" w:cs="Times New Roman"/>
          <w:lang w:val="en-GB"/>
        </w:rPr>
        <w:t xml:space="preserve"> mean</w:t>
      </w:r>
      <w:r w:rsidR="00952958" w:rsidRPr="00CC0BF4">
        <w:rPr>
          <w:rFonts w:ascii="Times New Roman" w:hAnsi="Times New Roman" w:cs="Times New Roman"/>
          <w:lang w:val="en-GB"/>
        </w:rPr>
        <w:t xml:space="preserve">? </w:t>
      </w:r>
      <w:commentRangeStart w:id="1"/>
      <w:r w:rsidR="00C0133A" w:rsidRPr="00CC0BF4">
        <w:rPr>
          <w:rFonts w:ascii="Times New Roman" w:hAnsi="Times New Roman" w:cs="Times New Roman"/>
          <w:lang w:val="en-GB"/>
        </w:rPr>
        <w:t>Some</w:t>
      </w:r>
      <w:r w:rsidR="00DF7761" w:rsidRPr="00CC0BF4">
        <w:rPr>
          <w:rFonts w:ascii="Times New Roman" w:hAnsi="Times New Roman" w:cs="Times New Roman"/>
          <w:lang w:val="en-GB"/>
        </w:rPr>
        <w:t xml:space="preserve"> scholars </w:t>
      </w:r>
      <w:r w:rsidR="0063736B" w:rsidRPr="00CC0BF4">
        <w:rPr>
          <w:rFonts w:ascii="Times New Roman" w:hAnsi="Times New Roman" w:cs="Times New Roman"/>
          <w:lang w:val="en-GB"/>
        </w:rPr>
        <w:t xml:space="preserve">consider that </w:t>
      </w:r>
      <w:proofErr w:type="spellStart"/>
      <w:r w:rsidR="00DF7761" w:rsidRPr="00CC0BF4">
        <w:rPr>
          <w:rFonts w:ascii="Times New Roman" w:hAnsi="Times New Roman" w:cs="Times New Roman"/>
          <w:i/>
          <w:lang w:val="en-GB"/>
        </w:rPr>
        <w:t>navicularius</w:t>
      </w:r>
      <w:proofErr w:type="spellEnd"/>
      <w:r w:rsidR="00DF7761" w:rsidRPr="00CC0BF4">
        <w:rPr>
          <w:rFonts w:ascii="Times New Roman" w:hAnsi="Times New Roman" w:cs="Times New Roman"/>
          <w:lang w:val="en-GB"/>
        </w:rPr>
        <w:t xml:space="preserve"> means ‘rich traders’</w:t>
      </w:r>
      <w:r w:rsidR="00737760" w:rsidRPr="00CC0BF4">
        <w:rPr>
          <w:rFonts w:ascii="Times New Roman" w:hAnsi="Times New Roman" w:cs="Times New Roman"/>
          <w:lang w:val="en-GB"/>
        </w:rPr>
        <w:t xml:space="preserve"> (</w:t>
      </w:r>
      <w:proofErr w:type="spellStart"/>
      <w:r w:rsidR="00737760" w:rsidRPr="00CC0BF4">
        <w:rPr>
          <w:rFonts w:ascii="Times New Roman" w:hAnsi="Times New Roman" w:cs="Times New Roman"/>
          <w:lang w:val="en-GB"/>
        </w:rPr>
        <w:t>Kleijwegt</w:t>
      </w:r>
      <w:proofErr w:type="spellEnd"/>
      <w:r w:rsidR="00737760" w:rsidRPr="00CC0BF4">
        <w:rPr>
          <w:rFonts w:ascii="Times New Roman" w:hAnsi="Times New Roman" w:cs="Times New Roman"/>
          <w:lang w:val="en-GB"/>
        </w:rPr>
        <w:t xml:space="preserve"> 1993)</w:t>
      </w:r>
      <w:r w:rsidR="00DF7761" w:rsidRPr="00CC0BF4">
        <w:rPr>
          <w:rFonts w:ascii="Times New Roman" w:hAnsi="Times New Roman" w:cs="Times New Roman"/>
          <w:lang w:val="en-GB"/>
        </w:rPr>
        <w:t xml:space="preserve">, for others, </w:t>
      </w:r>
      <w:r w:rsidR="00DF7761" w:rsidRPr="00CC0BF4">
        <w:rPr>
          <w:rFonts w:ascii="Times New Roman" w:hAnsi="Times New Roman" w:cs="Times New Roman"/>
          <w:lang w:val="en-GB"/>
        </w:rPr>
        <w:lastRenderedPageBreak/>
        <w:t>‘</w:t>
      </w:r>
      <w:r w:rsidR="0037524E" w:rsidRPr="00CC0BF4">
        <w:rPr>
          <w:rFonts w:ascii="Times New Roman" w:hAnsi="Times New Roman" w:cs="Times New Roman"/>
          <w:lang w:val="en-GB"/>
        </w:rPr>
        <w:t>ship</w:t>
      </w:r>
      <w:r w:rsidR="00DF7761" w:rsidRPr="00CC0BF4">
        <w:rPr>
          <w:rFonts w:ascii="Times New Roman" w:hAnsi="Times New Roman" w:cs="Times New Roman"/>
          <w:lang w:val="en-GB"/>
        </w:rPr>
        <w:t>owners’</w:t>
      </w:r>
      <w:r w:rsidR="00AD2776" w:rsidRPr="00CC0BF4">
        <w:rPr>
          <w:rFonts w:ascii="Times New Roman" w:hAnsi="Times New Roman" w:cs="Times New Roman"/>
          <w:lang w:val="en-GB"/>
        </w:rPr>
        <w:t xml:space="preserve"> </w:t>
      </w:r>
      <w:r w:rsidR="00737760" w:rsidRPr="00CC0BF4">
        <w:rPr>
          <w:rFonts w:ascii="Times New Roman" w:hAnsi="Times New Roman" w:cs="Times New Roman"/>
          <w:lang w:val="en-GB"/>
        </w:rPr>
        <w:t>(Millar 1985)</w:t>
      </w:r>
      <w:r w:rsidR="00A95C74" w:rsidRPr="00CC0BF4">
        <w:rPr>
          <w:rFonts w:ascii="Times New Roman" w:hAnsi="Times New Roman" w:cs="Times New Roman"/>
          <w:lang w:val="en-GB"/>
        </w:rPr>
        <w:t xml:space="preserve"> or ‘shipmasters’ (</w:t>
      </w:r>
      <w:r w:rsidR="00A95C74" w:rsidRPr="00CC0BF4">
        <w:rPr>
          <w:rFonts w:ascii="Times New Roman" w:hAnsi="Times New Roman" w:cs="Times New Roman"/>
          <w:i/>
          <w:lang w:val="en-GB"/>
        </w:rPr>
        <w:t>Sel. Pap.</w:t>
      </w:r>
      <w:r w:rsidR="00A95C74" w:rsidRPr="00CC0BF4">
        <w:rPr>
          <w:rFonts w:ascii="Times New Roman" w:hAnsi="Times New Roman" w:cs="Times New Roman"/>
          <w:lang w:val="en-GB"/>
        </w:rPr>
        <w:t xml:space="preserve"> 2. </w:t>
      </w:r>
      <w:r w:rsidR="00A95C74" w:rsidRPr="00CC0BF4">
        <w:rPr>
          <w:lang w:val="en-GB"/>
        </w:rPr>
        <w:t>423)</w:t>
      </w:r>
      <w:r w:rsidR="00737760" w:rsidRPr="00CC0BF4">
        <w:rPr>
          <w:rFonts w:ascii="Times New Roman" w:hAnsi="Times New Roman" w:cs="Times New Roman"/>
          <w:lang w:val="en-GB"/>
        </w:rPr>
        <w:t>.</w:t>
      </w:r>
      <w:r w:rsidR="00DF7761" w:rsidRPr="00CC0BF4">
        <w:rPr>
          <w:rFonts w:ascii="Times New Roman" w:hAnsi="Times New Roman" w:cs="Times New Roman"/>
          <w:lang w:val="en-GB"/>
        </w:rPr>
        <w:t xml:space="preserve"> </w:t>
      </w:r>
      <w:r w:rsidR="00952958" w:rsidRPr="00CC0BF4">
        <w:rPr>
          <w:rFonts w:ascii="Times New Roman" w:hAnsi="Times New Roman" w:cs="Times New Roman"/>
          <w:lang w:val="en-GB"/>
        </w:rPr>
        <w:t>Did the meaning of these words remai</w:t>
      </w:r>
      <w:r w:rsidR="00EE5CE8" w:rsidRPr="00CC0BF4">
        <w:rPr>
          <w:rFonts w:ascii="Times New Roman" w:hAnsi="Times New Roman" w:cs="Times New Roman"/>
          <w:lang w:val="en-GB"/>
        </w:rPr>
        <w:t>n stable through space and time</w:t>
      </w:r>
      <w:r w:rsidR="00952958" w:rsidRPr="00CC0BF4">
        <w:rPr>
          <w:rFonts w:ascii="Times New Roman" w:hAnsi="Times New Roman" w:cs="Times New Roman"/>
          <w:lang w:val="en-GB"/>
        </w:rPr>
        <w:t xml:space="preserve">? </w:t>
      </w:r>
      <w:commentRangeEnd w:id="1"/>
      <w:r>
        <w:rPr>
          <w:rStyle w:val="Marquedecommentaire"/>
        </w:rPr>
        <w:commentReference w:id="1"/>
      </w:r>
    </w:p>
    <w:p w14:paraId="7359126A" w14:textId="77777777" w:rsidR="0063736B" w:rsidRPr="00CC0BF4" w:rsidRDefault="00E50588" w:rsidP="00C70A33">
      <w:pPr>
        <w:spacing w:line="360" w:lineRule="auto"/>
        <w:ind w:firstLine="709"/>
        <w:jc w:val="both"/>
        <w:rPr>
          <w:rFonts w:ascii="Times New Roman" w:hAnsi="Times New Roman" w:cs="Times New Roman"/>
          <w:lang w:val="en-GB"/>
        </w:rPr>
      </w:pPr>
      <w:r w:rsidRPr="00CC0BF4">
        <w:rPr>
          <w:rFonts w:ascii="Times New Roman" w:hAnsi="Times New Roman" w:cs="Times New Roman"/>
          <w:lang w:val="en-GB"/>
        </w:rPr>
        <w:t xml:space="preserve">It </w:t>
      </w:r>
      <w:r w:rsidR="0062394B" w:rsidRPr="00CC0BF4">
        <w:rPr>
          <w:rFonts w:ascii="Times New Roman" w:hAnsi="Times New Roman" w:cs="Times New Roman"/>
          <w:lang w:val="en-GB"/>
        </w:rPr>
        <w:t>clearly</w:t>
      </w:r>
      <w:r w:rsidRPr="00CC0BF4">
        <w:rPr>
          <w:rFonts w:ascii="Times New Roman" w:hAnsi="Times New Roman" w:cs="Times New Roman"/>
          <w:lang w:val="en-GB"/>
        </w:rPr>
        <w:t xml:space="preserve"> did not</w:t>
      </w:r>
      <w:r w:rsidR="00952958" w:rsidRPr="00CC0BF4">
        <w:rPr>
          <w:rFonts w:ascii="Times New Roman" w:hAnsi="Times New Roman" w:cs="Times New Roman"/>
          <w:lang w:val="en-GB"/>
        </w:rPr>
        <w:t xml:space="preserve">. </w:t>
      </w:r>
      <w:r w:rsidR="00EE5CE8" w:rsidRPr="00CC0BF4">
        <w:rPr>
          <w:rFonts w:ascii="Times New Roman" w:hAnsi="Times New Roman" w:cs="Times New Roman"/>
          <w:lang w:val="en-GB"/>
        </w:rPr>
        <w:t>The Greek classical period (</w:t>
      </w:r>
      <w:r w:rsidR="00AB72DF" w:rsidRPr="00CC0BF4">
        <w:rPr>
          <w:rFonts w:ascii="Times New Roman" w:hAnsi="Times New Roman" w:cs="Times New Roman"/>
          <w:lang w:val="en-GB"/>
        </w:rPr>
        <w:t>Reed</w:t>
      </w:r>
      <w:r w:rsidR="00751955" w:rsidRPr="00CC0BF4">
        <w:rPr>
          <w:rFonts w:ascii="Times New Roman" w:hAnsi="Times New Roman" w:cs="Times New Roman"/>
          <w:lang w:val="en-GB"/>
        </w:rPr>
        <w:t xml:space="preserve"> 2003</w:t>
      </w:r>
      <w:r w:rsidR="00AB72DF" w:rsidRPr="00CC0BF4">
        <w:rPr>
          <w:rFonts w:ascii="Times New Roman" w:hAnsi="Times New Roman" w:cs="Times New Roman"/>
          <w:lang w:val="en-GB"/>
        </w:rPr>
        <w:t>: 12-13)</w:t>
      </w:r>
      <w:r w:rsidR="00EE5CE8" w:rsidRPr="00CC0BF4">
        <w:rPr>
          <w:rFonts w:ascii="Times New Roman" w:hAnsi="Times New Roman" w:cs="Times New Roman"/>
          <w:lang w:val="en-GB"/>
        </w:rPr>
        <w:t xml:space="preserve"> had developed a binary opposition and complementarity of two kind of </w:t>
      </w:r>
      <w:r w:rsidR="00C46B47" w:rsidRPr="00CC0BF4">
        <w:rPr>
          <w:rFonts w:ascii="Times New Roman" w:hAnsi="Times New Roman" w:cs="Times New Roman"/>
          <w:lang w:val="en-GB"/>
        </w:rPr>
        <w:t>professions</w:t>
      </w:r>
      <w:r w:rsidR="00EE5CE8" w:rsidRPr="00CC0BF4">
        <w:rPr>
          <w:rFonts w:ascii="Times New Roman" w:hAnsi="Times New Roman" w:cs="Times New Roman"/>
          <w:lang w:val="en-GB"/>
        </w:rPr>
        <w:t xml:space="preserve"> on board</w:t>
      </w:r>
      <w:r w:rsidR="00C46B47" w:rsidRPr="00CC0BF4">
        <w:rPr>
          <w:rFonts w:ascii="Times New Roman" w:hAnsi="Times New Roman" w:cs="Times New Roman"/>
          <w:lang w:val="en-GB"/>
        </w:rPr>
        <w:t xml:space="preserve"> merchant-ships:</w:t>
      </w:r>
      <w:r w:rsidR="00EE5CE8" w:rsidRPr="00CC0BF4">
        <w:rPr>
          <w:rFonts w:ascii="Times New Roman" w:hAnsi="Times New Roman" w:cs="Times New Roman"/>
          <w:lang w:val="en-GB"/>
        </w:rPr>
        <w:t xml:space="preserve"> the merchant (</w:t>
      </w:r>
      <w:proofErr w:type="spellStart"/>
      <w:r w:rsidR="00EE5CE8" w:rsidRPr="00CC0BF4">
        <w:rPr>
          <w:rFonts w:ascii="Times New Roman" w:hAnsi="Times New Roman" w:cs="Times New Roman"/>
          <w:i/>
          <w:lang w:val="en-GB"/>
        </w:rPr>
        <w:t>emporos</w:t>
      </w:r>
      <w:proofErr w:type="spellEnd"/>
      <w:r w:rsidR="00EE5CE8" w:rsidRPr="00CC0BF4">
        <w:rPr>
          <w:rFonts w:ascii="Times New Roman" w:hAnsi="Times New Roman" w:cs="Times New Roman"/>
          <w:lang w:val="en-GB"/>
        </w:rPr>
        <w:t>),</w:t>
      </w:r>
      <w:r w:rsidR="00C46B47" w:rsidRPr="00CC0BF4">
        <w:rPr>
          <w:rFonts w:ascii="Times New Roman" w:hAnsi="Times New Roman" w:cs="Times New Roman"/>
          <w:lang w:val="en-GB"/>
        </w:rPr>
        <w:t xml:space="preserve"> who bought, embarked and sold </w:t>
      </w:r>
      <w:r w:rsidR="009700C1" w:rsidRPr="00CC0BF4">
        <w:rPr>
          <w:rFonts w:ascii="Times New Roman" w:hAnsi="Times New Roman" w:cs="Times New Roman"/>
          <w:lang w:val="en-GB"/>
        </w:rPr>
        <w:t>the ship’s</w:t>
      </w:r>
      <w:r w:rsidR="0030567C" w:rsidRPr="00CC0BF4">
        <w:rPr>
          <w:rFonts w:ascii="Times New Roman" w:hAnsi="Times New Roman" w:cs="Times New Roman"/>
          <w:lang w:val="en-GB"/>
        </w:rPr>
        <w:t xml:space="preserve"> </w:t>
      </w:r>
      <w:r w:rsidR="009700C1" w:rsidRPr="00CC0BF4">
        <w:rPr>
          <w:rFonts w:ascii="Times New Roman" w:hAnsi="Times New Roman" w:cs="Times New Roman"/>
          <w:lang w:val="en-GB"/>
        </w:rPr>
        <w:t>cargo or parts of it,</w:t>
      </w:r>
      <w:r w:rsidR="00EE5CE8" w:rsidRPr="00CC0BF4">
        <w:rPr>
          <w:rFonts w:ascii="Times New Roman" w:hAnsi="Times New Roman" w:cs="Times New Roman"/>
          <w:lang w:val="en-GB"/>
        </w:rPr>
        <w:t xml:space="preserve"> and the commanding ship owner (</w:t>
      </w:r>
      <w:proofErr w:type="spellStart"/>
      <w:r w:rsidR="00EE5CE8" w:rsidRPr="00CC0BF4">
        <w:rPr>
          <w:rFonts w:ascii="Times New Roman" w:hAnsi="Times New Roman" w:cs="Times New Roman"/>
          <w:i/>
          <w:lang w:val="en-GB"/>
        </w:rPr>
        <w:t>nau</w:t>
      </w:r>
      <w:r w:rsidR="009700C1" w:rsidRPr="00CC0BF4">
        <w:rPr>
          <w:rFonts w:ascii="Times New Roman" w:hAnsi="Times New Roman" w:cs="Times New Roman"/>
          <w:i/>
          <w:lang w:val="en-GB"/>
        </w:rPr>
        <w:t>k</w:t>
      </w:r>
      <w:r w:rsidR="00EE5CE8" w:rsidRPr="00CC0BF4">
        <w:rPr>
          <w:rFonts w:ascii="Times New Roman" w:hAnsi="Times New Roman" w:cs="Times New Roman"/>
          <w:i/>
          <w:lang w:val="en-GB"/>
        </w:rPr>
        <w:t>leros</w:t>
      </w:r>
      <w:proofErr w:type="spellEnd"/>
      <w:r w:rsidR="00EE5CE8" w:rsidRPr="00CC0BF4">
        <w:rPr>
          <w:rFonts w:ascii="Times New Roman" w:hAnsi="Times New Roman" w:cs="Times New Roman"/>
          <w:lang w:val="en-GB"/>
        </w:rPr>
        <w:t>)</w:t>
      </w:r>
      <w:r w:rsidR="009700C1" w:rsidRPr="00CC0BF4">
        <w:rPr>
          <w:rFonts w:ascii="Times New Roman" w:hAnsi="Times New Roman" w:cs="Times New Roman"/>
          <w:lang w:val="en-GB"/>
        </w:rPr>
        <w:t xml:space="preserve"> who brought this cargo from a </w:t>
      </w:r>
      <w:r w:rsidR="0062394B" w:rsidRPr="00CC0BF4">
        <w:rPr>
          <w:rFonts w:ascii="Times New Roman" w:hAnsi="Times New Roman" w:cs="Times New Roman"/>
          <w:lang w:val="en-GB"/>
        </w:rPr>
        <w:t xml:space="preserve">place to </w:t>
      </w:r>
      <w:proofErr w:type="spellStart"/>
      <w:proofErr w:type="gramStart"/>
      <w:r w:rsidR="0062394B" w:rsidRPr="00CC0BF4">
        <w:rPr>
          <w:rFonts w:ascii="Times New Roman" w:hAnsi="Times New Roman" w:cs="Times New Roman"/>
          <w:lang w:val="en-GB"/>
        </w:rPr>
        <w:t>an other</w:t>
      </w:r>
      <w:proofErr w:type="spellEnd"/>
      <w:proofErr w:type="gramEnd"/>
      <w:r w:rsidR="0062394B" w:rsidRPr="00CC0BF4">
        <w:rPr>
          <w:rFonts w:ascii="Times New Roman" w:hAnsi="Times New Roman" w:cs="Times New Roman"/>
          <w:lang w:val="en-GB"/>
        </w:rPr>
        <w:t xml:space="preserve"> and received for this a </w:t>
      </w:r>
      <w:proofErr w:type="spellStart"/>
      <w:r w:rsidR="0062394B" w:rsidRPr="00CC0BF4">
        <w:rPr>
          <w:rFonts w:ascii="Times New Roman" w:hAnsi="Times New Roman" w:cs="Times New Roman"/>
          <w:i/>
          <w:lang w:val="en-GB"/>
        </w:rPr>
        <w:t>naulon</w:t>
      </w:r>
      <w:proofErr w:type="spellEnd"/>
      <w:r w:rsidR="0062394B" w:rsidRPr="00CC0BF4">
        <w:rPr>
          <w:rFonts w:ascii="Times New Roman" w:hAnsi="Times New Roman" w:cs="Times New Roman"/>
          <w:lang w:val="en-GB"/>
        </w:rPr>
        <w:t xml:space="preserve"> from the </w:t>
      </w:r>
      <w:proofErr w:type="spellStart"/>
      <w:r w:rsidR="0062394B" w:rsidRPr="00CC0BF4">
        <w:rPr>
          <w:rFonts w:ascii="Times New Roman" w:hAnsi="Times New Roman" w:cs="Times New Roman"/>
          <w:i/>
          <w:lang w:val="en-GB"/>
        </w:rPr>
        <w:t>emporos</w:t>
      </w:r>
      <w:proofErr w:type="spellEnd"/>
      <w:r w:rsidR="0062394B" w:rsidRPr="00CC0BF4">
        <w:rPr>
          <w:rFonts w:ascii="Times New Roman" w:hAnsi="Times New Roman" w:cs="Times New Roman"/>
          <w:lang w:val="en-GB"/>
        </w:rPr>
        <w:t xml:space="preserve">. As </w:t>
      </w:r>
      <w:r w:rsidR="00942A4B" w:rsidRPr="00CC0BF4">
        <w:rPr>
          <w:rFonts w:ascii="Times New Roman" w:hAnsi="Times New Roman" w:cs="Times New Roman"/>
          <w:lang w:val="en-GB"/>
        </w:rPr>
        <w:t>early</w:t>
      </w:r>
      <w:r w:rsidR="0062394B" w:rsidRPr="00CC0BF4">
        <w:rPr>
          <w:rFonts w:ascii="Times New Roman" w:hAnsi="Times New Roman" w:cs="Times New Roman"/>
          <w:lang w:val="en-GB"/>
        </w:rPr>
        <w:t xml:space="preserve"> as</w:t>
      </w:r>
      <w:r w:rsidR="00942A4B" w:rsidRPr="00CC0BF4">
        <w:rPr>
          <w:rFonts w:ascii="Times New Roman" w:hAnsi="Times New Roman" w:cs="Times New Roman"/>
          <w:lang w:val="en-GB"/>
        </w:rPr>
        <w:t xml:space="preserve"> 327/326, when </w:t>
      </w:r>
      <w:proofErr w:type="spellStart"/>
      <w:r w:rsidR="00942A4B" w:rsidRPr="00CC0BF4">
        <w:rPr>
          <w:rFonts w:ascii="Times New Roman" w:hAnsi="Times New Roman" w:cs="Times New Roman"/>
          <w:lang w:val="en-GB"/>
        </w:rPr>
        <w:t>Demothenes</w:t>
      </w:r>
      <w:proofErr w:type="spellEnd"/>
      <w:r w:rsidR="00C9272B" w:rsidRPr="00CC0BF4">
        <w:rPr>
          <w:rFonts w:ascii="Times New Roman" w:hAnsi="Times New Roman" w:cs="Times New Roman"/>
          <w:lang w:val="en-GB"/>
        </w:rPr>
        <w:t xml:space="preserve">’ </w:t>
      </w:r>
      <w:r w:rsidR="00942A4B" w:rsidRPr="00CC0BF4">
        <w:rPr>
          <w:rFonts w:ascii="Times New Roman" w:hAnsi="Times New Roman" w:cs="Times New Roman"/>
          <w:lang w:val="en-GB"/>
        </w:rPr>
        <w:t>Speech 34 (</w:t>
      </w:r>
      <w:r w:rsidR="00942A4B" w:rsidRPr="00CC0BF4">
        <w:rPr>
          <w:rFonts w:ascii="Times New Roman" w:hAnsi="Times New Roman" w:cs="Times New Roman"/>
          <w:i/>
          <w:lang w:val="en-GB"/>
        </w:rPr>
        <w:t xml:space="preserve">Against </w:t>
      </w:r>
      <w:proofErr w:type="spellStart"/>
      <w:r w:rsidR="00942A4B" w:rsidRPr="00CC0BF4">
        <w:rPr>
          <w:rFonts w:ascii="Times New Roman" w:hAnsi="Times New Roman" w:cs="Times New Roman"/>
          <w:i/>
          <w:lang w:val="en-GB"/>
        </w:rPr>
        <w:t>Phormio</w:t>
      </w:r>
      <w:proofErr w:type="spellEnd"/>
      <w:r w:rsidR="00942A4B" w:rsidRPr="00CC0BF4">
        <w:rPr>
          <w:rFonts w:ascii="Times New Roman" w:hAnsi="Times New Roman" w:cs="Times New Roman"/>
          <w:lang w:val="en-GB"/>
        </w:rPr>
        <w:t>) was written (M. MacDowell</w:t>
      </w:r>
      <w:r w:rsidR="00821B5E" w:rsidRPr="00CC0BF4">
        <w:rPr>
          <w:rFonts w:ascii="Times New Roman" w:hAnsi="Times New Roman" w:cs="Times New Roman"/>
          <w:lang w:val="en-GB"/>
        </w:rPr>
        <w:t xml:space="preserve"> 2009</w:t>
      </w:r>
      <w:r w:rsidR="00C9272B" w:rsidRPr="00CC0BF4">
        <w:rPr>
          <w:rFonts w:ascii="Times New Roman" w:hAnsi="Times New Roman" w:cs="Times New Roman"/>
          <w:lang w:val="en-GB"/>
        </w:rPr>
        <w:t xml:space="preserve">: 279), </w:t>
      </w:r>
      <w:proofErr w:type="spellStart"/>
      <w:r w:rsidR="00C9272B" w:rsidRPr="00CC0BF4">
        <w:rPr>
          <w:rFonts w:ascii="Times New Roman" w:hAnsi="Times New Roman" w:cs="Times New Roman"/>
          <w:lang w:val="en-GB"/>
        </w:rPr>
        <w:t>Lampis</w:t>
      </w:r>
      <w:proofErr w:type="spellEnd"/>
      <w:r w:rsidR="00C9272B" w:rsidRPr="00CC0BF4">
        <w:rPr>
          <w:rFonts w:ascii="Times New Roman" w:hAnsi="Times New Roman" w:cs="Times New Roman"/>
          <w:lang w:val="en-GB"/>
        </w:rPr>
        <w:t xml:space="preserve">, called </w:t>
      </w:r>
      <w:proofErr w:type="spellStart"/>
      <w:r w:rsidR="00C9272B" w:rsidRPr="00CC0BF4">
        <w:rPr>
          <w:rFonts w:ascii="Times New Roman" w:hAnsi="Times New Roman" w:cs="Times New Roman"/>
          <w:i/>
          <w:lang w:val="en-GB"/>
        </w:rPr>
        <w:t>naukleros</w:t>
      </w:r>
      <w:proofErr w:type="spellEnd"/>
      <w:r w:rsidR="00C9272B" w:rsidRPr="00CC0BF4">
        <w:rPr>
          <w:rFonts w:ascii="Times New Roman" w:hAnsi="Times New Roman" w:cs="Times New Roman"/>
          <w:lang w:val="en-GB"/>
        </w:rPr>
        <w:t xml:space="preserve"> of </w:t>
      </w:r>
      <w:r w:rsidR="00F815B3" w:rsidRPr="00CC0BF4">
        <w:rPr>
          <w:rFonts w:ascii="Times New Roman" w:hAnsi="Times New Roman" w:cs="Times New Roman"/>
          <w:lang w:val="en-GB"/>
        </w:rPr>
        <w:t xml:space="preserve">a </w:t>
      </w:r>
      <w:r w:rsidR="00C9272B" w:rsidRPr="00CC0BF4">
        <w:rPr>
          <w:rFonts w:ascii="Times New Roman" w:hAnsi="Times New Roman" w:cs="Times New Roman"/>
          <w:lang w:val="en-GB"/>
        </w:rPr>
        <w:t xml:space="preserve">ship, was a slave at the service of a certain </w:t>
      </w:r>
      <w:proofErr w:type="spellStart"/>
      <w:r w:rsidR="00C9272B" w:rsidRPr="00CC0BF4">
        <w:rPr>
          <w:rFonts w:ascii="Times New Roman" w:hAnsi="Times New Roman" w:cs="Times New Roman"/>
          <w:lang w:val="en-GB"/>
        </w:rPr>
        <w:t>Dio</w:t>
      </w:r>
      <w:proofErr w:type="spellEnd"/>
      <w:r w:rsidR="00C9272B" w:rsidRPr="00CC0BF4">
        <w:rPr>
          <w:rFonts w:ascii="Times New Roman" w:hAnsi="Times New Roman" w:cs="Times New Roman"/>
          <w:lang w:val="en-GB"/>
        </w:rPr>
        <w:t xml:space="preserve">. The word </w:t>
      </w:r>
      <w:proofErr w:type="spellStart"/>
      <w:r w:rsidR="00C9272B" w:rsidRPr="00CC0BF4">
        <w:rPr>
          <w:rFonts w:ascii="Times New Roman" w:hAnsi="Times New Roman" w:cs="Times New Roman"/>
          <w:i/>
          <w:lang w:val="en-GB"/>
        </w:rPr>
        <w:t>naukleros</w:t>
      </w:r>
      <w:proofErr w:type="spellEnd"/>
      <w:r w:rsidR="008E4E46" w:rsidRPr="00CC0BF4">
        <w:rPr>
          <w:rFonts w:ascii="Times New Roman" w:hAnsi="Times New Roman" w:cs="Times New Roman"/>
          <w:lang w:val="en-GB"/>
        </w:rPr>
        <w:t xml:space="preserve"> then</w:t>
      </w:r>
      <w:r w:rsidR="00C9272B" w:rsidRPr="00CC0BF4">
        <w:rPr>
          <w:rFonts w:ascii="Times New Roman" w:hAnsi="Times New Roman" w:cs="Times New Roman"/>
          <w:lang w:val="en-GB"/>
        </w:rPr>
        <w:t xml:space="preserve"> no longer characterized the ship</w:t>
      </w:r>
      <w:r w:rsidR="00F815B3" w:rsidRPr="00CC0BF4">
        <w:rPr>
          <w:rFonts w:ascii="Times New Roman" w:hAnsi="Times New Roman" w:cs="Times New Roman"/>
          <w:lang w:val="en-GB"/>
        </w:rPr>
        <w:t xml:space="preserve"> </w:t>
      </w:r>
      <w:r w:rsidR="00C9272B" w:rsidRPr="00CC0BF4">
        <w:rPr>
          <w:rFonts w:ascii="Times New Roman" w:hAnsi="Times New Roman" w:cs="Times New Roman"/>
          <w:lang w:val="en-GB"/>
        </w:rPr>
        <w:t>owner</w:t>
      </w:r>
      <w:r w:rsidR="00F815B3" w:rsidRPr="00CC0BF4">
        <w:rPr>
          <w:rFonts w:ascii="Times New Roman" w:hAnsi="Times New Roman" w:cs="Times New Roman"/>
          <w:lang w:val="en-GB"/>
        </w:rPr>
        <w:t xml:space="preserve">, but rather the one appointed by him to be his representative on board: the </w:t>
      </w:r>
      <w:commentRangeStart w:id="2"/>
      <w:r>
        <w:rPr>
          <w:rFonts w:ascii="Times New Roman" w:hAnsi="Times New Roman" w:cs="Times New Roman"/>
          <w:lang w:val="en-GB"/>
        </w:rPr>
        <w:t>supercargo</w:t>
      </w:r>
      <w:commentRangeEnd w:id="2"/>
      <w:r>
        <w:rPr>
          <w:rStyle w:val="Marquedecommentaire"/>
        </w:rPr>
        <w:commentReference w:id="2"/>
      </w:r>
      <w:r w:rsidR="008E4E46" w:rsidRPr="00CC0BF4">
        <w:rPr>
          <w:rFonts w:ascii="Times New Roman" w:hAnsi="Times New Roman" w:cs="Times New Roman"/>
          <w:lang w:val="en-GB"/>
        </w:rPr>
        <w:t>.</w:t>
      </w:r>
      <w:r w:rsidR="00C9272B" w:rsidRPr="00CC0BF4">
        <w:rPr>
          <w:rFonts w:ascii="Times New Roman" w:hAnsi="Times New Roman" w:cs="Times New Roman"/>
          <w:lang w:val="en-GB"/>
        </w:rPr>
        <w:t xml:space="preserve"> </w:t>
      </w:r>
      <w:r w:rsidR="008E4E46" w:rsidRPr="00CC0BF4">
        <w:rPr>
          <w:rFonts w:ascii="Times New Roman" w:hAnsi="Times New Roman" w:cs="Times New Roman"/>
          <w:lang w:val="en-GB"/>
        </w:rPr>
        <w:t xml:space="preserve">A couple </w:t>
      </w:r>
      <w:r w:rsidR="0063736B" w:rsidRPr="00CC0BF4">
        <w:rPr>
          <w:rFonts w:ascii="Times New Roman" w:hAnsi="Times New Roman" w:cs="Times New Roman"/>
          <w:lang w:val="en-GB"/>
        </w:rPr>
        <w:t xml:space="preserve">of </w:t>
      </w:r>
      <w:r w:rsidR="008E4E46" w:rsidRPr="00CC0BF4">
        <w:rPr>
          <w:rFonts w:ascii="Times New Roman" w:hAnsi="Times New Roman" w:cs="Times New Roman"/>
          <w:lang w:val="en-GB"/>
        </w:rPr>
        <w:t xml:space="preserve">decades later, it appears from papyri that the world </w:t>
      </w:r>
      <w:proofErr w:type="spellStart"/>
      <w:r w:rsidR="008E4E46" w:rsidRPr="00CC0BF4">
        <w:rPr>
          <w:rFonts w:ascii="Times New Roman" w:hAnsi="Times New Roman" w:cs="Times New Roman"/>
          <w:i/>
          <w:lang w:val="en-GB"/>
        </w:rPr>
        <w:t>naukleros</w:t>
      </w:r>
      <w:proofErr w:type="spellEnd"/>
      <w:r w:rsidR="00713469" w:rsidRPr="00CC0BF4">
        <w:rPr>
          <w:rFonts w:ascii="Times New Roman" w:hAnsi="Times New Roman" w:cs="Times New Roman"/>
          <w:lang w:val="en-GB"/>
        </w:rPr>
        <w:t xml:space="preserve"> </w:t>
      </w:r>
      <w:r w:rsidR="008E4E46" w:rsidRPr="00CC0BF4">
        <w:rPr>
          <w:rFonts w:ascii="Times New Roman" w:hAnsi="Times New Roman" w:cs="Times New Roman"/>
          <w:lang w:val="en-GB"/>
        </w:rPr>
        <w:t>did not apply any longer in</w:t>
      </w:r>
      <w:r w:rsidR="00101FE6" w:rsidRPr="00CC0BF4">
        <w:rPr>
          <w:rFonts w:ascii="Times New Roman" w:hAnsi="Times New Roman" w:cs="Times New Roman"/>
          <w:lang w:val="en-GB"/>
        </w:rPr>
        <w:t xml:space="preserve"> </w:t>
      </w:r>
      <w:r w:rsidR="008E4E46" w:rsidRPr="00CC0BF4">
        <w:rPr>
          <w:rFonts w:ascii="Times New Roman" w:hAnsi="Times New Roman" w:cs="Times New Roman"/>
          <w:lang w:val="en-GB"/>
        </w:rPr>
        <w:t xml:space="preserve">Ptolemaic Egypt to the shipowner, but to the supercargo – </w:t>
      </w:r>
      <w:r w:rsidR="0063736B" w:rsidRPr="00CC0BF4">
        <w:rPr>
          <w:rFonts w:ascii="Times New Roman" w:hAnsi="Times New Roman" w:cs="Times New Roman"/>
          <w:lang w:val="en-GB"/>
        </w:rPr>
        <w:t>rather than</w:t>
      </w:r>
      <w:r w:rsidR="008E4E46" w:rsidRPr="00CC0BF4">
        <w:rPr>
          <w:rFonts w:ascii="Times New Roman" w:hAnsi="Times New Roman" w:cs="Times New Roman"/>
          <w:lang w:val="en-GB"/>
        </w:rPr>
        <w:t xml:space="preserve"> ship’s captain –</w:t>
      </w:r>
      <w:r w:rsidR="00101FE6" w:rsidRPr="00CC0BF4">
        <w:rPr>
          <w:rFonts w:ascii="Times New Roman" w:hAnsi="Times New Roman" w:cs="Times New Roman"/>
          <w:lang w:val="en-GB"/>
        </w:rPr>
        <w:t xml:space="preserve"> in charge of </w:t>
      </w:r>
      <w:r w:rsidR="003E45B8" w:rsidRPr="00CC0BF4">
        <w:rPr>
          <w:rFonts w:ascii="Times New Roman" w:hAnsi="Times New Roman" w:cs="Times New Roman"/>
          <w:lang w:val="en-GB"/>
        </w:rPr>
        <w:t xml:space="preserve">a </w:t>
      </w:r>
      <w:r w:rsidR="00101FE6" w:rsidRPr="00CC0BF4">
        <w:rPr>
          <w:rFonts w:ascii="Times New Roman" w:hAnsi="Times New Roman" w:cs="Times New Roman"/>
          <w:lang w:val="en-GB"/>
        </w:rPr>
        <w:t>ship</w:t>
      </w:r>
      <w:r w:rsidR="003E45B8" w:rsidRPr="00CC0BF4">
        <w:rPr>
          <w:rFonts w:ascii="Times New Roman" w:hAnsi="Times New Roman" w:cs="Times New Roman"/>
          <w:lang w:val="en-GB"/>
        </w:rPr>
        <w:t xml:space="preserve"> on behalf of his owner</w:t>
      </w:r>
      <w:r w:rsidR="008E4E46" w:rsidRPr="00CC0BF4">
        <w:rPr>
          <w:rFonts w:ascii="Times New Roman" w:hAnsi="Times New Roman" w:cs="Times New Roman"/>
          <w:lang w:val="en-GB"/>
        </w:rPr>
        <w:t>.</w:t>
      </w:r>
      <w:r w:rsidR="00101FE6" w:rsidRPr="00CC0BF4">
        <w:rPr>
          <w:rFonts w:ascii="Times New Roman" w:hAnsi="Times New Roman" w:cs="Times New Roman"/>
          <w:lang w:val="en-GB"/>
        </w:rPr>
        <w:t xml:space="preserve"> </w:t>
      </w:r>
    </w:p>
    <w:p w14:paraId="105A0892" w14:textId="362050EF" w:rsidR="00FD131A" w:rsidRPr="00CC0BF4" w:rsidRDefault="00101FE6" w:rsidP="00C70A33">
      <w:pPr>
        <w:spacing w:line="360" w:lineRule="auto"/>
        <w:ind w:firstLine="709"/>
        <w:jc w:val="both"/>
        <w:rPr>
          <w:rFonts w:ascii="Times New Roman" w:hAnsi="Times New Roman" w:cs="Times New Roman"/>
          <w:lang w:val="en-GB"/>
        </w:rPr>
      </w:pPr>
      <w:r w:rsidRPr="00CC0BF4">
        <w:rPr>
          <w:rFonts w:ascii="Times New Roman" w:hAnsi="Times New Roman" w:cs="Times New Roman"/>
          <w:lang w:val="en-GB"/>
        </w:rPr>
        <w:t xml:space="preserve">Later papyri show how variable and confusing </w:t>
      </w:r>
      <w:r w:rsidR="00454A1F">
        <w:rPr>
          <w:rFonts w:ascii="Times New Roman" w:hAnsi="Times New Roman" w:cs="Times New Roman"/>
          <w:lang w:val="en-GB"/>
        </w:rPr>
        <w:t>was</w:t>
      </w:r>
      <w:r w:rsidRPr="00CC0BF4">
        <w:rPr>
          <w:rFonts w:ascii="Times New Roman" w:hAnsi="Times New Roman" w:cs="Times New Roman"/>
          <w:lang w:val="en-GB"/>
        </w:rPr>
        <w:t xml:space="preserve"> the meaning of the word under the Roman Empire. </w:t>
      </w:r>
    </w:p>
    <w:p w14:paraId="18854903" w14:textId="77777777" w:rsidR="00F96681" w:rsidRPr="00CC0BF4" w:rsidRDefault="00F96681" w:rsidP="00E44F93">
      <w:pPr>
        <w:spacing w:line="360" w:lineRule="auto"/>
        <w:ind w:firstLine="709"/>
        <w:jc w:val="both"/>
        <w:rPr>
          <w:rFonts w:ascii="Times New Roman" w:hAnsi="Times New Roman" w:cs="Times New Roman"/>
          <w:lang w:val="en-GB"/>
        </w:rPr>
      </w:pPr>
    </w:p>
    <w:p w14:paraId="61EC286D" w14:textId="647D5121" w:rsidR="008C30CC" w:rsidRPr="00CC0BF4" w:rsidRDefault="00AD4D25" w:rsidP="00E44F93">
      <w:pPr>
        <w:spacing w:line="360" w:lineRule="auto"/>
        <w:ind w:firstLine="709"/>
        <w:jc w:val="both"/>
        <w:rPr>
          <w:rFonts w:ascii="Times New Roman" w:hAnsi="Times New Roman" w:cs="Times New Roman"/>
          <w:lang w:val="en-GB"/>
        </w:rPr>
      </w:pPr>
      <w:r w:rsidRPr="00CC0BF4">
        <w:rPr>
          <w:rFonts w:ascii="Times New Roman" w:hAnsi="Times New Roman" w:cs="Times New Roman"/>
          <w:lang w:val="en-GB"/>
        </w:rPr>
        <w:t>On the Nile, i</w:t>
      </w:r>
      <w:r w:rsidR="00A40859" w:rsidRPr="00CC0BF4">
        <w:rPr>
          <w:rFonts w:ascii="Times New Roman" w:hAnsi="Times New Roman" w:cs="Times New Roman"/>
          <w:lang w:val="en-GB"/>
        </w:rPr>
        <w:t xml:space="preserve">n private documents, like charter-parties (cf. </w:t>
      </w:r>
      <w:proofErr w:type="spellStart"/>
      <w:proofErr w:type="gramStart"/>
      <w:r w:rsidR="009B3C66" w:rsidRPr="00CC0BF4">
        <w:rPr>
          <w:rFonts w:ascii="Times New Roman" w:hAnsi="Times New Roman" w:cs="Times New Roman"/>
          <w:i/>
          <w:lang w:val="en-GB"/>
        </w:rPr>
        <w:t>P.Laur</w:t>
      </w:r>
      <w:proofErr w:type="spellEnd"/>
      <w:proofErr w:type="gramEnd"/>
      <w:r w:rsidR="009B3C66" w:rsidRPr="00CC0BF4">
        <w:rPr>
          <w:rFonts w:ascii="Times New Roman" w:hAnsi="Times New Roman" w:cs="Times New Roman"/>
          <w:lang w:val="en-GB"/>
        </w:rPr>
        <w:t xml:space="preserve"> </w:t>
      </w:r>
      <w:r w:rsidR="00A40859" w:rsidRPr="00CC0BF4">
        <w:rPr>
          <w:rFonts w:ascii="Times New Roman" w:hAnsi="Times New Roman" w:cs="Times New Roman"/>
          <w:lang w:val="en-GB"/>
        </w:rPr>
        <w:t xml:space="preserve">1.6, dated 98-103 CE) the word </w:t>
      </w:r>
      <w:proofErr w:type="spellStart"/>
      <w:r w:rsidR="00A40859" w:rsidRPr="00CC0BF4">
        <w:rPr>
          <w:rFonts w:ascii="Times New Roman" w:hAnsi="Times New Roman" w:cs="Times New Roman"/>
          <w:i/>
          <w:lang w:val="en-GB"/>
        </w:rPr>
        <w:t>naukleros</w:t>
      </w:r>
      <w:proofErr w:type="spellEnd"/>
      <w:r w:rsidR="00A40859" w:rsidRPr="00CC0BF4">
        <w:rPr>
          <w:rFonts w:ascii="Times New Roman" w:hAnsi="Times New Roman" w:cs="Times New Roman"/>
          <w:lang w:val="en-GB"/>
        </w:rPr>
        <w:t xml:space="preserve"> seems to preserve its traditional meaning: the one who </w:t>
      </w:r>
      <w:r w:rsidR="005807A6" w:rsidRPr="00CC0BF4">
        <w:rPr>
          <w:rFonts w:ascii="Times New Roman" w:hAnsi="Times New Roman" w:cs="Times New Roman"/>
          <w:lang w:val="en-GB"/>
        </w:rPr>
        <w:t>operates</w:t>
      </w:r>
      <w:r w:rsidR="00A40859" w:rsidRPr="00CC0BF4">
        <w:rPr>
          <w:rFonts w:ascii="Times New Roman" w:hAnsi="Times New Roman" w:cs="Times New Roman"/>
          <w:lang w:val="en-GB"/>
        </w:rPr>
        <w:t xml:space="preserve"> the ship, and is able to sign contracts, </w:t>
      </w:r>
      <w:r w:rsidR="009B3C66" w:rsidRPr="00CC0BF4">
        <w:rPr>
          <w:rFonts w:ascii="Times New Roman" w:hAnsi="Times New Roman" w:cs="Times New Roman"/>
          <w:lang w:val="en-GB"/>
        </w:rPr>
        <w:t xml:space="preserve">and </w:t>
      </w:r>
      <w:proofErr w:type="spellStart"/>
      <w:r w:rsidR="009B3C66" w:rsidRPr="00CC0BF4">
        <w:rPr>
          <w:rFonts w:ascii="Times New Roman" w:hAnsi="Times New Roman" w:cs="Times New Roman"/>
          <w:i/>
          <w:lang w:val="en-GB"/>
        </w:rPr>
        <w:t>ky</w:t>
      </w:r>
      <w:r w:rsidR="005807A6" w:rsidRPr="00CC0BF4">
        <w:rPr>
          <w:rFonts w:ascii="Times New Roman" w:hAnsi="Times New Roman" w:cs="Times New Roman"/>
          <w:i/>
          <w:lang w:val="en-GB"/>
        </w:rPr>
        <w:t>bernetes</w:t>
      </w:r>
      <w:proofErr w:type="spellEnd"/>
      <w:r w:rsidR="005807A6" w:rsidRPr="00CC0BF4">
        <w:rPr>
          <w:rFonts w:ascii="Times New Roman" w:hAnsi="Times New Roman" w:cs="Times New Roman"/>
          <w:lang w:val="en-GB"/>
        </w:rPr>
        <w:t xml:space="preserve"> the one who commands it (</w:t>
      </w:r>
      <w:r w:rsidR="009B3C66" w:rsidRPr="00CC0BF4">
        <w:rPr>
          <w:rFonts w:ascii="Times New Roman" w:hAnsi="Times New Roman" w:cs="Times New Roman"/>
          <w:i/>
          <w:lang w:val="en-GB"/>
        </w:rPr>
        <w:t>P.Oxy.Hels</w:t>
      </w:r>
      <w:r w:rsidR="005807A6" w:rsidRPr="00CC0BF4">
        <w:rPr>
          <w:rFonts w:ascii="Times New Roman" w:hAnsi="Times New Roman" w:cs="Times New Roman"/>
          <w:lang w:val="en-GB"/>
        </w:rPr>
        <w:t>.37, 176 CE).</w:t>
      </w:r>
      <w:r w:rsidR="005216E2" w:rsidRPr="00CC0BF4">
        <w:rPr>
          <w:rFonts w:ascii="Times New Roman" w:hAnsi="Times New Roman" w:cs="Times New Roman"/>
          <w:lang w:val="en-GB"/>
        </w:rPr>
        <w:t xml:space="preserve"> </w:t>
      </w:r>
      <w:r w:rsidR="00C02665" w:rsidRPr="00CC0BF4">
        <w:rPr>
          <w:rFonts w:ascii="Times New Roman" w:hAnsi="Times New Roman" w:cs="Times New Roman"/>
          <w:lang w:val="en-GB"/>
        </w:rPr>
        <w:t>In 136</w:t>
      </w:r>
      <w:r w:rsidR="005216E2" w:rsidRPr="00CC0BF4">
        <w:rPr>
          <w:rFonts w:ascii="Times New Roman" w:hAnsi="Times New Roman" w:cs="Times New Roman"/>
          <w:lang w:val="en-GB"/>
        </w:rPr>
        <w:t xml:space="preserve"> CE</w:t>
      </w:r>
      <w:r w:rsidR="00C02665" w:rsidRPr="00CC0BF4">
        <w:rPr>
          <w:rFonts w:ascii="Times New Roman" w:hAnsi="Times New Roman" w:cs="Times New Roman"/>
          <w:lang w:val="en-GB"/>
        </w:rPr>
        <w:t xml:space="preserve">, in an account of taxes in kind, </w:t>
      </w:r>
      <w:proofErr w:type="spellStart"/>
      <w:r w:rsidR="00C02665" w:rsidRPr="00CC0BF4">
        <w:rPr>
          <w:rFonts w:ascii="Times New Roman" w:hAnsi="Times New Roman" w:cs="Times New Roman"/>
          <w:i/>
          <w:lang w:val="en-GB"/>
        </w:rPr>
        <w:t>naukleroï</w:t>
      </w:r>
      <w:proofErr w:type="spellEnd"/>
      <w:r w:rsidR="00C02665" w:rsidRPr="00CC0BF4">
        <w:rPr>
          <w:rFonts w:ascii="Times New Roman" w:hAnsi="Times New Roman" w:cs="Times New Roman"/>
          <w:lang w:val="en-GB"/>
        </w:rPr>
        <w:t xml:space="preserve"> means the ones who operated the ships</w:t>
      </w:r>
      <w:r w:rsidR="00A565AE" w:rsidRPr="00CC0BF4">
        <w:rPr>
          <w:rFonts w:ascii="Times New Roman" w:hAnsi="Times New Roman" w:cs="Times New Roman"/>
          <w:lang w:val="en-GB"/>
        </w:rPr>
        <w:t>.</w:t>
      </w:r>
      <w:r w:rsidR="005216E2" w:rsidRPr="00CC0BF4">
        <w:rPr>
          <w:rStyle w:val="Appelnotedebasdep"/>
          <w:rFonts w:ascii="Times New Roman" w:hAnsi="Times New Roman" w:cs="Times New Roman"/>
          <w:lang w:val="en-GB"/>
        </w:rPr>
        <w:footnoteReference w:id="3"/>
      </w:r>
      <w:r w:rsidR="008C30CC" w:rsidRPr="00CC0BF4">
        <w:rPr>
          <w:rFonts w:ascii="Times New Roman" w:hAnsi="Times New Roman" w:cs="Times New Roman"/>
          <w:lang w:val="en-GB"/>
        </w:rPr>
        <w:t xml:space="preserve"> </w:t>
      </w:r>
      <w:r w:rsidR="00A565AE" w:rsidRPr="00CC0BF4">
        <w:rPr>
          <w:rFonts w:ascii="Times New Roman" w:hAnsi="Times New Roman" w:cs="Times New Roman"/>
          <w:lang w:val="en-GB"/>
        </w:rPr>
        <w:t>But i</w:t>
      </w:r>
      <w:r w:rsidR="00A40859" w:rsidRPr="00CC0BF4">
        <w:rPr>
          <w:rFonts w:ascii="Times New Roman" w:hAnsi="Times New Roman" w:cs="Times New Roman"/>
          <w:lang w:val="en-GB"/>
        </w:rPr>
        <w:t xml:space="preserve">n public documents involving the transport of public grain, the word </w:t>
      </w:r>
      <w:proofErr w:type="spellStart"/>
      <w:r w:rsidR="00A40859" w:rsidRPr="00CC0BF4">
        <w:rPr>
          <w:rFonts w:ascii="Times New Roman" w:hAnsi="Times New Roman" w:cs="Times New Roman"/>
          <w:i/>
          <w:lang w:val="en-GB"/>
        </w:rPr>
        <w:t>kybernetes</w:t>
      </w:r>
      <w:proofErr w:type="spellEnd"/>
      <w:r w:rsidR="000D48B2" w:rsidRPr="00CC0BF4">
        <w:rPr>
          <w:rFonts w:ascii="Times New Roman" w:hAnsi="Times New Roman" w:cs="Times New Roman"/>
          <w:lang w:val="en-GB"/>
        </w:rPr>
        <w:t xml:space="preserve"> is used alone u</w:t>
      </w:r>
      <w:r w:rsidR="00A40859" w:rsidRPr="00CC0BF4">
        <w:rPr>
          <w:rFonts w:ascii="Times New Roman" w:hAnsi="Times New Roman" w:cs="Times New Roman"/>
          <w:lang w:val="en-GB"/>
        </w:rPr>
        <w:t xml:space="preserve">ntil the mid </w:t>
      </w:r>
      <w:proofErr w:type="spellStart"/>
      <w:r w:rsidR="00A40859" w:rsidRPr="00CC0BF4">
        <w:rPr>
          <w:rFonts w:ascii="Times New Roman" w:hAnsi="Times New Roman" w:cs="Times New Roman"/>
          <w:lang w:val="en-GB"/>
        </w:rPr>
        <w:t>II</w:t>
      </w:r>
      <w:r w:rsidR="00A40859" w:rsidRPr="00CC0BF4">
        <w:rPr>
          <w:rFonts w:ascii="Times New Roman" w:hAnsi="Times New Roman" w:cs="Times New Roman"/>
          <w:vertAlign w:val="superscript"/>
          <w:lang w:val="en-GB"/>
        </w:rPr>
        <w:t>d</w:t>
      </w:r>
      <w:proofErr w:type="spellEnd"/>
      <w:r w:rsidR="00A40859" w:rsidRPr="00CC0BF4">
        <w:rPr>
          <w:rFonts w:ascii="Times New Roman" w:hAnsi="Times New Roman" w:cs="Times New Roman"/>
          <w:lang w:val="en-GB"/>
        </w:rPr>
        <w:t xml:space="preserve"> century.</w:t>
      </w:r>
      <w:r w:rsidR="00C02665" w:rsidRPr="00CC0BF4">
        <w:rPr>
          <w:rFonts w:ascii="Times New Roman" w:hAnsi="Times New Roman" w:cs="Times New Roman"/>
          <w:lang w:val="en-GB"/>
        </w:rPr>
        <w:t xml:space="preserve"> </w:t>
      </w:r>
      <w:r w:rsidR="005807A6" w:rsidRPr="00CC0BF4">
        <w:rPr>
          <w:rFonts w:ascii="Times New Roman" w:hAnsi="Times New Roman" w:cs="Times New Roman"/>
          <w:lang w:val="en-GB"/>
        </w:rPr>
        <w:t xml:space="preserve"> </w:t>
      </w:r>
    </w:p>
    <w:p w14:paraId="69F622D4" w14:textId="70EC20F0" w:rsidR="00B05B90" w:rsidRPr="00CC0BF4" w:rsidRDefault="008C30CC" w:rsidP="00E44F93">
      <w:pPr>
        <w:spacing w:line="360" w:lineRule="auto"/>
        <w:ind w:firstLine="709"/>
        <w:jc w:val="both"/>
        <w:rPr>
          <w:rFonts w:ascii="Times New Roman" w:hAnsi="Times New Roman" w:cs="Times New Roman"/>
          <w:lang w:val="en-GB"/>
        </w:rPr>
      </w:pPr>
      <w:r w:rsidRPr="00CC0BF4">
        <w:rPr>
          <w:rFonts w:ascii="Times New Roman" w:hAnsi="Times New Roman" w:cs="Times New Roman"/>
          <w:lang w:val="en-GB"/>
        </w:rPr>
        <w:t xml:space="preserve">In maritime contexts, the word </w:t>
      </w:r>
      <w:proofErr w:type="spellStart"/>
      <w:r w:rsidRPr="00CC0BF4">
        <w:rPr>
          <w:rFonts w:ascii="Times New Roman" w:hAnsi="Times New Roman" w:cs="Times New Roman"/>
          <w:i/>
          <w:lang w:val="en-GB"/>
        </w:rPr>
        <w:t>naukleros</w:t>
      </w:r>
      <w:proofErr w:type="spellEnd"/>
      <w:r w:rsidRPr="00CC0BF4">
        <w:rPr>
          <w:rFonts w:ascii="Times New Roman" w:hAnsi="Times New Roman" w:cs="Times New Roman"/>
          <w:lang w:val="en-GB"/>
        </w:rPr>
        <w:t xml:space="preserve"> means the one who operates the </w:t>
      </w:r>
      <w:proofErr w:type="gramStart"/>
      <w:r w:rsidRPr="00CC0BF4">
        <w:rPr>
          <w:rFonts w:ascii="Times New Roman" w:hAnsi="Times New Roman" w:cs="Times New Roman"/>
          <w:lang w:val="en-GB"/>
        </w:rPr>
        <w:t>ship  AD</w:t>
      </w:r>
      <w:proofErr w:type="gramEnd"/>
      <w:r w:rsidRPr="00CC0BF4">
        <w:rPr>
          <w:rFonts w:ascii="Times New Roman" w:hAnsi="Times New Roman" w:cs="Times New Roman"/>
          <w:lang w:val="en-GB"/>
        </w:rPr>
        <w:t xml:space="preserve"> 149 when two brothers from </w:t>
      </w:r>
      <w:proofErr w:type="spellStart"/>
      <w:r w:rsidRPr="00CC0BF4">
        <w:rPr>
          <w:rFonts w:ascii="Times New Roman" w:hAnsi="Times New Roman" w:cs="Times New Roman"/>
          <w:lang w:val="en-GB"/>
        </w:rPr>
        <w:t>Askalon</w:t>
      </w:r>
      <w:proofErr w:type="spellEnd"/>
      <w:r w:rsidRPr="00CC0BF4">
        <w:rPr>
          <w:rFonts w:ascii="Times New Roman" w:hAnsi="Times New Roman" w:cs="Times New Roman"/>
          <w:lang w:val="en-GB"/>
        </w:rPr>
        <w:t xml:space="preserve"> call themselves ‘</w:t>
      </w:r>
      <w:proofErr w:type="spellStart"/>
      <w:r w:rsidRPr="00CC0BF4">
        <w:rPr>
          <w:rFonts w:ascii="Times New Roman" w:hAnsi="Times New Roman" w:cs="Times New Roman"/>
          <w:i/>
          <w:lang w:val="en-GB"/>
        </w:rPr>
        <w:t>naukleroï</w:t>
      </w:r>
      <w:proofErr w:type="spellEnd"/>
      <w:r w:rsidRPr="00CC0BF4">
        <w:rPr>
          <w:rFonts w:ascii="Times New Roman" w:hAnsi="Times New Roman" w:cs="Times New Roman"/>
          <w:lang w:val="en-GB"/>
        </w:rPr>
        <w:t xml:space="preserve"> of their </w:t>
      </w:r>
      <w:proofErr w:type="spellStart"/>
      <w:r w:rsidRPr="00CC0BF4">
        <w:rPr>
          <w:rFonts w:ascii="Times New Roman" w:hAnsi="Times New Roman" w:cs="Times New Roman"/>
          <w:i/>
          <w:lang w:val="en-GB"/>
        </w:rPr>
        <w:t>akatos</w:t>
      </w:r>
      <w:proofErr w:type="spellEnd"/>
      <w:r w:rsidRPr="00CC0BF4">
        <w:rPr>
          <w:rFonts w:ascii="Times New Roman" w:hAnsi="Times New Roman" w:cs="Times New Roman"/>
          <w:i/>
          <w:lang w:val="en-GB"/>
        </w:rPr>
        <w:t>’</w:t>
      </w:r>
      <w:r w:rsidRPr="00CC0BF4">
        <w:rPr>
          <w:rFonts w:ascii="Times New Roman" w:hAnsi="Times New Roman" w:cs="Times New Roman"/>
          <w:lang w:val="en-GB"/>
        </w:rPr>
        <w:t xml:space="preserve">, </w:t>
      </w:r>
      <w:r w:rsidR="00DF0106" w:rsidRPr="00CC0BF4">
        <w:rPr>
          <w:rFonts w:ascii="Times New Roman" w:hAnsi="Times New Roman" w:cs="Times New Roman"/>
          <w:lang w:val="en-GB"/>
        </w:rPr>
        <w:t>and it</w:t>
      </w:r>
      <w:r w:rsidRPr="00CC0BF4">
        <w:rPr>
          <w:rFonts w:ascii="Times New Roman" w:hAnsi="Times New Roman" w:cs="Times New Roman"/>
          <w:lang w:val="en-GB"/>
        </w:rPr>
        <w:t xml:space="preserve"> </w:t>
      </w:r>
      <w:r w:rsidR="00DF0106" w:rsidRPr="00CC0BF4">
        <w:rPr>
          <w:rFonts w:ascii="Times New Roman" w:hAnsi="Times New Roman" w:cs="Times New Roman"/>
          <w:lang w:val="en-GB"/>
        </w:rPr>
        <w:t xml:space="preserve">is also the meaning it has </w:t>
      </w:r>
      <w:r w:rsidR="001865C3" w:rsidRPr="00CC0BF4">
        <w:rPr>
          <w:rFonts w:ascii="Times New Roman" w:hAnsi="Times New Roman" w:cs="Times New Roman"/>
          <w:lang w:val="en-GB"/>
        </w:rPr>
        <w:t xml:space="preserve">in </w:t>
      </w:r>
      <w:proofErr w:type="spellStart"/>
      <w:r w:rsidR="001865C3" w:rsidRPr="00CC0BF4">
        <w:rPr>
          <w:rFonts w:ascii="Times New Roman" w:hAnsi="Times New Roman" w:cs="Times New Roman"/>
          <w:i/>
          <w:lang w:val="en-GB"/>
        </w:rPr>
        <w:t>PBing</w:t>
      </w:r>
      <w:r w:rsidR="009B3C66" w:rsidRPr="00CC0BF4">
        <w:rPr>
          <w:rFonts w:ascii="Times New Roman" w:hAnsi="Times New Roman" w:cs="Times New Roman"/>
          <w:i/>
          <w:lang w:val="en-GB"/>
        </w:rPr>
        <w:t>en</w:t>
      </w:r>
      <w:proofErr w:type="spellEnd"/>
      <w:r w:rsidR="001865C3" w:rsidRPr="00CC0BF4">
        <w:rPr>
          <w:rFonts w:ascii="Times New Roman" w:hAnsi="Times New Roman" w:cs="Times New Roman"/>
          <w:lang w:val="en-GB"/>
        </w:rPr>
        <w:t xml:space="preserve"> 77, a register of ships entering an unknown port of the Delta – likely Alexandria – issued by an unknown authority, likely a port authority</w:t>
      </w:r>
      <w:r w:rsidR="009B3C66" w:rsidRPr="00CC0BF4">
        <w:rPr>
          <w:rFonts w:ascii="Times New Roman" w:hAnsi="Times New Roman" w:cs="Times New Roman"/>
          <w:lang w:val="en-GB"/>
        </w:rPr>
        <w:t xml:space="preserve"> in the third quarter of the </w:t>
      </w:r>
      <w:proofErr w:type="spellStart"/>
      <w:r w:rsidR="009B3C66" w:rsidRPr="00CC0BF4">
        <w:rPr>
          <w:rFonts w:ascii="Times New Roman" w:hAnsi="Times New Roman" w:cs="Times New Roman"/>
          <w:lang w:val="en-GB"/>
        </w:rPr>
        <w:t>II</w:t>
      </w:r>
      <w:r w:rsidR="009B3C66" w:rsidRPr="00CC0BF4">
        <w:rPr>
          <w:rFonts w:ascii="Times New Roman" w:hAnsi="Times New Roman" w:cs="Times New Roman"/>
          <w:vertAlign w:val="superscript"/>
          <w:lang w:val="en-GB"/>
        </w:rPr>
        <w:t>d</w:t>
      </w:r>
      <w:proofErr w:type="spellEnd"/>
      <w:r w:rsidR="009B3C66" w:rsidRPr="00CC0BF4">
        <w:rPr>
          <w:rFonts w:ascii="Times New Roman" w:hAnsi="Times New Roman" w:cs="Times New Roman"/>
          <w:lang w:val="en-GB"/>
        </w:rPr>
        <w:t xml:space="preserve"> century CE</w:t>
      </w:r>
      <w:r w:rsidR="001865C3" w:rsidRPr="00CC0BF4">
        <w:rPr>
          <w:rFonts w:ascii="Times New Roman" w:hAnsi="Times New Roman" w:cs="Times New Roman"/>
          <w:lang w:val="en-GB"/>
        </w:rPr>
        <w:t>.</w:t>
      </w:r>
    </w:p>
    <w:p w14:paraId="22A31F12" w14:textId="05A9FE18" w:rsidR="00B05B90" w:rsidRPr="00CC0BF4" w:rsidRDefault="00B05B90" w:rsidP="00E44F93">
      <w:pPr>
        <w:spacing w:line="360" w:lineRule="auto"/>
        <w:ind w:firstLine="709"/>
        <w:jc w:val="both"/>
        <w:rPr>
          <w:rFonts w:ascii="Times New Roman" w:hAnsi="Times New Roman" w:cs="Times New Roman"/>
          <w:lang w:val="en-GB"/>
        </w:rPr>
      </w:pPr>
      <w:r w:rsidRPr="00CC0BF4">
        <w:rPr>
          <w:rFonts w:ascii="Times New Roman" w:hAnsi="Times New Roman" w:cs="Times New Roman"/>
          <w:lang w:val="en-GB"/>
        </w:rPr>
        <w:t xml:space="preserve">In at least two documents, </w:t>
      </w:r>
      <w:proofErr w:type="spellStart"/>
      <w:r w:rsidRPr="00CC0BF4">
        <w:rPr>
          <w:rFonts w:ascii="Times New Roman" w:hAnsi="Times New Roman" w:cs="Times New Roman"/>
          <w:i/>
          <w:lang w:val="en-GB"/>
        </w:rPr>
        <w:t>naukleroï</w:t>
      </w:r>
      <w:proofErr w:type="spellEnd"/>
      <w:r w:rsidRPr="00CC0BF4">
        <w:rPr>
          <w:rFonts w:ascii="Times New Roman" w:hAnsi="Times New Roman" w:cs="Times New Roman"/>
          <w:lang w:val="en-GB"/>
        </w:rPr>
        <w:t xml:space="preserve"> were likely </w:t>
      </w:r>
      <w:proofErr w:type="spellStart"/>
      <w:r w:rsidRPr="00CC0BF4">
        <w:rPr>
          <w:rFonts w:ascii="Times New Roman" w:hAnsi="Times New Roman" w:cs="Times New Roman"/>
          <w:i/>
          <w:lang w:val="en-GB"/>
        </w:rPr>
        <w:t>munerarii</w:t>
      </w:r>
      <w:proofErr w:type="spellEnd"/>
      <w:r w:rsidRPr="00CC0BF4">
        <w:rPr>
          <w:rFonts w:ascii="Times New Roman" w:hAnsi="Times New Roman" w:cs="Times New Roman"/>
          <w:lang w:val="en-GB"/>
        </w:rPr>
        <w:t xml:space="preserve"> appointed to the transportation of material for public building, that likely were not owning boats themselves. In the first one, </w:t>
      </w:r>
      <w:r w:rsidR="00D318EA" w:rsidRPr="00CC0BF4">
        <w:rPr>
          <w:rFonts w:ascii="Times New Roman" w:hAnsi="Times New Roman" w:cs="Times New Roman"/>
          <w:lang w:val="en-GB"/>
        </w:rPr>
        <w:t xml:space="preserve">from </w:t>
      </w:r>
      <w:proofErr w:type="spellStart"/>
      <w:r w:rsidR="00D318EA" w:rsidRPr="00CC0BF4">
        <w:rPr>
          <w:rFonts w:ascii="Times New Roman" w:hAnsi="Times New Roman" w:cs="Times New Roman"/>
          <w:lang w:val="en-GB"/>
        </w:rPr>
        <w:t>Hibeh</w:t>
      </w:r>
      <w:proofErr w:type="spellEnd"/>
      <w:r w:rsidR="00D318EA" w:rsidRPr="00CC0BF4">
        <w:rPr>
          <w:rFonts w:ascii="Times New Roman" w:hAnsi="Times New Roman" w:cs="Times New Roman"/>
          <w:lang w:val="en-GB"/>
        </w:rPr>
        <w:t xml:space="preserve">, </w:t>
      </w:r>
      <w:r w:rsidRPr="00CC0BF4">
        <w:rPr>
          <w:rFonts w:ascii="Times New Roman" w:hAnsi="Times New Roman" w:cs="Times New Roman"/>
          <w:lang w:val="en-GB"/>
        </w:rPr>
        <w:t xml:space="preserve">dated 139, four people ‘and the </w:t>
      </w:r>
      <w:proofErr w:type="spellStart"/>
      <w:r w:rsidRPr="00CC0BF4">
        <w:rPr>
          <w:rFonts w:ascii="Times New Roman" w:hAnsi="Times New Roman" w:cs="Times New Roman"/>
          <w:i/>
          <w:lang w:val="en-GB"/>
        </w:rPr>
        <w:t>naukleroï</w:t>
      </w:r>
      <w:proofErr w:type="spellEnd"/>
      <w:r w:rsidRPr="00CC0BF4">
        <w:rPr>
          <w:rFonts w:ascii="Times New Roman" w:hAnsi="Times New Roman" w:cs="Times New Roman"/>
          <w:lang w:val="en-GB"/>
        </w:rPr>
        <w:t xml:space="preserve"> who are with them’ – likely intermediaries acting on behalf of the </w:t>
      </w:r>
      <w:proofErr w:type="spellStart"/>
      <w:r w:rsidRPr="00CC0BF4">
        <w:rPr>
          <w:rFonts w:ascii="Times New Roman" w:hAnsi="Times New Roman" w:cs="Times New Roman"/>
          <w:i/>
          <w:lang w:val="en-GB"/>
        </w:rPr>
        <w:t>naukleroï</w:t>
      </w:r>
      <w:proofErr w:type="spellEnd"/>
      <w:r w:rsidRPr="00CC0BF4">
        <w:rPr>
          <w:rFonts w:ascii="Times New Roman" w:hAnsi="Times New Roman" w:cs="Times New Roman"/>
          <w:lang w:val="en-GB"/>
        </w:rPr>
        <w:t xml:space="preserve"> – sign a charter-party for the transportation of sand for the building of new </w:t>
      </w:r>
      <w:proofErr w:type="spellStart"/>
      <w:r w:rsidRPr="00CC0BF4">
        <w:rPr>
          <w:rFonts w:ascii="Times New Roman" w:hAnsi="Times New Roman" w:cs="Times New Roman"/>
          <w:lang w:val="en-GB"/>
        </w:rPr>
        <w:t>theater</w:t>
      </w:r>
      <w:proofErr w:type="spellEnd"/>
      <w:r w:rsidRPr="00CC0BF4">
        <w:rPr>
          <w:rFonts w:ascii="Times New Roman" w:hAnsi="Times New Roman" w:cs="Times New Roman"/>
          <w:lang w:val="en-GB"/>
        </w:rPr>
        <w:t xml:space="preserve"> on the </w:t>
      </w:r>
      <w:proofErr w:type="spellStart"/>
      <w:r w:rsidRPr="00CC0BF4">
        <w:rPr>
          <w:rFonts w:ascii="Times New Roman" w:hAnsi="Times New Roman" w:cs="Times New Roman"/>
          <w:i/>
          <w:lang w:val="en-GB"/>
        </w:rPr>
        <w:t>paktôn</w:t>
      </w:r>
      <w:proofErr w:type="spellEnd"/>
      <w:r w:rsidRPr="00CC0BF4">
        <w:rPr>
          <w:rFonts w:ascii="Times New Roman" w:hAnsi="Times New Roman" w:cs="Times New Roman"/>
          <w:lang w:val="en-GB"/>
        </w:rPr>
        <w:t xml:space="preserve"> of a man who is also its </w:t>
      </w:r>
      <w:proofErr w:type="spellStart"/>
      <w:r w:rsidRPr="00CC0BF4">
        <w:rPr>
          <w:rFonts w:ascii="Times New Roman" w:hAnsi="Times New Roman" w:cs="Times New Roman"/>
          <w:i/>
          <w:lang w:val="en-GB"/>
        </w:rPr>
        <w:t>kybernetes</w:t>
      </w:r>
      <w:proofErr w:type="spellEnd"/>
      <w:r w:rsidRPr="00CC0BF4">
        <w:rPr>
          <w:rFonts w:ascii="Times New Roman" w:hAnsi="Times New Roman" w:cs="Times New Roman"/>
          <w:lang w:val="en-GB"/>
        </w:rPr>
        <w:t xml:space="preserve">... Here, </w:t>
      </w:r>
      <w:proofErr w:type="spellStart"/>
      <w:r w:rsidRPr="00CC0BF4">
        <w:rPr>
          <w:rFonts w:ascii="Times New Roman" w:hAnsi="Times New Roman" w:cs="Times New Roman"/>
          <w:i/>
          <w:lang w:val="en-GB"/>
        </w:rPr>
        <w:t>naukleroï</w:t>
      </w:r>
      <w:proofErr w:type="spellEnd"/>
      <w:r w:rsidRPr="00CC0BF4">
        <w:rPr>
          <w:rFonts w:ascii="Times New Roman" w:hAnsi="Times New Roman" w:cs="Times New Roman"/>
          <w:lang w:val="en-GB"/>
        </w:rPr>
        <w:t xml:space="preserve"> are likely the bearers of the </w:t>
      </w:r>
      <w:proofErr w:type="spellStart"/>
      <w:r w:rsidRPr="00CC0BF4">
        <w:rPr>
          <w:rFonts w:ascii="Times New Roman" w:hAnsi="Times New Roman" w:cs="Times New Roman"/>
          <w:i/>
          <w:lang w:val="en-GB"/>
        </w:rPr>
        <w:t>munus</w:t>
      </w:r>
      <w:proofErr w:type="spellEnd"/>
      <w:r w:rsidRPr="00CC0BF4">
        <w:rPr>
          <w:rFonts w:ascii="Times New Roman" w:hAnsi="Times New Roman" w:cs="Times New Roman"/>
          <w:lang w:val="en-GB"/>
        </w:rPr>
        <w:t xml:space="preserve"> for conveying sand to the worksite of the theatre, like in a private document dated 155 February 27</w:t>
      </w:r>
      <w:r w:rsidRPr="00CC0BF4">
        <w:rPr>
          <w:rFonts w:ascii="Times New Roman" w:hAnsi="Times New Roman" w:cs="Times New Roman"/>
          <w:vertAlign w:val="superscript"/>
          <w:lang w:val="en-GB"/>
        </w:rPr>
        <w:t>th</w:t>
      </w:r>
      <w:r w:rsidRPr="00CC0BF4">
        <w:rPr>
          <w:rFonts w:ascii="Times New Roman" w:hAnsi="Times New Roman" w:cs="Times New Roman"/>
          <w:lang w:val="en-GB"/>
        </w:rPr>
        <w:t xml:space="preserve"> where </w:t>
      </w:r>
      <w:r w:rsidR="005216E2" w:rsidRPr="00CC0BF4">
        <w:rPr>
          <w:rFonts w:ascii="Times New Roman" w:hAnsi="Times New Roman" w:cs="Times New Roman"/>
          <w:lang w:val="en-GB"/>
        </w:rPr>
        <w:t>the</w:t>
      </w:r>
      <w:r w:rsidRPr="00CC0BF4">
        <w:rPr>
          <w:rFonts w:ascii="Times New Roman" w:hAnsi="Times New Roman" w:cs="Times New Roman"/>
          <w:lang w:val="en-GB"/>
        </w:rPr>
        <w:t xml:space="preserve"> </w:t>
      </w:r>
      <w:r w:rsidR="005216E2" w:rsidRPr="00CC0BF4">
        <w:rPr>
          <w:rFonts w:ascii="Times New Roman" w:hAnsi="Times New Roman" w:cs="Times New Roman"/>
          <w:lang w:val="en-GB"/>
        </w:rPr>
        <w:t>commander</w:t>
      </w:r>
      <w:r w:rsidRPr="00CC0BF4">
        <w:rPr>
          <w:rFonts w:ascii="Times New Roman" w:hAnsi="Times New Roman" w:cs="Times New Roman"/>
          <w:lang w:val="en-GB"/>
        </w:rPr>
        <w:t xml:space="preserve"> of a boat of his is called </w:t>
      </w:r>
      <w:proofErr w:type="spellStart"/>
      <w:r w:rsidRPr="00CC0BF4">
        <w:rPr>
          <w:rFonts w:ascii="Times New Roman" w:hAnsi="Times New Roman" w:cs="Times New Roman"/>
          <w:i/>
          <w:lang w:val="en-GB"/>
        </w:rPr>
        <w:t>kybernétès</w:t>
      </w:r>
      <w:proofErr w:type="spellEnd"/>
      <w:r w:rsidR="005216E2" w:rsidRPr="00CC0BF4">
        <w:rPr>
          <w:rFonts w:ascii="Times New Roman" w:hAnsi="Times New Roman" w:cs="Times New Roman"/>
          <w:lang w:val="en-GB"/>
        </w:rPr>
        <w:t>,</w:t>
      </w:r>
      <w:r w:rsidRPr="00CC0BF4">
        <w:rPr>
          <w:rFonts w:ascii="Times New Roman" w:hAnsi="Times New Roman" w:cs="Times New Roman"/>
          <w:lang w:val="en-GB"/>
        </w:rPr>
        <w:t xml:space="preserve"> as usual, but contracted a charter-party with two people ‘declared (or registered) as </w:t>
      </w:r>
      <w:proofErr w:type="spellStart"/>
      <w:r w:rsidRPr="00CC0BF4">
        <w:rPr>
          <w:rFonts w:ascii="Times New Roman" w:hAnsi="Times New Roman" w:cs="Times New Roman"/>
          <w:i/>
          <w:lang w:val="en-GB"/>
        </w:rPr>
        <w:t>nauklèroï</w:t>
      </w:r>
      <w:proofErr w:type="spellEnd"/>
      <w:r w:rsidRPr="00CC0BF4">
        <w:rPr>
          <w:rFonts w:ascii="Times New Roman" w:hAnsi="Times New Roman" w:cs="Times New Roman"/>
          <w:lang w:val="en-GB"/>
        </w:rPr>
        <w:t xml:space="preserve"> in the </w:t>
      </w:r>
      <w:proofErr w:type="spellStart"/>
      <w:r w:rsidRPr="00CC0BF4">
        <w:rPr>
          <w:rFonts w:ascii="Times New Roman" w:hAnsi="Times New Roman" w:cs="Times New Roman"/>
          <w:lang w:val="en-GB"/>
        </w:rPr>
        <w:t>Arsinoite</w:t>
      </w:r>
      <w:proofErr w:type="spellEnd"/>
      <w:r w:rsidRPr="00CC0BF4">
        <w:rPr>
          <w:rFonts w:ascii="Times New Roman" w:hAnsi="Times New Roman" w:cs="Times New Roman"/>
          <w:lang w:val="en-GB"/>
        </w:rPr>
        <w:t>’ for the transportation of 22 trunks of shittah-wood.</w:t>
      </w:r>
      <w:r w:rsidR="005216E2" w:rsidRPr="00CC0BF4">
        <w:rPr>
          <w:rStyle w:val="Appelnotedebasdep"/>
          <w:rFonts w:ascii="Times New Roman" w:hAnsi="Times New Roman" w:cs="Times New Roman"/>
          <w:lang w:val="en-GB"/>
        </w:rPr>
        <w:footnoteReference w:id="4"/>
      </w:r>
    </w:p>
    <w:p w14:paraId="5A9CF48F" w14:textId="202519AD" w:rsidR="00A40859" w:rsidRPr="00CC0BF4" w:rsidRDefault="00330AE1" w:rsidP="00E44F93">
      <w:pPr>
        <w:spacing w:line="360" w:lineRule="auto"/>
        <w:ind w:firstLine="709"/>
        <w:jc w:val="both"/>
        <w:rPr>
          <w:rFonts w:ascii="Times New Roman" w:hAnsi="Times New Roman" w:cs="Times New Roman"/>
          <w:lang w:val="en-GB"/>
        </w:rPr>
      </w:pPr>
      <w:r w:rsidRPr="00CC0BF4">
        <w:rPr>
          <w:rFonts w:ascii="Times New Roman" w:hAnsi="Times New Roman" w:cs="Times New Roman"/>
          <w:lang w:val="en-GB"/>
        </w:rPr>
        <w:t xml:space="preserve">Other documents strongly suggest that in Egypt the notion of </w:t>
      </w:r>
      <w:proofErr w:type="spellStart"/>
      <w:r w:rsidRPr="00CC0BF4">
        <w:rPr>
          <w:rFonts w:ascii="Times New Roman" w:hAnsi="Times New Roman" w:cs="Times New Roman"/>
          <w:i/>
          <w:lang w:val="en-GB"/>
        </w:rPr>
        <w:t>naukleros</w:t>
      </w:r>
      <w:proofErr w:type="spellEnd"/>
      <w:r w:rsidRPr="00CC0BF4">
        <w:rPr>
          <w:rFonts w:ascii="Times New Roman" w:hAnsi="Times New Roman" w:cs="Times New Roman"/>
          <w:lang w:val="en-GB"/>
        </w:rPr>
        <w:t xml:space="preserve"> meant a declared status, linked if not to a </w:t>
      </w:r>
      <w:proofErr w:type="spellStart"/>
      <w:r w:rsidRPr="00CC0BF4">
        <w:rPr>
          <w:rFonts w:ascii="Times New Roman" w:hAnsi="Times New Roman" w:cs="Times New Roman"/>
          <w:i/>
          <w:lang w:val="en-GB"/>
        </w:rPr>
        <w:t>munus</w:t>
      </w:r>
      <w:proofErr w:type="spellEnd"/>
      <w:r w:rsidRPr="00CC0BF4">
        <w:rPr>
          <w:rFonts w:ascii="Times New Roman" w:hAnsi="Times New Roman" w:cs="Times New Roman"/>
          <w:lang w:val="en-GB"/>
        </w:rPr>
        <w:t xml:space="preserve">, at least to the service of the State. In AD 178, the </w:t>
      </w:r>
      <w:proofErr w:type="spellStart"/>
      <w:r w:rsidRPr="00CC0BF4">
        <w:rPr>
          <w:rFonts w:ascii="Times New Roman" w:hAnsi="Times New Roman" w:cs="Times New Roman"/>
          <w:i/>
          <w:lang w:val="en-GB"/>
        </w:rPr>
        <w:t>nauklerion</w:t>
      </w:r>
      <w:proofErr w:type="spellEnd"/>
      <w:r w:rsidRPr="00CC0BF4">
        <w:rPr>
          <w:rFonts w:ascii="Times New Roman" w:hAnsi="Times New Roman" w:cs="Times New Roman"/>
          <w:lang w:val="en-GB"/>
        </w:rPr>
        <w:t xml:space="preserve"> of </w:t>
      </w:r>
      <w:proofErr w:type="spellStart"/>
      <w:r w:rsidRPr="00CC0BF4">
        <w:rPr>
          <w:rFonts w:ascii="Times New Roman" w:hAnsi="Times New Roman" w:cs="Times New Roman"/>
          <w:lang w:val="en-GB"/>
        </w:rPr>
        <w:t>Oxyrinchus</w:t>
      </w:r>
      <w:proofErr w:type="spellEnd"/>
      <w:r w:rsidRPr="00CC0BF4">
        <w:rPr>
          <w:rFonts w:ascii="Times New Roman" w:hAnsi="Times New Roman" w:cs="Times New Roman"/>
          <w:lang w:val="en-GB"/>
        </w:rPr>
        <w:t xml:space="preserve"> was made of 8 boats and as many owners (</w:t>
      </w:r>
      <w:proofErr w:type="spellStart"/>
      <w:proofErr w:type="gramStart"/>
      <w:r w:rsidRPr="00CC0BF4">
        <w:rPr>
          <w:rFonts w:ascii="Times New Roman" w:hAnsi="Times New Roman" w:cs="Times New Roman"/>
          <w:i/>
          <w:lang w:val="en-GB"/>
        </w:rPr>
        <w:t>P.Koeln</w:t>
      </w:r>
      <w:proofErr w:type="spellEnd"/>
      <w:proofErr w:type="gramEnd"/>
      <w:r w:rsidRPr="00CC0BF4">
        <w:rPr>
          <w:rFonts w:ascii="Times New Roman" w:hAnsi="Times New Roman" w:cs="Times New Roman"/>
          <w:lang w:val="en-GB"/>
        </w:rPr>
        <w:t xml:space="preserve"> 5 229), called </w:t>
      </w:r>
      <w:proofErr w:type="spellStart"/>
      <w:r w:rsidRPr="00CC0BF4">
        <w:rPr>
          <w:rFonts w:ascii="Times New Roman" w:hAnsi="Times New Roman" w:cs="Times New Roman"/>
          <w:i/>
          <w:lang w:val="en-GB"/>
        </w:rPr>
        <w:t>kybernetaï</w:t>
      </w:r>
      <w:proofErr w:type="spellEnd"/>
      <w:r w:rsidRPr="00CC0BF4">
        <w:rPr>
          <w:rFonts w:ascii="Times New Roman" w:hAnsi="Times New Roman" w:cs="Times New Roman"/>
          <w:lang w:val="en-GB"/>
        </w:rPr>
        <w:t xml:space="preserve">, apparently under requisition for transportation of public grain. In 247 again, the </w:t>
      </w:r>
      <w:proofErr w:type="spellStart"/>
      <w:r w:rsidRPr="00CC0BF4">
        <w:rPr>
          <w:rFonts w:ascii="Times New Roman" w:hAnsi="Times New Roman" w:cs="Times New Roman"/>
          <w:i/>
          <w:lang w:val="en-GB"/>
        </w:rPr>
        <w:t>nauklèria</w:t>
      </w:r>
      <w:proofErr w:type="spellEnd"/>
      <w:r w:rsidRPr="00CC0BF4">
        <w:rPr>
          <w:rFonts w:ascii="Times New Roman" w:hAnsi="Times New Roman" w:cs="Times New Roman"/>
          <w:lang w:val="en-GB"/>
        </w:rPr>
        <w:t xml:space="preserve"> was apparently at </w:t>
      </w:r>
      <w:proofErr w:type="spellStart"/>
      <w:r w:rsidRPr="00CC0BF4">
        <w:rPr>
          <w:rFonts w:ascii="Times New Roman" w:hAnsi="Times New Roman" w:cs="Times New Roman"/>
          <w:lang w:val="en-GB"/>
        </w:rPr>
        <w:t>Oxyrinchus</w:t>
      </w:r>
      <w:proofErr w:type="spellEnd"/>
      <w:r w:rsidRPr="00CC0BF4">
        <w:rPr>
          <w:rFonts w:ascii="Times New Roman" w:hAnsi="Times New Roman" w:cs="Times New Roman"/>
          <w:lang w:val="en-GB"/>
        </w:rPr>
        <w:t xml:space="preserve"> a </w:t>
      </w:r>
      <w:proofErr w:type="spellStart"/>
      <w:r w:rsidRPr="00CC0BF4">
        <w:rPr>
          <w:rFonts w:ascii="Times New Roman" w:hAnsi="Times New Roman" w:cs="Times New Roman"/>
          <w:i/>
          <w:lang w:val="en-GB"/>
        </w:rPr>
        <w:t>munus</w:t>
      </w:r>
      <w:proofErr w:type="spellEnd"/>
      <w:r w:rsidRPr="00CC0BF4">
        <w:rPr>
          <w:rFonts w:ascii="Times New Roman" w:hAnsi="Times New Roman" w:cs="Times New Roman"/>
          <w:lang w:val="en-GB"/>
        </w:rPr>
        <w:t>.</w:t>
      </w:r>
      <w:r w:rsidRPr="00CC0BF4">
        <w:rPr>
          <w:rStyle w:val="Appelnotedebasdep"/>
          <w:rFonts w:ascii="Times New Roman" w:hAnsi="Times New Roman" w:cs="Times New Roman"/>
          <w:lang w:val="en-GB"/>
        </w:rPr>
        <w:footnoteReference w:id="5"/>
      </w:r>
    </w:p>
    <w:p w14:paraId="4C0787CF" w14:textId="57DF0FB4" w:rsidR="00AC2F65" w:rsidRPr="00CC0BF4" w:rsidRDefault="00F96681" w:rsidP="00E44F93">
      <w:pPr>
        <w:spacing w:line="360" w:lineRule="auto"/>
        <w:ind w:firstLine="709"/>
        <w:jc w:val="both"/>
        <w:rPr>
          <w:rFonts w:ascii="Times New Roman" w:hAnsi="Times New Roman" w:cs="Times New Roman"/>
          <w:lang w:val="en-GB"/>
        </w:rPr>
      </w:pPr>
      <w:r w:rsidRPr="00CC0BF4">
        <w:rPr>
          <w:rFonts w:ascii="Times New Roman" w:hAnsi="Times New Roman" w:cs="Times New Roman"/>
          <w:lang w:val="en-GB"/>
        </w:rPr>
        <w:t>It seems that</w:t>
      </w:r>
      <w:r w:rsidR="00B10048" w:rsidRPr="00CC0BF4">
        <w:rPr>
          <w:rFonts w:ascii="Times New Roman" w:hAnsi="Times New Roman" w:cs="Times New Roman"/>
          <w:lang w:val="en-GB"/>
        </w:rPr>
        <w:t>,</w:t>
      </w:r>
      <w:r w:rsidRPr="00CC0BF4">
        <w:rPr>
          <w:rFonts w:ascii="Times New Roman" w:hAnsi="Times New Roman" w:cs="Times New Roman"/>
          <w:lang w:val="en-GB"/>
        </w:rPr>
        <w:t xml:space="preserve"> on the Nile, the words </w:t>
      </w:r>
      <w:proofErr w:type="spellStart"/>
      <w:r w:rsidRPr="00CC0BF4">
        <w:rPr>
          <w:rFonts w:ascii="Times New Roman" w:hAnsi="Times New Roman" w:cs="Times New Roman"/>
          <w:i/>
          <w:lang w:val="en-GB"/>
        </w:rPr>
        <w:t>naukleros</w:t>
      </w:r>
      <w:proofErr w:type="spellEnd"/>
      <w:r w:rsidRPr="00CC0BF4">
        <w:rPr>
          <w:rFonts w:ascii="Times New Roman" w:hAnsi="Times New Roman" w:cs="Times New Roman"/>
          <w:lang w:val="en-GB"/>
        </w:rPr>
        <w:t xml:space="preserve"> and </w:t>
      </w:r>
      <w:proofErr w:type="spellStart"/>
      <w:r w:rsidRPr="00CC0BF4">
        <w:rPr>
          <w:rFonts w:ascii="Times New Roman" w:hAnsi="Times New Roman" w:cs="Times New Roman"/>
          <w:i/>
          <w:lang w:val="en-GB"/>
        </w:rPr>
        <w:t>kybernetes</w:t>
      </w:r>
      <w:proofErr w:type="spellEnd"/>
      <w:r w:rsidRPr="00CC0BF4">
        <w:rPr>
          <w:rFonts w:ascii="Times New Roman" w:hAnsi="Times New Roman" w:cs="Times New Roman"/>
          <w:lang w:val="en-GB"/>
        </w:rPr>
        <w:t xml:space="preserve"> </w:t>
      </w:r>
      <w:r w:rsidR="00A40859" w:rsidRPr="00CC0BF4">
        <w:rPr>
          <w:rFonts w:ascii="Times New Roman" w:hAnsi="Times New Roman" w:cs="Times New Roman"/>
          <w:lang w:val="en-GB"/>
        </w:rPr>
        <w:t xml:space="preserve">in public documents involving the transport of grain, </w:t>
      </w:r>
      <w:r w:rsidR="00330AE1" w:rsidRPr="00CC0BF4">
        <w:rPr>
          <w:rFonts w:ascii="Times New Roman" w:hAnsi="Times New Roman" w:cs="Times New Roman"/>
          <w:lang w:val="en-GB"/>
        </w:rPr>
        <w:t>had</w:t>
      </w:r>
      <w:r w:rsidR="00DA2F8D" w:rsidRPr="00CC0BF4">
        <w:rPr>
          <w:rFonts w:ascii="Times New Roman" w:hAnsi="Times New Roman" w:cs="Times New Roman"/>
          <w:lang w:val="en-GB"/>
        </w:rPr>
        <w:t xml:space="preserve"> significantly different</w:t>
      </w:r>
      <w:r w:rsidR="00330AE1" w:rsidRPr="00CC0BF4">
        <w:rPr>
          <w:rFonts w:ascii="Times New Roman" w:hAnsi="Times New Roman" w:cs="Times New Roman"/>
          <w:lang w:val="en-GB"/>
        </w:rPr>
        <w:t xml:space="preserve"> meanings</w:t>
      </w:r>
      <w:r w:rsidR="00DA2F8D" w:rsidRPr="00CC0BF4">
        <w:rPr>
          <w:rFonts w:ascii="Times New Roman" w:hAnsi="Times New Roman" w:cs="Times New Roman"/>
          <w:lang w:val="en-GB"/>
        </w:rPr>
        <w:t xml:space="preserve">. It also seems that it </w:t>
      </w:r>
      <w:r w:rsidRPr="00CC0BF4">
        <w:rPr>
          <w:rFonts w:ascii="Times New Roman" w:hAnsi="Times New Roman" w:cs="Times New Roman"/>
          <w:lang w:val="en-GB"/>
        </w:rPr>
        <w:t xml:space="preserve">changed </w:t>
      </w:r>
      <w:r w:rsidR="006878BC" w:rsidRPr="00CC0BF4">
        <w:rPr>
          <w:rFonts w:ascii="Times New Roman" w:hAnsi="Times New Roman" w:cs="Times New Roman"/>
          <w:lang w:val="en-GB"/>
        </w:rPr>
        <w:t>at some time</w:t>
      </w:r>
      <w:r w:rsidRPr="00CC0BF4">
        <w:rPr>
          <w:rFonts w:ascii="Times New Roman" w:hAnsi="Times New Roman" w:cs="Times New Roman"/>
          <w:lang w:val="en-GB"/>
        </w:rPr>
        <w:t xml:space="preserve"> </w:t>
      </w:r>
      <w:r w:rsidR="006878BC" w:rsidRPr="00CC0BF4">
        <w:rPr>
          <w:rFonts w:ascii="Times New Roman" w:hAnsi="Times New Roman" w:cs="Times New Roman"/>
          <w:lang w:val="en-GB"/>
        </w:rPr>
        <w:t>in</w:t>
      </w:r>
      <w:r w:rsidRPr="00CC0BF4">
        <w:rPr>
          <w:rFonts w:ascii="Times New Roman" w:hAnsi="Times New Roman" w:cs="Times New Roman"/>
          <w:lang w:val="en-GB"/>
        </w:rPr>
        <w:t xml:space="preserve"> the </w:t>
      </w:r>
      <w:proofErr w:type="spellStart"/>
      <w:r w:rsidRPr="00CC0BF4">
        <w:rPr>
          <w:rFonts w:ascii="Times New Roman" w:hAnsi="Times New Roman" w:cs="Times New Roman"/>
          <w:lang w:val="en-GB"/>
        </w:rPr>
        <w:t>II</w:t>
      </w:r>
      <w:r w:rsidRPr="00CC0BF4">
        <w:rPr>
          <w:rFonts w:ascii="Times New Roman" w:hAnsi="Times New Roman" w:cs="Times New Roman"/>
          <w:vertAlign w:val="superscript"/>
          <w:lang w:val="en-GB"/>
        </w:rPr>
        <w:t>d</w:t>
      </w:r>
      <w:proofErr w:type="spellEnd"/>
      <w:r w:rsidRPr="00CC0BF4">
        <w:rPr>
          <w:rFonts w:ascii="Times New Roman" w:hAnsi="Times New Roman" w:cs="Times New Roman"/>
          <w:lang w:val="en-GB"/>
        </w:rPr>
        <w:t xml:space="preserve"> century AD. The </w:t>
      </w:r>
      <w:proofErr w:type="spellStart"/>
      <w:r w:rsidRPr="00CC0BF4">
        <w:rPr>
          <w:rFonts w:ascii="Times New Roman" w:hAnsi="Times New Roman" w:cs="Times New Roman"/>
          <w:i/>
          <w:lang w:val="en-GB"/>
        </w:rPr>
        <w:t>cheirismos</w:t>
      </w:r>
      <w:proofErr w:type="spellEnd"/>
      <w:r w:rsidRPr="00CC0BF4">
        <w:rPr>
          <w:rFonts w:ascii="Times New Roman" w:hAnsi="Times New Roman" w:cs="Times New Roman"/>
          <w:lang w:val="en-GB"/>
        </w:rPr>
        <w:t xml:space="preserve"> later known as </w:t>
      </w:r>
      <w:r w:rsidR="00CC0BF4" w:rsidRPr="00CC0BF4">
        <w:rPr>
          <w:rFonts w:ascii="Times New Roman" w:hAnsi="Times New Roman" w:cs="Times New Roman"/>
          <w:lang w:val="en-GB"/>
        </w:rPr>
        <w:t>‘</w:t>
      </w:r>
      <w:r w:rsidRPr="00CC0BF4">
        <w:rPr>
          <w:rFonts w:ascii="Times New Roman" w:hAnsi="Times New Roman" w:cs="Times New Roman"/>
          <w:lang w:val="en-GB"/>
        </w:rPr>
        <w:t xml:space="preserve">the </w:t>
      </w:r>
      <w:proofErr w:type="spellStart"/>
      <w:r w:rsidRPr="00CC0BF4">
        <w:rPr>
          <w:rFonts w:ascii="Times New Roman" w:hAnsi="Times New Roman" w:cs="Times New Roman"/>
          <w:lang w:val="en-GB"/>
        </w:rPr>
        <w:t>Cheirismos</w:t>
      </w:r>
      <w:proofErr w:type="spellEnd"/>
      <w:r w:rsidRPr="00CC0BF4">
        <w:rPr>
          <w:rFonts w:ascii="Times New Roman" w:hAnsi="Times New Roman" w:cs="Times New Roman"/>
          <w:lang w:val="en-GB"/>
        </w:rPr>
        <w:t xml:space="preserve"> </w:t>
      </w:r>
      <w:r w:rsidR="00506C43" w:rsidRPr="00CC0BF4">
        <w:rPr>
          <w:rFonts w:ascii="Times New Roman" w:hAnsi="Times New Roman" w:cs="Times New Roman"/>
          <w:lang w:val="en-GB"/>
        </w:rPr>
        <w:t>of Neapolis</w:t>
      </w:r>
      <w:r w:rsidR="00CC0BF4" w:rsidRPr="00CC0BF4">
        <w:rPr>
          <w:rFonts w:ascii="Times New Roman" w:hAnsi="Times New Roman" w:cs="Times New Roman"/>
          <w:lang w:val="en-GB"/>
        </w:rPr>
        <w:t>’</w:t>
      </w:r>
      <w:r w:rsidR="00CC0BF4">
        <w:rPr>
          <w:rFonts w:ascii="Times New Roman" w:hAnsi="Times New Roman" w:cs="Times New Roman"/>
          <w:lang w:val="en-GB"/>
        </w:rPr>
        <w:t xml:space="preserve"> – </w:t>
      </w:r>
      <w:r w:rsidR="00CC0BF4" w:rsidRPr="00CC0BF4">
        <w:rPr>
          <w:rFonts w:ascii="Times New Roman" w:hAnsi="Times New Roman" w:cs="Times New Roman"/>
          <w:lang w:val="en-GB"/>
        </w:rPr>
        <w:t xml:space="preserve"> likely the administration under the authority of the procurator of Neapolis rather than a guild</w:t>
      </w:r>
      <w:r w:rsidR="00CC0BF4" w:rsidRPr="00CC0BF4">
        <w:rPr>
          <w:rStyle w:val="Appelnotedebasdep"/>
          <w:rFonts w:ascii="Times New Roman" w:hAnsi="Times New Roman" w:cs="Times New Roman"/>
          <w:lang w:val="en-GB"/>
        </w:rPr>
        <w:footnoteReference w:id="6"/>
      </w:r>
      <w:r w:rsidR="00CC0BF4" w:rsidRPr="00CC0BF4">
        <w:rPr>
          <w:rFonts w:ascii="Times New Roman" w:hAnsi="Times New Roman" w:cs="Times New Roman"/>
          <w:lang w:val="en-GB"/>
        </w:rPr>
        <w:t xml:space="preserve"> </w:t>
      </w:r>
      <w:r w:rsidR="00CC0BF4">
        <w:rPr>
          <w:rFonts w:ascii="Times New Roman" w:hAnsi="Times New Roman" w:cs="Times New Roman"/>
          <w:lang w:val="en-GB"/>
        </w:rPr>
        <w:t xml:space="preserve">– </w:t>
      </w:r>
      <w:r w:rsidR="00506C43" w:rsidRPr="00CC0BF4">
        <w:rPr>
          <w:rFonts w:ascii="Times New Roman" w:hAnsi="Times New Roman" w:cs="Times New Roman"/>
          <w:lang w:val="en-GB"/>
        </w:rPr>
        <w:t xml:space="preserve">was named </w:t>
      </w:r>
      <w:r w:rsidR="00CC0BF4" w:rsidRPr="00CC0BF4">
        <w:rPr>
          <w:rFonts w:ascii="Times New Roman" w:hAnsi="Times New Roman" w:cs="Times New Roman"/>
          <w:lang w:val="en-GB"/>
        </w:rPr>
        <w:t>‘</w:t>
      </w:r>
      <w:r w:rsidR="00506C43" w:rsidRPr="00CC0BF4">
        <w:rPr>
          <w:rFonts w:ascii="Times New Roman" w:hAnsi="Times New Roman" w:cs="Times New Roman"/>
          <w:lang w:val="en-GB"/>
        </w:rPr>
        <w:t xml:space="preserve">the </w:t>
      </w:r>
      <w:proofErr w:type="spellStart"/>
      <w:r w:rsidR="00CC0BF4" w:rsidRPr="00CC0BF4">
        <w:rPr>
          <w:rFonts w:ascii="Times New Roman" w:hAnsi="Times New Roman" w:cs="Times New Roman"/>
          <w:lang w:val="en-GB"/>
        </w:rPr>
        <w:t>C</w:t>
      </w:r>
      <w:r w:rsidR="00506C43" w:rsidRPr="00CC0BF4">
        <w:rPr>
          <w:rFonts w:ascii="Times New Roman" w:hAnsi="Times New Roman" w:cs="Times New Roman"/>
          <w:lang w:val="en-GB"/>
        </w:rPr>
        <w:t>heirismos</w:t>
      </w:r>
      <w:proofErr w:type="spellEnd"/>
      <w:r w:rsidR="00506C43" w:rsidRPr="00CC0BF4">
        <w:rPr>
          <w:rFonts w:ascii="Times New Roman" w:hAnsi="Times New Roman" w:cs="Times New Roman"/>
          <w:lang w:val="en-GB"/>
        </w:rPr>
        <w:t xml:space="preserve"> of the </w:t>
      </w:r>
      <w:proofErr w:type="spellStart"/>
      <w:r w:rsidR="00506C43" w:rsidRPr="00CC0BF4">
        <w:rPr>
          <w:rFonts w:ascii="Times New Roman" w:hAnsi="Times New Roman" w:cs="Times New Roman"/>
          <w:i/>
          <w:lang w:val="en-GB"/>
        </w:rPr>
        <w:t>kybernetaï</w:t>
      </w:r>
      <w:proofErr w:type="spellEnd"/>
      <w:r w:rsidR="00CC0BF4" w:rsidRPr="00CC0BF4">
        <w:rPr>
          <w:rFonts w:ascii="Times New Roman" w:hAnsi="Times New Roman" w:cs="Times New Roman"/>
          <w:i/>
          <w:lang w:val="en-GB"/>
        </w:rPr>
        <w:t>’</w:t>
      </w:r>
      <w:r w:rsidR="00506C43" w:rsidRPr="00CC0BF4">
        <w:rPr>
          <w:rFonts w:ascii="Times New Roman" w:hAnsi="Times New Roman" w:cs="Times New Roman"/>
          <w:lang w:val="en-GB"/>
        </w:rPr>
        <w:t xml:space="preserve"> in the year 118</w:t>
      </w:r>
      <w:r w:rsidR="00CC0BF4" w:rsidRPr="00CC0BF4">
        <w:rPr>
          <w:rFonts w:ascii="Times New Roman" w:hAnsi="Times New Roman" w:cs="Times New Roman"/>
          <w:lang w:val="en-GB"/>
        </w:rPr>
        <w:t>.</w:t>
      </w:r>
      <w:r w:rsidR="00013DF9" w:rsidRPr="00CC0BF4">
        <w:rPr>
          <w:rStyle w:val="Appelnotedebasdep"/>
          <w:rFonts w:ascii="Times New Roman" w:hAnsi="Times New Roman" w:cs="Times New Roman"/>
          <w:lang w:val="en-GB"/>
        </w:rPr>
        <w:footnoteReference w:id="7"/>
      </w:r>
      <w:r w:rsidR="006D286D" w:rsidRPr="00CC0BF4">
        <w:rPr>
          <w:rFonts w:ascii="Times New Roman" w:hAnsi="Times New Roman" w:cs="Times New Roman"/>
          <w:lang w:val="en-GB"/>
        </w:rPr>
        <w:t xml:space="preserve"> </w:t>
      </w:r>
      <w:r w:rsidR="00EB69DD" w:rsidRPr="00CC0BF4">
        <w:rPr>
          <w:rFonts w:ascii="Times New Roman" w:hAnsi="Times New Roman" w:cs="Times New Roman"/>
          <w:lang w:val="en-GB"/>
        </w:rPr>
        <w:t>One of these</w:t>
      </w:r>
      <w:r w:rsidR="00CC0BF4">
        <w:rPr>
          <w:rFonts w:ascii="Times New Roman" w:hAnsi="Times New Roman" w:cs="Times New Roman"/>
          <w:lang w:val="en-GB"/>
        </w:rPr>
        <w:t xml:space="preserve"> </w:t>
      </w:r>
      <w:proofErr w:type="spellStart"/>
      <w:r w:rsidR="00CC0BF4" w:rsidRPr="00CC0BF4">
        <w:rPr>
          <w:rFonts w:ascii="Times New Roman" w:hAnsi="Times New Roman" w:cs="Times New Roman"/>
          <w:i/>
          <w:lang w:val="en-GB"/>
        </w:rPr>
        <w:t>kybernetaï</w:t>
      </w:r>
      <w:proofErr w:type="spellEnd"/>
      <w:r w:rsidR="00EB69DD" w:rsidRPr="00CC0BF4">
        <w:rPr>
          <w:rFonts w:ascii="Times New Roman" w:hAnsi="Times New Roman" w:cs="Times New Roman"/>
          <w:lang w:val="en-GB"/>
        </w:rPr>
        <w:t xml:space="preserve">, appointed as priest of </w:t>
      </w:r>
      <w:proofErr w:type="spellStart"/>
      <w:r w:rsidR="00CC0BF4">
        <w:rPr>
          <w:rFonts w:ascii="Times New Roman" w:hAnsi="Times New Roman" w:cs="Times New Roman"/>
          <w:lang w:val="en-GB"/>
        </w:rPr>
        <w:t>C</w:t>
      </w:r>
      <w:r w:rsidR="00EB69DD" w:rsidRPr="00CC0BF4">
        <w:rPr>
          <w:rFonts w:ascii="Times New Roman" w:hAnsi="Times New Roman" w:cs="Times New Roman"/>
          <w:lang w:val="en-GB"/>
        </w:rPr>
        <w:t>heirismos</w:t>
      </w:r>
      <w:proofErr w:type="spellEnd"/>
      <w:r w:rsidR="00EB69DD" w:rsidRPr="00CC0BF4">
        <w:rPr>
          <w:rFonts w:ascii="Times New Roman" w:hAnsi="Times New Roman" w:cs="Times New Roman"/>
          <w:lang w:val="en-GB"/>
        </w:rPr>
        <w:t xml:space="preserve"> by the procurator</w:t>
      </w:r>
      <w:r w:rsidR="00CC0BF4">
        <w:rPr>
          <w:rFonts w:ascii="Times New Roman" w:hAnsi="Times New Roman" w:cs="Times New Roman"/>
          <w:lang w:val="en-GB"/>
        </w:rPr>
        <w:t>,</w:t>
      </w:r>
      <w:r w:rsidR="00EB69DD" w:rsidRPr="00CC0BF4">
        <w:rPr>
          <w:rFonts w:ascii="Times New Roman" w:hAnsi="Times New Roman" w:cs="Times New Roman"/>
          <w:lang w:val="en-GB"/>
        </w:rPr>
        <w:t xml:space="preserve"> was owning ships for a total capacity of burden of </w:t>
      </w:r>
      <w:commentRangeStart w:id="3"/>
      <w:r>
        <w:rPr>
          <w:rFonts w:ascii="Times New Roman" w:hAnsi="Times New Roman" w:cs="Times New Roman"/>
          <w:lang w:val="en-GB"/>
        </w:rPr>
        <w:t xml:space="preserve">84,000 </w:t>
      </w:r>
      <w:proofErr w:type="spellStart"/>
      <w:r w:rsidR="00EB69DD" w:rsidRPr="00CC0BF4">
        <w:rPr>
          <w:rFonts w:ascii="Times New Roman" w:hAnsi="Times New Roman" w:cs="Times New Roman"/>
          <w:i/>
          <w:lang w:val="en-GB"/>
        </w:rPr>
        <w:t>artabae</w:t>
      </w:r>
      <w:proofErr w:type="spellEnd"/>
      <w:r w:rsidR="00EB69DD" w:rsidRPr="00CC0BF4">
        <w:rPr>
          <w:rFonts w:ascii="Times New Roman" w:hAnsi="Times New Roman" w:cs="Times New Roman"/>
          <w:lang w:val="en-GB"/>
        </w:rPr>
        <w:t xml:space="preserve"> equal to </w:t>
      </w:r>
      <w:r w:rsidR="00CC0BF4">
        <w:rPr>
          <w:rFonts w:ascii="Times New Roman" w:hAnsi="Times New Roman" w:cs="Times New Roman"/>
          <w:lang w:val="en-GB"/>
        </w:rPr>
        <w:t>378,000</w:t>
      </w:r>
      <w:r w:rsidR="00EB69DD" w:rsidRPr="00CC0BF4">
        <w:rPr>
          <w:rFonts w:ascii="Times New Roman" w:hAnsi="Times New Roman" w:cs="Times New Roman"/>
          <w:lang w:val="en-GB"/>
        </w:rPr>
        <w:t xml:space="preserve"> </w:t>
      </w:r>
      <w:r w:rsidR="00CC0BF4">
        <w:rPr>
          <w:rFonts w:ascii="Times New Roman" w:hAnsi="Times New Roman" w:cs="Times New Roman"/>
          <w:lang w:val="en-GB"/>
        </w:rPr>
        <w:t xml:space="preserve">Italic </w:t>
      </w:r>
      <w:r w:rsidR="00EB69DD" w:rsidRPr="00CC0BF4">
        <w:rPr>
          <w:rFonts w:ascii="Times New Roman" w:hAnsi="Times New Roman" w:cs="Times New Roman"/>
          <w:i/>
          <w:lang w:val="en-GB"/>
        </w:rPr>
        <w:t>modii</w:t>
      </w:r>
      <w:r w:rsidR="00C965CC">
        <w:rPr>
          <w:rStyle w:val="Appelnotedebasdep"/>
          <w:rFonts w:ascii="Times New Roman" w:hAnsi="Times New Roman" w:cs="Times New Roman"/>
          <w:i/>
          <w:lang w:val="en-GB"/>
        </w:rPr>
        <w:footnoteReference w:id="8"/>
      </w:r>
      <w:commentRangeEnd w:id="3"/>
      <w:r>
        <w:rPr>
          <w:rStyle w:val="Marquedecommentaire"/>
        </w:rPr>
        <w:commentReference w:id="3"/>
      </w:r>
      <w:r w:rsidR="00EB69DD" w:rsidRPr="00CC0BF4">
        <w:rPr>
          <w:rFonts w:ascii="Times New Roman" w:hAnsi="Times New Roman" w:cs="Times New Roman"/>
          <w:lang w:val="en-GB"/>
        </w:rPr>
        <w:t xml:space="preserve">, or almost seven times the total of 55,000 </w:t>
      </w:r>
      <w:r w:rsidR="00EB69DD" w:rsidRPr="00CC0BF4">
        <w:rPr>
          <w:rFonts w:ascii="Times New Roman" w:hAnsi="Times New Roman" w:cs="Times New Roman"/>
          <w:i/>
          <w:lang w:val="en-GB"/>
        </w:rPr>
        <w:t>modii</w:t>
      </w:r>
      <w:r w:rsidR="00EB69DD" w:rsidRPr="00CC0BF4">
        <w:rPr>
          <w:rFonts w:ascii="Times New Roman" w:hAnsi="Times New Roman" w:cs="Times New Roman"/>
          <w:lang w:val="en-GB"/>
        </w:rPr>
        <w:t xml:space="preserve"> needed to enjoy the </w:t>
      </w:r>
      <w:r w:rsidR="005A0F49" w:rsidRPr="00CC0BF4">
        <w:rPr>
          <w:rFonts w:ascii="Times New Roman" w:hAnsi="Times New Roman" w:cs="Times New Roman"/>
          <w:lang w:val="en-GB"/>
        </w:rPr>
        <w:t>privileges</w:t>
      </w:r>
      <w:r w:rsidR="00EB69DD" w:rsidRPr="00CC0BF4">
        <w:rPr>
          <w:rFonts w:ascii="Times New Roman" w:hAnsi="Times New Roman" w:cs="Times New Roman"/>
          <w:lang w:val="en-GB"/>
        </w:rPr>
        <w:t xml:space="preserve"> granted to the </w:t>
      </w:r>
      <w:proofErr w:type="spellStart"/>
      <w:r w:rsidR="00EB69DD" w:rsidRPr="00CC0BF4">
        <w:rPr>
          <w:rFonts w:ascii="Times New Roman" w:hAnsi="Times New Roman" w:cs="Times New Roman"/>
          <w:i/>
          <w:lang w:val="en-GB"/>
        </w:rPr>
        <w:t>navicularii</w:t>
      </w:r>
      <w:proofErr w:type="spellEnd"/>
      <w:r w:rsidR="00EB69DD" w:rsidRPr="00CC0BF4">
        <w:rPr>
          <w:rFonts w:ascii="Times New Roman" w:hAnsi="Times New Roman" w:cs="Times New Roman"/>
          <w:lang w:val="en-GB"/>
        </w:rPr>
        <w:t xml:space="preserve"> in the </w:t>
      </w:r>
      <w:proofErr w:type="spellStart"/>
      <w:r w:rsidR="00EB69DD" w:rsidRPr="00CC0BF4">
        <w:rPr>
          <w:rFonts w:ascii="Times New Roman" w:hAnsi="Times New Roman" w:cs="Times New Roman"/>
          <w:lang w:val="en-GB"/>
        </w:rPr>
        <w:t>II</w:t>
      </w:r>
      <w:r w:rsidR="00EB69DD" w:rsidRPr="00CC0BF4">
        <w:rPr>
          <w:rFonts w:ascii="Times New Roman" w:hAnsi="Times New Roman" w:cs="Times New Roman"/>
          <w:vertAlign w:val="superscript"/>
          <w:lang w:val="en-GB"/>
        </w:rPr>
        <w:t>d</w:t>
      </w:r>
      <w:proofErr w:type="spellEnd"/>
      <w:r w:rsidR="00EB69DD" w:rsidRPr="00CC0BF4">
        <w:rPr>
          <w:rFonts w:ascii="Times New Roman" w:hAnsi="Times New Roman" w:cs="Times New Roman"/>
          <w:lang w:val="en-GB"/>
        </w:rPr>
        <w:t xml:space="preserve"> century/ </w:t>
      </w:r>
      <w:r w:rsidR="006D286D" w:rsidRPr="00CC0BF4">
        <w:rPr>
          <w:rFonts w:ascii="Times New Roman" w:hAnsi="Times New Roman" w:cs="Times New Roman"/>
          <w:lang w:val="en-GB"/>
        </w:rPr>
        <w:t xml:space="preserve">We have no idea when the name changed. </w:t>
      </w:r>
      <w:r w:rsidR="00B05B90" w:rsidRPr="00CC0BF4">
        <w:rPr>
          <w:rFonts w:ascii="Times New Roman" w:hAnsi="Times New Roman" w:cs="Times New Roman"/>
          <w:lang w:val="en-GB"/>
        </w:rPr>
        <w:t xml:space="preserve">A document dated 139 is </w:t>
      </w:r>
      <w:proofErr w:type="gramStart"/>
      <w:r w:rsidR="00B05B90" w:rsidRPr="00CC0BF4">
        <w:rPr>
          <w:rFonts w:ascii="Times New Roman" w:hAnsi="Times New Roman" w:cs="Times New Roman"/>
          <w:lang w:val="en-GB"/>
        </w:rPr>
        <w:t>too</w:t>
      </w:r>
      <w:proofErr w:type="gramEnd"/>
      <w:r w:rsidR="00B05B90" w:rsidRPr="00CC0BF4">
        <w:rPr>
          <w:rFonts w:ascii="Times New Roman" w:hAnsi="Times New Roman" w:cs="Times New Roman"/>
          <w:lang w:val="en-GB"/>
        </w:rPr>
        <w:t xml:space="preserve"> mutilate to allow a</w:t>
      </w:r>
      <w:r w:rsidR="00006E4E" w:rsidRPr="00CC0BF4">
        <w:rPr>
          <w:rFonts w:ascii="Times New Roman" w:hAnsi="Times New Roman" w:cs="Times New Roman"/>
          <w:lang w:val="en-GB"/>
        </w:rPr>
        <w:t>ny</w:t>
      </w:r>
      <w:r w:rsidR="00B05B90" w:rsidRPr="00CC0BF4">
        <w:rPr>
          <w:rFonts w:ascii="Times New Roman" w:hAnsi="Times New Roman" w:cs="Times New Roman"/>
          <w:lang w:val="en-GB"/>
        </w:rPr>
        <w:t xml:space="preserve"> reconstruction</w:t>
      </w:r>
      <w:r w:rsidR="00006E4E" w:rsidRPr="00CC0BF4">
        <w:rPr>
          <w:rFonts w:ascii="Times New Roman" w:hAnsi="Times New Roman" w:cs="Times New Roman"/>
          <w:lang w:val="en-GB"/>
        </w:rPr>
        <w:t xml:space="preserve"> (</w:t>
      </w:r>
      <w:r w:rsidR="00006E4E" w:rsidRPr="00CC0BF4">
        <w:rPr>
          <w:rFonts w:ascii="Times New Roman" w:hAnsi="Times New Roman" w:cs="Times New Roman"/>
          <w:i/>
          <w:lang w:val="en-GB"/>
        </w:rPr>
        <w:t>SB</w:t>
      </w:r>
      <w:r w:rsidR="00006E4E" w:rsidRPr="00CC0BF4">
        <w:rPr>
          <w:rFonts w:ascii="Times New Roman" w:hAnsi="Times New Roman" w:cs="Times New Roman"/>
          <w:lang w:val="en-GB"/>
        </w:rPr>
        <w:t xml:space="preserve"> 22 15717)</w:t>
      </w:r>
      <w:r w:rsidR="00B05B90" w:rsidRPr="00CC0BF4">
        <w:rPr>
          <w:rFonts w:ascii="Times New Roman" w:hAnsi="Times New Roman" w:cs="Times New Roman"/>
          <w:lang w:val="en-GB"/>
        </w:rPr>
        <w:t xml:space="preserve">. </w:t>
      </w:r>
      <w:r w:rsidR="00EB69DD" w:rsidRPr="00CC0BF4">
        <w:rPr>
          <w:rFonts w:ascii="Times New Roman" w:hAnsi="Times New Roman" w:cs="Times New Roman"/>
          <w:lang w:val="en-GB"/>
        </w:rPr>
        <w:t xml:space="preserve">In the year 154, the owner of at least 3 ship </w:t>
      </w:r>
      <w:r w:rsidR="00E14B14" w:rsidRPr="00CC0BF4">
        <w:rPr>
          <w:rFonts w:ascii="Times New Roman" w:hAnsi="Times New Roman" w:cs="Times New Roman"/>
          <w:lang w:val="en-GB"/>
        </w:rPr>
        <w:t xml:space="preserve">of a total capacity of burden of 7,500 </w:t>
      </w:r>
      <w:proofErr w:type="spellStart"/>
      <w:r w:rsidR="00E14B14" w:rsidRPr="00CC0BF4">
        <w:rPr>
          <w:rFonts w:ascii="Times New Roman" w:hAnsi="Times New Roman" w:cs="Times New Roman"/>
          <w:i/>
          <w:lang w:val="en-GB"/>
        </w:rPr>
        <w:t>artabae</w:t>
      </w:r>
      <w:proofErr w:type="spellEnd"/>
      <w:r w:rsidR="00E14B14" w:rsidRPr="00CC0BF4">
        <w:rPr>
          <w:rFonts w:ascii="Times New Roman" w:hAnsi="Times New Roman" w:cs="Times New Roman"/>
          <w:lang w:val="en-GB"/>
        </w:rPr>
        <w:t xml:space="preserve"> </w:t>
      </w:r>
      <w:r w:rsidR="00B10048" w:rsidRPr="00CC0BF4">
        <w:rPr>
          <w:rFonts w:ascii="Times New Roman" w:hAnsi="Times New Roman" w:cs="Times New Roman"/>
          <w:lang w:val="en-GB"/>
        </w:rPr>
        <w:t xml:space="preserve">sent by the procurator of </w:t>
      </w:r>
      <w:proofErr w:type="spellStart"/>
      <w:r w:rsidR="00B10048" w:rsidRPr="00CC0BF4">
        <w:rPr>
          <w:rFonts w:ascii="Times New Roman" w:hAnsi="Times New Roman" w:cs="Times New Roman"/>
          <w:lang w:val="en-GB"/>
        </w:rPr>
        <w:t>Néapolis</w:t>
      </w:r>
      <w:proofErr w:type="spellEnd"/>
      <w:r w:rsidR="00B10048" w:rsidRPr="00CC0BF4">
        <w:rPr>
          <w:rFonts w:ascii="Times New Roman" w:hAnsi="Times New Roman" w:cs="Times New Roman"/>
          <w:lang w:val="en-GB"/>
        </w:rPr>
        <w:t xml:space="preserve"> to charge </w:t>
      </w:r>
      <w:r w:rsidR="00E14B14" w:rsidRPr="00CC0BF4">
        <w:rPr>
          <w:rFonts w:ascii="Times New Roman" w:hAnsi="Times New Roman" w:cs="Times New Roman"/>
          <w:lang w:val="en-GB"/>
        </w:rPr>
        <w:t xml:space="preserve">a load of </w:t>
      </w:r>
      <w:r w:rsidR="00B10048" w:rsidRPr="00CC0BF4">
        <w:rPr>
          <w:rFonts w:ascii="Times New Roman" w:hAnsi="Times New Roman" w:cs="Times New Roman"/>
          <w:lang w:val="en-GB"/>
        </w:rPr>
        <w:t xml:space="preserve">grain at </w:t>
      </w:r>
      <w:proofErr w:type="spellStart"/>
      <w:r w:rsidR="00B10048" w:rsidRPr="00CC0BF4">
        <w:rPr>
          <w:rFonts w:ascii="Times New Roman" w:hAnsi="Times New Roman" w:cs="Times New Roman"/>
          <w:lang w:val="en-GB"/>
        </w:rPr>
        <w:t>Kerke</w:t>
      </w:r>
      <w:proofErr w:type="spellEnd"/>
      <w:r w:rsidR="00B10048" w:rsidRPr="00CC0BF4">
        <w:rPr>
          <w:rFonts w:ascii="Times New Roman" w:hAnsi="Times New Roman" w:cs="Times New Roman"/>
          <w:lang w:val="en-GB"/>
        </w:rPr>
        <w:t xml:space="preserve"> and bring it</w:t>
      </w:r>
      <w:r w:rsidR="00E14B14" w:rsidRPr="00CC0BF4">
        <w:rPr>
          <w:rFonts w:ascii="Times New Roman" w:hAnsi="Times New Roman" w:cs="Times New Roman"/>
          <w:lang w:val="en-GB"/>
        </w:rPr>
        <w:t xml:space="preserve"> to the ‘</w:t>
      </w:r>
      <w:proofErr w:type="spellStart"/>
      <w:r w:rsidR="00E14B14" w:rsidRPr="00CC0BF4">
        <w:rPr>
          <w:rFonts w:ascii="Times New Roman" w:hAnsi="Times New Roman" w:cs="Times New Roman"/>
          <w:lang w:val="en-GB"/>
        </w:rPr>
        <w:t>Cheirismos</w:t>
      </w:r>
      <w:proofErr w:type="spellEnd"/>
      <w:r w:rsidR="00E14B14" w:rsidRPr="00CC0BF4">
        <w:rPr>
          <w:rFonts w:ascii="Times New Roman" w:hAnsi="Times New Roman" w:cs="Times New Roman"/>
          <w:lang w:val="en-GB"/>
        </w:rPr>
        <w:t xml:space="preserve"> of Neapolis’</w:t>
      </w:r>
      <w:r w:rsidR="00EB69DD" w:rsidRPr="00CC0BF4">
        <w:rPr>
          <w:rFonts w:ascii="Times New Roman" w:hAnsi="Times New Roman" w:cs="Times New Roman"/>
          <w:lang w:val="en-GB"/>
        </w:rPr>
        <w:t xml:space="preserve"> </w:t>
      </w:r>
      <w:r w:rsidR="00E14B14" w:rsidRPr="00CC0BF4">
        <w:rPr>
          <w:rFonts w:ascii="Times New Roman" w:hAnsi="Times New Roman" w:cs="Times New Roman"/>
          <w:lang w:val="en-GB"/>
        </w:rPr>
        <w:t xml:space="preserve">is called </w:t>
      </w:r>
      <w:proofErr w:type="spellStart"/>
      <w:r w:rsidR="00E14B14" w:rsidRPr="00CC0BF4">
        <w:rPr>
          <w:rFonts w:ascii="Times New Roman" w:hAnsi="Times New Roman" w:cs="Times New Roman"/>
          <w:i/>
          <w:lang w:val="en-GB"/>
        </w:rPr>
        <w:t>kybernetes</w:t>
      </w:r>
      <w:proofErr w:type="spellEnd"/>
      <w:r w:rsidR="00E14B14" w:rsidRPr="00CC0BF4">
        <w:rPr>
          <w:rFonts w:ascii="Times New Roman" w:hAnsi="Times New Roman" w:cs="Times New Roman"/>
          <w:lang w:val="en-GB"/>
        </w:rPr>
        <w:t>.</w:t>
      </w:r>
      <w:r w:rsidR="00EB69DD" w:rsidRPr="00CC0BF4">
        <w:rPr>
          <w:rFonts w:ascii="Times New Roman" w:hAnsi="Times New Roman" w:cs="Times New Roman"/>
          <w:lang w:val="en-GB"/>
        </w:rPr>
        <w:t xml:space="preserve"> </w:t>
      </w:r>
      <w:r w:rsidR="00B05B90" w:rsidRPr="00CC0BF4">
        <w:rPr>
          <w:rFonts w:ascii="Times New Roman" w:hAnsi="Times New Roman" w:cs="Times New Roman"/>
          <w:lang w:val="en-GB"/>
        </w:rPr>
        <w:t xml:space="preserve">During the Severian period, no </w:t>
      </w:r>
      <w:proofErr w:type="spellStart"/>
      <w:r w:rsidR="00B05B90" w:rsidRPr="00CC0BF4">
        <w:rPr>
          <w:rFonts w:ascii="Times New Roman" w:hAnsi="Times New Roman" w:cs="Times New Roman"/>
          <w:i/>
          <w:lang w:val="en-GB"/>
        </w:rPr>
        <w:t>kybernetes</w:t>
      </w:r>
      <w:proofErr w:type="spellEnd"/>
      <w:r w:rsidR="00B05B90" w:rsidRPr="00CC0BF4">
        <w:rPr>
          <w:rFonts w:ascii="Times New Roman" w:hAnsi="Times New Roman" w:cs="Times New Roman"/>
          <w:lang w:val="en-GB"/>
        </w:rPr>
        <w:t xml:space="preserve"> is know</w:t>
      </w:r>
      <w:r w:rsidR="00330AE1" w:rsidRPr="00CC0BF4">
        <w:rPr>
          <w:rFonts w:ascii="Times New Roman" w:hAnsi="Times New Roman" w:cs="Times New Roman"/>
          <w:lang w:val="en-GB"/>
        </w:rPr>
        <w:t>n</w:t>
      </w:r>
      <w:r w:rsidR="00B05B90" w:rsidRPr="00CC0BF4">
        <w:rPr>
          <w:rFonts w:ascii="Times New Roman" w:hAnsi="Times New Roman" w:cs="Times New Roman"/>
          <w:lang w:val="en-GB"/>
        </w:rPr>
        <w:t xml:space="preserve"> any longer in the </w:t>
      </w:r>
      <w:proofErr w:type="spellStart"/>
      <w:r w:rsidR="00B05B90" w:rsidRPr="00CC0BF4">
        <w:rPr>
          <w:rFonts w:ascii="Times New Roman" w:hAnsi="Times New Roman" w:cs="Times New Roman"/>
          <w:lang w:val="en-GB"/>
        </w:rPr>
        <w:t>Cheïrismos</w:t>
      </w:r>
      <w:proofErr w:type="spellEnd"/>
      <w:r w:rsidR="00B05B90" w:rsidRPr="00CC0BF4">
        <w:rPr>
          <w:rFonts w:ascii="Times New Roman" w:hAnsi="Times New Roman" w:cs="Times New Roman"/>
          <w:lang w:val="en-GB"/>
        </w:rPr>
        <w:t>.</w:t>
      </w:r>
      <w:r w:rsidR="00006E4E" w:rsidRPr="00CC0BF4">
        <w:rPr>
          <w:rStyle w:val="Appelnotedebasdep"/>
          <w:rFonts w:ascii="Times New Roman" w:hAnsi="Times New Roman" w:cs="Times New Roman"/>
          <w:lang w:val="en-GB"/>
        </w:rPr>
        <w:footnoteReference w:id="9"/>
      </w:r>
      <w:r w:rsidR="00006E4E" w:rsidRPr="00CC0BF4">
        <w:rPr>
          <w:rFonts w:ascii="Times New Roman" w:hAnsi="Times New Roman" w:cs="Times New Roman"/>
          <w:lang w:val="en-GB"/>
        </w:rPr>
        <w:t xml:space="preserve"> </w:t>
      </w:r>
      <w:r w:rsidR="00E07778" w:rsidRPr="00CC0BF4">
        <w:rPr>
          <w:rFonts w:ascii="Times New Roman" w:hAnsi="Times New Roman" w:cs="Times New Roman"/>
          <w:lang w:val="en-GB"/>
        </w:rPr>
        <w:t xml:space="preserve">All available evidence </w:t>
      </w:r>
      <w:r w:rsidR="00144C6E" w:rsidRPr="00CC0BF4">
        <w:rPr>
          <w:rFonts w:ascii="Times New Roman" w:hAnsi="Times New Roman" w:cs="Times New Roman"/>
          <w:lang w:val="en-GB"/>
        </w:rPr>
        <w:t xml:space="preserve">from that period </w:t>
      </w:r>
      <w:r w:rsidR="00E07778" w:rsidRPr="00CC0BF4">
        <w:rPr>
          <w:rFonts w:ascii="Times New Roman" w:hAnsi="Times New Roman" w:cs="Times New Roman"/>
          <w:lang w:val="en-GB"/>
        </w:rPr>
        <w:t>shows that ‘</w:t>
      </w:r>
      <w:proofErr w:type="spellStart"/>
      <w:r w:rsidR="00E07778" w:rsidRPr="00CC0BF4">
        <w:rPr>
          <w:rFonts w:ascii="Times New Roman" w:hAnsi="Times New Roman" w:cs="Times New Roman"/>
          <w:i/>
          <w:lang w:val="en-GB"/>
        </w:rPr>
        <w:t>naukleroï</w:t>
      </w:r>
      <w:proofErr w:type="spellEnd"/>
      <w:r w:rsidR="00E07778" w:rsidRPr="00CC0BF4">
        <w:rPr>
          <w:rFonts w:ascii="Times New Roman" w:hAnsi="Times New Roman" w:cs="Times New Roman"/>
          <w:lang w:val="en-GB"/>
        </w:rPr>
        <w:t xml:space="preserve">’ mentioned as part of this </w:t>
      </w:r>
      <w:proofErr w:type="spellStart"/>
      <w:r w:rsidR="00E07778" w:rsidRPr="00CC0BF4">
        <w:rPr>
          <w:rFonts w:ascii="Times New Roman" w:hAnsi="Times New Roman" w:cs="Times New Roman"/>
          <w:i/>
          <w:lang w:val="en-GB"/>
        </w:rPr>
        <w:t>cheïrismos</w:t>
      </w:r>
      <w:proofErr w:type="spellEnd"/>
      <w:r w:rsidR="00E07778" w:rsidRPr="00CC0BF4">
        <w:rPr>
          <w:rFonts w:ascii="Times New Roman" w:hAnsi="Times New Roman" w:cs="Times New Roman"/>
          <w:lang w:val="en-GB"/>
        </w:rPr>
        <w:t xml:space="preserve"> were operating </w:t>
      </w:r>
      <w:r w:rsidR="00144C6E" w:rsidRPr="00CC0BF4">
        <w:rPr>
          <w:rFonts w:ascii="Times New Roman" w:hAnsi="Times New Roman" w:cs="Times New Roman"/>
          <w:lang w:val="en-GB"/>
        </w:rPr>
        <w:t>fleets</w:t>
      </w:r>
      <w:r w:rsidR="00E07778" w:rsidRPr="00CC0BF4">
        <w:rPr>
          <w:rFonts w:ascii="Times New Roman" w:hAnsi="Times New Roman" w:cs="Times New Roman"/>
          <w:lang w:val="en-GB"/>
        </w:rPr>
        <w:t xml:space="preserve"> whose </w:t>
      </w:r>
      <w:r w:rsidR="00454A1F">
        <w:rPr>
          <w:rFonts w:ascii="Times New Roman" w:hAnsi="Times New Roman" w:cs="Times New Roman"/>
          <w:lang w:val="en-GB"/>
        </w:rPr>
        <w:t>overall</w:t>
      </w:r>
      <w:r w:rsidR="00E07778" w:rsidRPr="00CC0BF4">
        <w:rPr>
          <w:rFonts w:ascii="Times New Roman" w:hAnsi="Times New Roman" w:cs="Times New Roman"/>
          <w:lang w:val="en-GB"/>
        </w:rPr>
        <w:t xml:space="preserve"> </w:t>
      </w:r>
      <w:r w:rsidR="00454A1F">
        <w:rPr>
          <w:rFonts w:ascii="Times New Roman" w:hAnsi="Times New Roman" w:cs="Times New Roman"/>
          <w:lang w:val="en-GB"/>
        </w:rPr>
        <w:t xml:space="preserve">and individual </w:t>
      </w:r>
      <w:r w:rsidR="00454A1F" w:rsidRPr="00CC0BF4">
        <w:rPr>
          <w:rFonts w:ascii="Times New Roman" w:hAnsi="Times New Roman" w:cs="Times New Roman"/>
          <w:lang w:val="en-GB"/>
        </w:rPr>
        <w:t xml:space="preserve">capacity of burden </w:t>
      </w:r>
      <w:r w:rsidR="00454A1F">
        <w:rPr>
          <w:rFonts w:ascii="Times New Roman" w:hAnsi="Times New Roman" w:cs="Times New Roman"/>
          <w:lang w:val="en-GB"/>
        </w:rPr>
        <w:t>were</w:t>
      </w:r>
      <w:r w:rsidR="00E07778" w:rsidRPr="00CC0BF4">
        <w:rPr>
          <w:rFonts w:ascii="Times New Roman" w:hAnsi="Times New Roman" w:cs="Times New Roman"/>
          <w:lang w:val="en-GB"/>
        </w:rPr>
        <w:t xml:space="preserve"> </w:t>
      </w:r>
      <w:r w:rsidR="00454A1F">
        <w:rPr>
          <w:rFonts w:ascii="Times New Roman" w:hAnsi="Times New Roman" w:cs="Times New Roman"/>
          <w:lang w:val="en-GB"/>
        </w:rPr>
        <w:t>above</w:t>
      </w:r>
      <w:r w:rsidR="00E07778" w:rsidRPr="00CC0BF4">
        <w:rPr>
          <w:rFonts w:ascii="Times New Roman" w:hAnsi="Times New Roman" w:cs="Times New Roman"/>
          <w:lang w:val="en-GB"/>
        </w:rPr>
        <w:t xml:space="preserve"> the tonnage needed to enjoy the privileges granted to </w:t>
      </w:r>
      <w:proofErr w:type="spellStart"/>
      <w:r w:rsidR="00E07778" w:rsidRPr="00CC0BF4">
        <w:rPr>
          <w:rFonts w:ascii="Times New Roman" w:hAnsi="Times New Roman" w:cs="Times New Roman"/>
          <w:i/>
          <w:lang w:val="en-GB"/>
        </w:rPr>
        <w:t>navicularii</w:t>
      </w:r>
      <w:proofErr w:type="spellEnd"/>
      <w:r w:rsidR="00E07778" w:rsidRPr="00CC0BF4">
        <w:rPr>
          <w:rFonts w:ascii="Times New Roman" w:hAnsi="Times New Roman" w:cs="Times New Roman"/>
          <w:lang w:val="en-GB"/>
        </w:rPr>
        <w:t xml:space="preserve"> at the servi</w:t>
      </w:r>
      <w:r w:rsidR="00871E4D">
        <w:rPr>
          <w:rFonts w:ascii="Times New Roman" w:hAnsi="Times New Roman" w:cs="Times New Roman"/>
          <w:lang w:val="en-GB"/>
        </w:rPr>
        <w:t>ce of Annona, likely by Trajan</w:t>
      </w:r>
      <w:r w:rsidR="00E07778" w:rsidRPr="00CC0BF4">
        <w:rPr>
          <w:rFonts w:ascii="Times New Roman" w:hAnsi="Times New Roman" w:cs="Times New Roman"/>
          <w:lang w:val="en-GB"/>
        </w:rPr>
        <w:t>.</w:t>
      </w:r>
      <w:r w:rsidR="00871E4D">
        <w:rPr>
          <w:rStyle w:val="Appelnotedebasdep"/>
          <w:rFonts w:ascii="Times New Roman" w:hAnsi="Times New Roman" w:cs="Times New Roman"/>
          <w:lang w:val="en-GB"/>
        </w:rPr>
        <w:footnoteReference w:id="10"/>
      </w:r>
      <w:r w:rsidR="00E07778" w:rsidRPr="00CC0BF4">
        <w:rPr>
          <w:rFonts w:ascii="Times New Roman" w:hAnsi="Times New Roman" w:cs="Times New Roman"/>
          <w:lang w:val="en-GB"/>
        </w:rPr>
        <w:t xml:space="preserve"> </w:t>
      </w:r>
      <w:r w:rsidR="00307DB8" w:rsidRPr="00CC0BF4">
        <w:rPr>
          <w:rFonts w:ascii="Times New Roman" w:hAnsi="Times New Roman" w:cs="Times New Roman"/>
          <w:lang w:val="en-GB"/>
        </w:rPr>
        <w:t xml:space="preserve">This technical meaning seems to last until the late </w:t>
      </w:r>
      <w:proofErr w:type="spellStart"/>
      <w:r w:rsidR="00307DB8" w:rsidRPr="00CC0BF4">
        <w:rPr>
          <w:rFonts w:ascii="Times New Roman" w:hAnsi="Times New Roman" w:cs="Times New Roman"/>
          <w:lang w:val="en-GB"/>
        </w:rPr>
        <w:t>IV</w:t>
      </w:r>
      <w:r w:rsidR="00307DB8" w:rsidRPr="00CC0BF4">
        <w:rPr>
          <w:rFonts w:ascii="Times New Roman" w:hAnsi="Times New Roman" w:cs="Times New Roman"/>
          <w:vertAlign w:val="superscript"/>
          <w:lang w:val="en-GB"/>
        </w:rPr>
        <w:t>th</w:t>
      </w:r>
      <w:proofErr w:type="spellEnd"/>
      <w:r w:rsidR="00330AE1" w:rsidRPr="00CC0BF4">
        <w:rPr>
          <w:rFonts w:ascii="Times New Roman" w:hAnsi="Times New Roman" w:cs="Times New Roman"/>
          <w:lang w:val="en-GB"/>
        </w:rPr>
        <w:t xml:space="preserve"> cent</w:t>
      </w:r>
      <w:r w:rsidR="00330AE1" w:rsidRPr="00CC0BF4">
        <w:rPr>
          <w:rFonts w:eastAsia="Times New Roman" w:cs="Times New Roman"/>
          <w:lang w:val="en-GB"/>
        </w:rPr>
        <w:t>.</w:t>
      </w:r>
      <w:r w:rsidR="00330AE1" w:rsidRPr="00CC0BF4">
        <w:rPr>
          <w:rStyle w:val="Appelnotedebasdep"/>
          <w:rFonts w:eastAsia="Times New Roman" w:cs="Times New Roman"/>
          <w:lang w:val="en-GB"/>
        </w:rPr>
        <w:footnoteReference w:id="11"/>
      </w:r>
      <w:r w:rsidR="00307DB8" w:rsidRPr="00CC0BF4">
        <w:rPr>
          <w:rFonts w:eastAsia="Times New Roman" w:cs="Times New Roman"/>
          <w:lang w:val="en-GB"/>
        </w:rPr>
        <w:t xml:space="preserve"> </w:t>
      </w:r>
      <w:r w:rsidR="00E07778" w:rsidRPr="00CC0BF4">
        <w:rPr>
          <w:rFonts w:ascii="Times New Roman" w:hAnsi="Times New Roman" w:cs="Times New Roman"/>
          <w:lang w:val="en-GB"/>
        </w:rPr>
        <w:t xml:space="preserve">This status was not a life-long one, but brought some dignity to its bearer, for a receipt characterizes the father of a certain </w:t>
      </w:r>
      <w:proofErr w:type="spellStart"/>
      <w:r w:rsidR="00E07778" w:rsidRPr="00CC0BF4">
        <w:rPr>
          <w:rFonts w:ascii="Times New Roman" w:hAnsi="Times New Roman" w:cs="Times New Roman"/>
          <w:lang w:val="en-GB"/>
        </w:rPr>
        <w:t>Protas</w:t>
      </w:r>
      <w:proofErr w:type="spellEnd"/>
      <w:r w:rsidR="00E07778" w:rsidRPr="00CC0BF4">
        <w:rPr>
          <w:rFonts w:ascii="Times New Roman" w:hAnsi="Times New Roman" w:cs="Times New Roman"/>
          <w:lang w:val="en-GB"/>
        </w:rPr>
        <w:t xml:space="preserve"> as </w:t>
      </w:r>
      <w:proofErr w:type="spellStart"/>
      <w:r w:rsidR="00E07778" w:rsidRPr="00CC0BF4">
        <w:rPr>
          <w:rFonts w:ascii="Times New Roman" w:hAnsi="Times New Roman" w:cs="Times New Roman"/>
          <w:i/>
          <w:lang w:val="en-GB"/>
        </w:rPr>
        <w:t>epiplous</w:t>
      </w:r>
      <w:proofErr w:type="spellEnd"/>
      <w:r w:rsidR="00E07778" w:rsidRPr="00CC0BF4">
        <w:rPr>
          <w:rFonts w:ascii="Times New Roman" w:hAnsi="Times New Roman" w:cs="Times New Roman"/>
          <w:lang w:val="en-GB"/>
        </w:rPr>
        <w:t xml:space="preserve"> (likely supercargo) of a ship and ex-</w:t>
      </w:r>
      <w:proofErr w:type="spellStart"/>
      <w:r w:rsidR="00E07778" w:rsidRPr="00CC0BF4">
        <w:rPr>
          <w:rFonts w:ascii="Times New Roman" w:hAnsi="Times New Roman" w:cs="Times New Roman"/>
          <w:lang w:val="en-GB"/>
        </w:rPr>
        <w:t>naukleros</w:t>
      </w:r>
      <w:proofErr w:type="spellEnd"/>
      <w:r w:rsidR="00E07778" w:rsidRPr="00CC0BF4">
        <w:rPr>
          <w:rFonts w:ascii="Times New Roman" w:hAnsi="Times New Roman" w:cs="Times New Roman"/>
          <w:lang w:val="en-GB"/>
        </w:rPr>
        <w:t xml:space="preserve"> of the </w:t>
      </w:r>
      <w:proofErr w:type="spellStart"/>
      <w:r w:rsidR="00E07778" w:rsidRPr="00CC0BF4">
        <w:rPr>
          <w:rFonts w:ascii="Times New Roman" w:hAnsi="Times New Roman" w:cs="Times New Roman"/>
          <w:lang w:val="en-GB"/>
        </w:rPr>
        <w:t>cheïrismos</w:t>
      </w:r>
      <w:proofErr w:type="spellEnd"/>
      <w:r w:rsidR="00E07778" w:rsidRPr="00CC0BF4">
        <w:rPr>
          <w:rFonts w:ascii="Times New Roman" w:hAnsi="Times New Roman" w:cs="Times New Roman"/>
          <w:lang w:val="en-GB"/>
        </w:rPr>
        <w:t>.</w:t>
      </w:r>
      <w:r w:rsidR="00E07778" w:rsidRPr="00CC0BF4">
        <w:rPr>
          <w:rStyle w:val="Appelnotedebasdep"/>
          <w:rFonts w:ascii="Times New Roman" w:hAnsi="Times New Roman" w:cs="Times New Roman"/>
          <w:lang w:val="en-GB"/>
        </w:rPr>
        <w:footnoteReference w:id="12"/>
      </w:r>
      <w:r w:rsidR="00B05B90" w:rsidRPr="00CC0BF4">
        <w:rPr>
          <w:rFonts w:ascii="Times New Roman" w:hAnsi="Times New Roman" w:cs="Times New Roman"/>
          <w:lang w:val="en-GB"/>
        </w:rPr>
        <w:t xml:space="preserve"> </w:t>
      </w:r>
    </w:p>
    <w:p w14:paraId="524D945A" w14:textId="7E25796B" w:rsidR="002A1377" w:rsidRPr="00CC0BF4" w:rsidRDefault="003A407E" w:rsidP="00E44F93">
      <w:pPr>
        <w:spacing w:line="360" w:lineRule="auto"/>
        <w:ind w:firstLine="709"/>
        <w:jc w:val="both"/>
        <w:rPr>
          <w:rFonts w:ascii="Times New Roman" w:hAnsi="Times New Roman" w:cs="Times New Roman"/>
          <w:lang w:val="en-GB"/>
        </w:rPr>
      </w:pPr>
      <w:r w:rsidRPr="00CC0BF4">
        <w:rPr>
          <w:rFonts w:ascii="Times New Roman" w:hAnsi="Times New Roman" w:cs="Times New Roman"/>
          <w:lang w:val="en-GB"/>
        </w:rPr>
        <w:t>One and a same document, dated 317 CE</w:t>
      </w:r>
      <w:r w:rsidRPr="00CC0BF4">
        <w:rPr>
          <w:rStyle w:val="Appelnotedebasdep"/>
          <w:rFonts w:ascii="Times New Roman" w:hAnsi="Times New Roman" w:cs="Times New Roman"/>
          <w:lang w:val="en-GB"/>
        </w:rPr>
        <w:footnoteReference w:id="13"/>
      </w:r>
      <w:r w:rsidRPr="00CC0BF4">
        <w:rPr>
          <w:rFonts w:ascii="Times New Roman" w:hAnsi="Times New Roman" w:cs="Times New Roman"/>
          <w:lang w:val="en-GB"/>
        </w:rPr>
        <w:t xml:space="preserve"> called </w:t>
      </w:r>
      <w:proofErr w:type="spellStart"/>
      <w:r w:rsidRPr="00CC0BF4">
        <w:rPr>
          <w:rFonts w:ascii="Times New Roman" w:hAnsi="Times New Roman" w:cs="Times New Roman"/>
          <w:i/>
          <w:lang w:val="en-GB"/>
        </w:rPr>
        <w:t>naukleros</w:t>
      </w:r>
      <w:proofErr w:type="spellEnd"/>
      <w:r w:rsidRPr="00CC0BF4">
        <w:rPr>
          <w:rFonts w:ascii="Times New Roman" w:hAnsi="Times New Roman" w:cs="Times New Roman"/>
          <w:lang w:val="en-GB"/>
        </w:rPr>
        <w:t xml:space="preserve">, the person </w:t>
      </w:r>
      <w:r w:rsidR="00DC0CB4">
        <w:rPr>
          <w:rFonts w:ascii="Times New Roman" w:hAnsi="Times New Roman" w:cs="Times New Roman"/>
          <w:lang w:val="en-GB"/>
        </w:rPr>
        <w:t>operating</w:t>
      </w:r>
      <w:r w:rsidRPr="00CC0BF4">
        <w:rPr>
          <w:rFonts w:ascii="Times New Roman" w:hAnsi="Times New Roman" w:cs="Times New Roman"/>
          <w:lang w:val="en-GB"/>
        </w:rPr>
        <w:t xml:space="preserve"> a public boat (likely rented by him) and distinguishe</w:t>
      </w:r>
      <w:r w:rsidR="00DC0CB4">
        <w:rPr>
          <w:rFonts w:ascii="Times New Roman" w:hAnsi="Times New Roman" w:cs="Times New Roman"/>
          <w:lang w:val="en-GB"/>
        </w:rPr>
        <w:t>d</w:t>
      </w:r>
      <w:r w:rsidRPr="00CC0BF4">
        <w:rPr>
          <w:rFonts w:ascii="Times New Roman" w:hAnsi="Times New Roman" w:cs="Times New Roman"/>
          <w:lang w:val="en-GB"/>
        </w:rPr>
        <w:t xml:space="preserve"> between </w:t>
      </w:r>
      <w:proofErr w:type="spellStart"/>
      <w:proofErr w:type="gramStart"/>
      <w:r w:rsidRPr="00CC0BF4">
        <w:rPr>
          <w:rFonts w:ascii="Times New Roman" w:hAnsi="Times New Roman" w:cs="Times New Roman"/>
          <w:lang w:val="en-GB"/>
        </w:rPr>
        <w:t>an other</w:t>
      </w:r>
      <w:proofErr w:type="spellEnd"/>
      <w:proofErr w:type="gramEnd"/>
      <w:r w:rsidRPr="00CC0BF4">
        <w:rPr>
          <w:rFonts w:ascii="Times New Roman" w:hAnsi="Times New Roman" w:cs="Times New Roman"/>
          <w:lang w:val="en-GB"/>
        </w:rPr>
        <w:t xml:space="preserve"> </w:t>
      </w:r>
      <w:proofErr w:type="spellStart"/>
      <w:r w:rsidRPr="00CC0BF4">
        <w:rPr>
          <w:rFonts w:ascii="Times New Roman" w:hAnsi="Times New Roman" w:cs="Times New Roman"/>
          <w:i/>
          <w:lang w:val="en-GB"/>
        </w:rPr>
        <w:t>naukleros</w:t>
      </w:r>
      <w:proofErr w:type="spellEnd"/>
      <w:r w:rsidRPr="00CC0BF4">
        <w:rPr>
          <w:rFonts w:ascii="Times New Roman" w:hAnsi="Times New Roman" w:cs="Times New Roman"/>
          <w:lang w:val="en-GB"/>
        </w:rPr>
        <w:t xml:space="preserve">, not on board, and his </w:t>
      </w:r>
      <w:proofErr w:type="spellStart"/>
      <w:r w:rsidRPr="00CC0BF4">
        <w:rPr>
          <w:rFonts w:ascii="Times New Roman" w:hAnsi="Times New Roman" w:cs="Times New Roman"/>
          <w:i/>
          <w:lang w:val="en-GB"/>
        </w:rPr>
        <w:t>kybernétès</w:t>
      </w:r>
      <w:proofErr w:type="spellEnd"/>
      <w:r w:rsidRPr="00CC0BF4">
        <w:rPr>
          <w:rFonts w:ascii="Times New Roman" w:hAnsi="Times New Roman" w:cs="Times New Roman"/>
          <w:lang w:val="en-GB"/>
        </w:rPr>
        <w:t xml:space="preserve">, who is also his brother and acts on behalf of the </w:t>
      </w:r>
      <w:proofErr w:type="spellStart"/>
      <w:r w:rsidRPr="00CC0BF4">
        <w:rPr>
          <w:rFonts w:ascii="Times New Roman" w:hAnsi="Times New Roman" w:cs="Times New Roman"/>
          <w:i/>
          <w:lang w:val="en-GB"/>
        </w:rPr>
        <w:t>naukleros</w:t>
      </w:r>
      <w:proofErr w:type="spellEnd"/>
      <w:r w:rsidRPr="00CC0BF4">
        <w:rPr>
          <w:rFonts w:ascii="Times New Roman" w:hAnsi="Times New Roman" w:cs="Times New Roman"/>
          <w:lang w:val="en-GB"/>
        </w:rPr>
        <w:t xml:space="preserve">… </w:t>
      </w:r>
      <w:proofErr w:type="spellStart"/>
      <w:r w:rsidR="00DC0CB4" w:rsidRPr="00454A1F">
        <w:rPr>
          <w:rFonts w:ascii="Times New Roman" w:hAnsi="Times New Roman" w:cs="Times New Roman"/>
          <w:i/>
          <w:lang w:val="en-GB"/>
        </w:rPr>
        <w:t>N</w:t>
      </w:r>
      <w:r w:rsidR="000D48B2" w:rsidRPr="00454A1F">
        <w:rPr>
          <w:rFonts w:ascii="Times New Roman" w:hAnsi="Times New Roman" w:cs="Times New Roman"/>
          <w:i/>
          <w:lang w:val="en-GB"/>
        </w:rPr>
        <w:t>aukleros</w:t>
      </w:r>
      <w:proofErr w:type="spellEnd"/>
      <w:r w:rsidR="000D48B2" w:rsidRPr="00CC0BF4">
        <w:rPr>
          <w:rFonts w:ascii="Times New Roman" w:hAnsi="Times New Roman" w:cs="Times New Roman"/>
          <w:lang w:val="en-GB"/>
        </w:rPr>
        <w:t xml:space="preserve"> </w:t>
      </w:r>
      <w:r w:rsidR="00DC0CB4">
        <w:rPr>
          <w:rFonts w:ascii="Times New Roman" w:hAnsi="Times New Roman" w:cs="Times New Roman"/>
          <w:lang w:val="en-GB"/>
        </w:rPr>
        <w:t>likely meant</w:t>
      </w:r>
      <w:r w:rsidR="000D48B2" w:rsidRPr="00CC0BF4">
        <w:rPr>
          <w:rFonts w:ascii="Times New Roman" w:hAnsi="Times New Roman" w:cs="Times New Roman"/>
          <w:lang w:val="en-GB"/>
        </w:rPr>
        <w:t xml:space="preserve"> the one who operate</w:t>
      </w:r>
      <w:r w:rsidR="00DC0CB4">
        <w:rPr>
          <w:rFonts w:ascii="Times New Roman" w:hAnsi="Times New Roman" w:cs="Times New Roman"/>
          <w:lang w:val="en-GB"/>
        </w:rPr>
        <w:t>d</w:t>
      </w:r>
      <w:r w:rsidR="00DC0CB4" w:rsidRPr="00DC0CB4">
        <w:rPr>
          <w:rFonts w:ascii="Times New Roman" w:hAnsi="Times New Roman" w:cs="Times New Roman"/>
          <w:lang w:val="en-GB"/>
        </w:rPr>
        <w:t xml:space="preserve"> </w:t>
      </w:r>
      <w:r w:rsidR="00DC0CB4" w:rsidRPr="00CC0BF4">
        <w:rPr>
          <w:rFonts w:ascii="Times New Roman" w:hAnsi="Times New Roman" w:cs="Times New Roman"/>
          <w:lang w:val="en-GB"/>
        </w:rPr>
        <w:t>the boat</w:t>
      </w:r>
      <w:r w:rsidR="000D48B2" w:rsidRPr="00CC0BF4">
        <w:rPr>
          <w:rFonts w:ascii="Times New Roman" w:hAnsi="Times New Roman" w:cs="Times New Roman"/>
          <w:lang w:val="en-GB"/>
        </w:rPr>
        <w:t>, not the one who own</w:t>
      </w:r>
      <w:r w:rsidR="00DC0CB4">
        <w:rPr>
          <w:rFonts w:ascii="Times New Roman" w:hAnsi="Times New Roman" w:cs="Times New Roman"/>
          <w:lang w:val="en-GB"/>
        </w:rPr>
        <w:t>ed her..</w:t>
      </w:r>
      <w:r w:rsidR="000D48B2" w:rsidRPr="00CC0BF4">
        <w:rPr>
          <w:rFonts w:ascii="Times New Roman" w:hAnsi="Times New Roman" w:cs="Times New Roman"/>
          <w:lang w:val="en-GB"/>
        </w:rPr>
        <w:t xml:space="preserve">. </w:t>
      </w:r>
      <w:r w:rsidR="00394534" w:rsidRPr="00CC0BF4">
        <w:rPr>
          <w:rFonts w:ascii="Times New Roman" w:hAnsi="Times New Roman" w:cs="Times New Roman"/>
          <w:lang w:val="en-GB"/>
        </w:rPr>
        <w:t>Generally, during</w:t>
      </w:r>
      <w:r w:rsidR="000D48B2" w:rsidRPr="00CC0BF4">
        <w:rPr>
          <w:rFonts w:ascii="Times New Roman" w:hAnsi="Times New Roman" w:cs="Times New Roman"/>
          <w:lang w:val="en-GB"/>
        </w:rPr>
        <w:t xml:space="preserve"> the </w:t>
      </w:r>
      <w:proofErr w:type="spellStart"/>
      <w:r w:rsidR="000D48B2" w:rsidRPr="00CC0BF4">
        <w:rPr>
          <w:rFonts w:ascii="Times New Roman" w:hAnsi="Times New Roman" w:cs="Times New Roman"/>
          <w:lang w:val="en-GB"/>
        </w:rPr>
        <w:t>IV</w:t>
      </w:r>
      <w:r w:rsidR="000D48B2" w:rsidRPr="00CC0BF4">
        <w:rPr>
          <w:rFonts w:ascii="Times New Roman" w:hAnsi="Times New Roman" w:cs="Times New Roman"/>
          <w:vertAlign w:val="superscript"/>
          <w:lang w:val="en-GB"/>
        </w:rPr>
        <w:t>th</w:t>
      </w:r>
      <w:proofErr w:type="spellEnd"/>
      <w:r w:rsidR="000D48B2" w:rsidRPr="00CC0BF4">
        <w:rPr>
          <w:rFonts w:ascii="Times New Roman" w:hAnsi="Times New Roman" w:cs="Times New Roman"/>
          <w:lang w:val="en-GB"/>
        </w:rPr>
        <w:t xml:space="preserve"> cent.</w:t>
      </w:r>
      <w:r w:rsidR="00394534" w:rsidRPr="00CC0BF4">
        <w:rPr>
          <w:rFonts w:ascii="Times New Roman" w:hAnsi="Times New Roman" w:cs="Times New Roman"/>
          <w:lang w:val="en-GB"/>
        </w:rPr>
        <w:t>,</w:t>
      </w:r>
      <w:r w:rsidR="00A41586" w:rsidRPr="00CC0BF4">
        <w:rPr>
          <w:rFonts w:ascii="Times New Roman" w:hAnsi="Times New Roman" w:cs="Times New Roman"/>
          <w:lang w:val="en-GB"/>
        </w:rPr>
        <w:t xml:space="preserve"> </w:t>
      </w:r>
      <w:r w:rsidR="005A0F49" w:rsidRPr="00CC0BF4">
        <w:rPr>
          <w:rFonts w:ascii="Times New Roman" w:hAnsi="Times New Roman" w:cs="Times New Roman"/>
          <w:lang w:val="en-GB"/>
        </w:rPr>
        <w:t xml:space="preserve">on the Nile, the commander is </w:t>
      </w:r>
      <w:r w:rsidR="001C6DEB">
        <w:rPr>
          <w:rFonts w:ascii="Times New Roman" w:hAnsi="Times New Roman" w:cs="Times New Roman"/>
          <w:lang w:val="en-GB"/>
        </w:rPr>
        <w:t>again</w:t>
      </w:r>
      <w:r w:rsidR="005A0F49" w:rsidRPr="00CC0BF4">
        <w:rPr>
          <w:rFonts w:ascii="Times New Roman" w:hAnsi="Times New Roman" w:cs="Times New Roman"/>
          <w:lang w:val="en-GB"/>
        </w:rPr>
        <w:t xml:space="preserve"> called </w:t>
      </w:r>
      <w:proofErr w:type="spellStart"/>
      <w:r w:rsidR="005A0F49" w:rsidRPr="00CC0BF4">
        <w:rPr>
          <w:rFonts w:ascii="Times New Roman" w:hAnsi="Times New Roman" w:cs="Times New Roman"/>
          <w:i/>
          <w:lang w:val="en-GB"/>
        </w:rPr>
        <w:t>kybernetes</w:t>
      </w:r>
      <w:proofErr w:type="spellEnd"/>
      <w:r w:rsidR="005A0F49" w:rsidRPr="00CC0BF4">
        <w:rPr>
          <w:rFonts w:ascii="Times New Roman" w:hAnsi="Times New Roman" w:cs="Times New Roman"/>
          <w:lang w:val="en-GB"/>
        </w:rPr>
        <w:t xml:space="preserve"> (</w:t>
      </w:r>
      <w:proofErr w:type="spellStart"/>
      <w:r w:rsidR="005A0F49" w:rsidRPr="00CC0BF4">
        <w:rPr>
          <w:rFonts w:ascii="Times New Roman" w:hAnsi="Times New Roman" w:cs="Times New Roman"/>
          <w:lang w:val="en-GB"/>
        </w:rPr>
        <w:t>Gonis</w:t>
      </w:r>
      <w:proofErr w:type="spellEnd"/>
      <w:r w:rsidR="005A0F49" w:rsidRPr="00CC0BF4">
        <w:rPr>
          <w:rFonts w:ascii="Times New Roman" w:hAnsi="Times New Roman" w:cs="Times New Roman"/>
          <w:lang w:val="en-GB"/>
        </w:rPr>
        <w:t xml:space="preserve"> 2003), and </w:t>
      </w:r>
      <w:r w:rsidR="000D48B2" w:rsidRPr="00CC0BF4">
        <w:rPr>
          <w:rFonts w:ascii="Times New Roman" w:hAnsi="Times New Roman" w:cs="Times New Roman"/>
          <w:lang w:val="en-GB"/>
        </w:rPr>
        <w:t xml:space="preserve">the </w:t>
      </w:r>
      <w:r w:rsidR="00A01955" w:rsidRPr="00CC0BF4">
        <w:rPr>
          <w:rFonts w:ascii="Times New Roman" w:hAnsi="Times New Roman" w:cs="Times New Roman"/>
          <w:lang w:val="en-GB"/>
        </w:rPr>
        <w:t>person</w:t>
      </w:r>
      <w:r w:rsidR="000D48B2" w:rsidRPr="00CC0BF4">
        <w:rPr>
          <w:rFonts w:ascii="Times New Roman" w:hAnsi="Times New Roman" w:cs="Times New Roman"/>
          <w:lang w:val="en-GB"/>
        </w:rPr>
        <w:t xml:space="preserve"> </w:t>
      </w:r>
      <w:r w:rsidR="00A01955" w:rsidRPr="00CC0BF4">
        <w:rPr>
          <w:rFonts w:ascii="Times New Roman" w:hAnsi="Times New Roman" w:cs="Times New Roman"/>
          <w:lang w:val="en-GB"/>
        </w:rPr>
        <w:t>commanding</w:t>
      </w:r>
      <w:r w:rsidR="000D48B2" w:rsidRPr="00CC0BF4">
        <w:rPr>
          <w:rFonts w:ascii="Times New Roman" w:hAnsi="Times New Roman" w:cs="Times New Roman"/>
          <w:lang w:val="en-GB"/>
        </w:rPr>
        <w:t xml:space="preserve"> </w:t>
      </w:r>
      <w:r w:rsidR="005A0F49" w:rsidRPr="00CC0BF4">
        <w:rPr>
          <w:rFonts w:ascii="Times New Roman" w:hAnsi="Times New Roman" w:cs="Times New Roman"/>
          <w:lang w:val="en-GB"/>
        </w:rPr>
        <w:t>the</w:t>
      </w:r>
      <w:r w:rsidR="000D48B2" w:rsidRPr="00CC0BF4">
        <w:rPr>
          <w:rFonts w:ascii="Times New Roman" w:hAnsi="Times New Roman" w:cs="Times New Roman"/>
          <w:lang w:val="en-GB"/>
        </w:rPr>
        <w:t xml:space="preserve"> boat </w:t>
      </w:r>
      <w:r w:rsidR="005A0F49" w:rsidRPr="00CC0BF4">
        <w:rPr>
          <w:rFonts w:ascii="Times New Roman" w:hAnsi="Times New Roman" w:cs="Times New Roman"/>
          <w:lang w:val="en-GB"/>
        </w:rPr>
        <w:t xml:space="preserve">he operated </w:t>
      </w:r>
      <w:proofErr w:type="spellStart"/>
      <w:r w:rsidR="005A0F49" w:rsidRPr="00CC0BF4">
        <w:rPr>
          <w:rFonts w:ascii="Times New Roman" w:hAnsi="Times New Roman" w:cs="Times New Roman"/>
          <w:i/>
          <w:lang w:val="en-GB"/>
        </w:rPr>
        <w:t>nauklerokybernetes</w:t>
      </w:r>
      <w:proofErr w:type="spellEnd"/>
      <w:r w:rsidR="00A41586" w:rsidRPr="00CC0BF4">
        <w:rPr>
          <w:rFonts w:ascii="Times New Roman" w:hAnsi="Times New Roman" w:cs="Times New Roman"/>
          <w:lang w:val="en-GB"/>
        </w:rPr>
        <w:t xml:space="preserve"> in the </w:t>
      </w:r>
      <w:proofErr w:type="spellStart"/>
      <w:r w:rsidR="00A41586" w:rsidRPr="00CC0BF4">
        <w:rPr>
          <w:rFonts w:ascii="Times New Roman" w:hAnsi="Times New Roman" w:cs="Times New Roman"/>
          <w:lang w:val="en-GB"/>
        </w:rPr>
        <w:t>Hermopolite</w:t>
      </w:r>
      <w:proofErr w:type="spellEnd"/>
      <w:r w:rsidR="005A0F49" w:rsidRPr="00CC0BF4">
        <w:rPr>
          <w:rFonts w:ascii="Times New Roman" w:hAnsi="Times New Roman" w:cs="Times New Roman"/>
          <w:lang w:val="en-GB"/>
        </w:rPr>
        <w:t>.</w:t>
      </w:r>
      <w:r w:rsidR="002D30B3" w:rsidRPr="00CC0BF4">
        <w:rPr>
          <w:rStyle w:val="Appelnotedebasdep"/>
          <w:rFonts w:ascii="Times New Roman" w:hAnsi="Times New Roman" w:cs="Times New Roman"/>
          <w:lang w:val="en-GB"/>
        </w:rPr>
        <w:footnoteReference w:id="14"/>
      </w:r>
      <w:r w:rsidR="00A01955" w:rsidRPr="00CC0BF4">
        <w:rPr>
          <w:rFonts w:ascii="Times New Roman" w:hAnsi="Times New Roman" w:cs="Times New Roman"/>
          <w:lang w:val="en-GB"/>
        </w:rPr>
        <w:t xml:space="preserve"> </w:t>
      </w:r>
      <w:r w:rsidR="00454A1F">
        <w:rPr>
          <w:rFonts w:ascii="Times New Roman" w:hAnsi="Times New Roman" w:cs="Times New Roman"/>
          <w:lang w:val="en-GB"/>
        </w:rPr>
        <w:t>The</w:t>
      </w:r>
      <w:r w:rsidR="00A01955" w:rsidRPr="00CC0BF4">
        <w:rPr>
          <w:rFonts w:ascii="Times New Roman" w:hAnsi="Times New Roman" w:cs="Times New Roman"/>
          <w:lang w:val="en-GB"/>
        </w:rPr>
        <w:t xml:space="preserve"> precision “</w:t>
      </w:r>
      <w:proofErr w:type="spellStart"/>
      <w:r w:rsidR="00A01955" w:rsidRPr="00CC0BF4">
        <w:rPr>
          <w:rFonts w:ascii="Times New Roman" w:hAnsi="Times New Roman" w:cs="Times New Roman"/>
          <w:i/>
          <w:lang w:val="en-GB"/>
        </w:rPr>
        <w:t>nauklerokybernetes</w:t>
      </w:r>
      <w:proofErr w:type="spellEnd"/>
      <w:r w:rsidR="00A01955" w:rsidRPr="00CC0BF4">
        <w:rPr>
          <w:rFonts w:ascii="Times New Roman" w:hAnsi="Times New Roman" w:cs="Times New Roman"/>
          <w:lang w:val="en-GB"/>
        </w:rPr>
        <w:t xml:space="preserve"> of his own boat” suggests that ownership was not </w:t>
      </w:r>
      <w:r w:rsidR="008337BE" w:rsidRPr="00CC0BF4">
        <w:rPr>
          <w:rFonts w:ascii="Times New Roman" w:hAnsi="Times New Roman" w:cs="Times New Roman"/>
          <w:lang w:val="en-GB"/>
        </w:rPr>
        <w:t>necessarily associated to this word</w:t>
      </w:r>
      <w:r w:rsidR="008337BE" w:rsidRPr="00CC0BF4">
        <w:rPr>
          <w:rStyle w:val="Appelnotedebasdep"/>
          <w:rFonts w:ascii="Times New Roman" w:hAnsi="Times New Roman" w:cs="Times New Roman"/>
          <w:lang w:val="en-GB"/>
        </w:rPr>
        <w:footnoteReference w:id="15"/>
      </w:r>
      <w:r w:rsidR="008337BE" w:rsidRPr="00CC0BF4">
        <w:rPr>
          <w:rFonts w:ascii="Times New Roman" w:hAnsi="Times New Roman" w:cs="Times New Roman"/>
          <w:lang w:val="en-GB"/>
        </w:rPr>
        <w:t xml:space="preserve">. </w:t>
      </w:r>
      <w:r w:rsidR="00332D9F" w:rsidRPr="00CC0BF4">
        <w:rPr>
          <w:rFonts w:ascii="Times New Roman" w:hAnsi="Times New Roman" w:cs="Times New Roman"/>
          <w:lang w:val="en-GB"/>
        </w:rPr>
        <w:t xml:space="preserve">But </w:t>
      </w:r>
      <w:r w:rsidR="00454A1F">
        <w:rPr>
          <w:rFonts w:ascii="Times New Roman" w:hAnsi="Times New Roman" w:cs="Times New Roman"/>
          <w:lang w:val="en-GB"/>
        </w:rPr>
        <w:t xml:space="preserve">at the same time, </w:t>
      </w:r>
      <w:r w:rsidR="00332D9F" w:rsidRPr="00CC0BF4">
        <w:rPr>
          <w:rFonts w:ascii="Times New Roman" w:hAnsi="Times New Roman" w:cs="Times New Roman"/>
          <w:lang w:val="en-GB"/>
        </w:rPr>
        <w:t xml:space="preserve">in public documents, </w:t>
      </w:r>
      <w:proofErr w:type="spellStart"/>
      <w:r w:rsidR="00332D9F" w:rsidRPr="0099673E">
        <w:rPr>
          <w:rFonts w:ascii="Times New Roman" w:hAnsi="Times New Roman" w:cs="Times New Roman"/>
          <w:i/>
          <w:lang w:val="en-GB"/>
        </w:rPr>
        <w:t>naukleroï</w:t>
      </w:r>
      <w:proofErr w:type="spellEnd"/>
      <w:r w:rsidR="00332D9F" w:rsidRPr="00CC0BF4">
        <w:rPr>
          <w:rFonts w:ascii="Times New Roman" w:hAnsi="Times New Roman" w:cs="Times New Roman"/>
          <w:lang w:val="en-GB"/>
        </w:rPr>
        <w:t xml:space="preserve"> are the people in charge of conveying </w:t>
      </w:r>
      <w:r w:rsidR="007C4EF0" w:rsidRPr="00CC0BF4">
        <w:rPr>
          <w:rFonts w:ascii="Times New Roman" w:hAnsi="Times New Roman" w:cs="Times New Roman"/>
          <w:lang w:val="en-GB"/>
        </w:rPr>
        <w:t>grain</w:t>
      </w:r>
      <w:r w:rsidR="00332D9F" w:rsidRPr="00CC0BF4">
        <w:rPr>
          <w:rFonts w:ascii="Times New Roman" w:hAnsi="Times New Roman" w:cs="Times New Roman"/>
          <w:lang w:val="en-GB"/>
        </w:rPr>
        <w:t xml:space="preserve"> to Alexandria</w:t>
      </w:r>
      <w:r w:rsidR="002E0FA6">
        <w:rPr>
          <w:rStyle w:val="Appelnotedebasdep"/>
          <w:rFonts w:ascii="Times New Roman" w:hAnsi="Times New Roman" w:cs="Times New Roman"/>
          <w:lang w:val="en-GB"/>
        </w:rPr>
        <w:footnoteReference w:id="16"/>
      </w:r>
      <w:r w:rsidR="007C4EF0" w:rsidRPr="00CC0BF4">
        <w:rPr>
          <w:rFonts w:ascii="Times New Roman" w:hAnsi="Times New Roman" w:cs="Times New Roman"/>
          <w:lang w:val="en-GB"/>
        </w:rPr>
        <w:t xml:space="preserve">… </w:t>
      </w:r>
    </w:p>
    <w:p w14:paraId="43C41381" w14:textId="4D7331DB" w:rsidR="00364156" w:rsidRPr="00CC0BF4" w:rsidRDefault="00364156" w:rsidP="00E44F93">
      <w:pPr>
        <w:spacing w:line="360" w:lineRule="auto"/>
        <w:ind w:firstLine="709"/>
        <w:jc w:val="both"/>
        <w:rPr>
          <w:rFonts w:eastAsia="Times New Roman" w:cs="Times New Roman"/>
          <w:lang w:val="en-GB"/>
        </w:rPr>
      </w:pPr>
      <w:r w:rsidRPr="00CC0BF4">
        <w:rPr>
          <w:rFonts w:ascii="Times New Roman" w:hAnsi="Times New Roman" w:cs="Times New Roman"/>
          <w:lang w:val="en-GB"/>
        </w:rPr>
        <w:t xml:space="preserve">Given that ship owners may be called </w:t>
      </w:r>
      <w:proofErr w:type="spellStart"/>
      <w:r w:rsidRPr="00CC0BF4">
        <w:rPr>
          <w:rFonts w:ascii="Times New Roman" w:hAnsi="Times New Roman" w:cs="Times New Roman"/>
          <w:i/>
          <w:lang w:val="en-GB"/>
        </w:rPr>
        <w:t>kybernetaï</w:t>
      </w:r>
      <w:proofErr w:type="spellEnd"/>
      <w:r w:rsidRPr="00CC0BF4">
        <w:rPr>
          <w:rFonts w:ascii="Times New Roman" w:hAnsi="Times New Roman" w:cs="Times New Roman"/>
          <w:lang w:val="en-GB"/>
        </w:rPr>
        <w:t>, whatever</w:t>
      </w:r>
      <w:r w:rsidR="00CE29F2" w:rsidRPr="00CC0BF4">
        <w:rPr>
          <w:rFonts w:ascii="Times New Roman" w:hAnsi="Times New Roman" w:cs="Times New Roman"/>
          <w:lang w:val="en-GB"/>
        </w:rPr>
        <w:t xml:space="preserve"> was its meaning,</w:t>
      </w:r>
      <w:r w:rsidRPr="00CC0BF4">
        <w:rPr>
          <w:rFonts w:ascii="Times New Roman" w:hAnsi="Times New Roman" w:cs="Times New Roman"/>
          <w:lang w:val="en-GB"/>
        </w:rPr>
        <w:t xml:space="preserve"> </w:t>
      </w:r>
      <w:proofErr w:type="spellStart"/>
      <w:r w:rsidR="007C4EF0" w:rsidRPr="00CC0BF4">
        <w:rPr>
          <w:rFonts w:ascii="Times New Roman" w:hAnsi="Times New Roman" w:cs="Times New Roman"/>
          <w:i/>
          <w:lang w:val="en-GB"/>
        </w:rPr>
        <w:t>n</w:t>
      </w:r>
      <w:r w:rsidRPr="00CC0BF4">
        <w:rPr>
          <w:rFonts w:ascii="Times New Roman" w:hAnsi="Times New Roman" w:cs="Times New Roman"/>
          <w:i/>
          <w:lang w:val="en-GB"/>
        </w:rPr>
        <w:t>aukleros</w:t>
      </w:r>
      <w:proofErr w:type="spellEnd"/>
      <w:r w:rsidRPr="00CC0BF4">
        <w:rPr>
          <w:rFonts w:ascii="Times New Roman" w:hAnsi="Times New Roman" w:cs="Times New Roman"/>
          <w:lang w:val="en-GB"/>
        </w:rPr>
        <w:t xml:space="preserve"> clearly did not </w:t>
      </w:r>
      <w:r w:rsidR="002A1377" w:rsidRPr="00CC0BF4">
        <w:rPr>
          <w:rFonts w:ascii="Times New Roman" w:hAnsi="Times New Roman" w:cs="Times New Roman"/>
          <w:lang w:val="en-GB"/>
        </w:rPr>
        <w:t xml:space="preserve">normally </w:t>
      </w:r>
      <w:r w:rsidRPr="00CC0BF4">
        <w:rPr>
          <w:rFonts w:ascii="Times New Roman" w:hAnsi="Times New Roman" w:cs="Times New Roman"/>
          <w:lang w:val="en-GB"/>
        </w:rPr>
        <w:t xml:space="preserve">mean </w:t>
      </w:r>
      <w:r w:rsidR="002A1377" w:rsidRPr="00CC0BF4">
        <w:rPr>
          <w:rFonts w:ascii="Times New Roman" w:hAnsi="Times New Roman" w:cs="Times New Roman"/>
          <w:lang w:val="en-GB"/>
        </w:rPr>
        <w:t>‘</w:t>
      </w:r>
      <w:r w:rsidRPr="00CC0BF4">
        <w:rPr>
          <w:rFonts w:ascii="Times New Roman" w:hAnsi="Times New Roman" w:cs="Times New Roman"/>
          <w:lang w:val="en-GB"/>
        </w:rPr>
        <w:t>ship</w:t>
      </w:r>
      <w:r w:rsidR="002A1377" w:rsidRPr="00CC0BF4">
        <w:rPr>
          <w:rFonts w:ascii="Times New Roman" w:hAnsi="Times New Roman" w:cs="Times New Roman"/>
          <w:lang w:val="en-GB"/>
        </w:rPr>
        <w:t>-</w:t>
      </w:r>
      <w:r w:rsidRPr="00CC0BF4">
        <w:rPr>
          <w:rFonts w:ascii="Times New Roman" w:hAnsi="Times New Roman" w:cs="Times New Roman"/>
          <w:lang w:val="en-GB"/>
        </w:rPr>
        <w:t>owner</w:t>
      </w:r>
      <w:r w:rsidR="002A1377" w:rsidRPr="00CC0BF4">
        <w:rPr>
          <w:rFonts w:ascii="Times New Roman" w:hAnsi="Times New Roman" w:cs="Times New Roman"/>
          <w:lang w:val="en-GB"/>
        </w:rPr>
        <w:t>’</w:t>
      </w:r>
      <w:r w:rsidR="006107C9" w:rsidRPr="00CC0BF4">
        <w:rPr>
          <w:rFonts w:ascii="Times New Roman" w:hAnsi="Times New Roman" w:cs="Times New Roman"/>
          <w:lang w:val="en-GB"/>
        </w:rPr>
        <w:t xml:space="preserve">, but rather a ship-operator, making money from </w:t>
      </w:r>
      <w:r w:rsidR="009D1785" w:rsidRPr="00CC0BF4">
        <w:rPr>
          <w:rFonts w:ascii="Times New Roman" w:hAnsi="Times New Roman" w:cs="Times New Roman"/>
          <w:lang w:val="en-GB"/>
        </w:rPr>
        <w:t xml:space="preserve">his operating and </w:t>
      </w:r>
      <w:r w:rsidR="006107C9" w:rsidRPr="00CC0BF4">
        <w:rPr>
          <w:rFonts w:ascii="Times New Roman" w:hAnsi="Times New Roman" w:cs="Times New Roman"/>
          <w:lang w:val="en-GB"/>
        </w:rPr>
        <w:t xml:space="preserve">liable for </w:t>
      </w:r>
      <w:r w:rsidR="009D1785" w:rsidRPr="00CC0BF4">
        <w:rPr>
          <w:rFonts w:ascii="Times New Roman" w:hAnsi="Times New Roman" w:cs="Times New Roman"/>
          <w:lang w:val="en-GB"/>
        </w:rPr>
        <w:t>this service</w:t>
      </w:r>
      <w:r w:rsidRPr="00CC0BF4">
        <w:rPr>
          <w:rFonts w:ascii="Times New Roman" w:hAnsi="Times New Roman" w:cs="Times New Roman"/>
          <w:lang w:val="en-GB"/>
        </w:rPr>
        <w:t xml:space="preserve">. </w:t>
      </w:r>
      <w:r w:rsidR="006A2C85" w:rsidRPr="00CC0BF4">
        <w:rPr>
          <w:rFonts w:ascii="Times New Roman" w:hAnsi="Times New Roman" w:cs="Times New Roman"/>
          <w:lang w:val="en-GB"/>
        </w:rPr>
        <w:t xml:space="preserve">But the exact meaning varies </w:t>
      </w:r>
      <w:r w:rsidR="00DB7050" w:rsidRPr="00CC0BF4">
        <w:rPr>
          <w:rFonts w:ascii="Times New Roman" w:hAnsi="Times New Roman" w:cs="Times New Roman"/>
          <w:lang w:val="en-GB"/>
        </w:rPr>
        <w:t xml:space="preserve">not only through time, but also </w:t>
      </w:r>
      <w:r w:rsidR="006A2C85" w:rsidRPr="00CC0BF4">
        <w:rPr>
          <w:rFonts w:ascii="Times New Roman" w:hAnsi="Times New Roman" w:cs="Times New Roman"/>
          <w:lang w:val="en-GB"/>
        </w:rPr>
        <w:t xml:space="preserve">with the documentary contexts. </w:t>
      </w:r>
      <w:r w:rsidR="00DB1092" w:rsidRPr="00CC0BF4">
        <w:rPr>
          <w:rFonts w:ascii="Times New Roman" w:hAnsi="Times New Roman" w:cs="Times New Roman"/>
          <w:lang w:val="en-GB"/>
        </w:rPr>
        <w:t xml:space="preserve">In addition to the previous meaning, it may characterize the holders </w:t>
      </w:r>
      <w:r w:rsidR="00CC0BF4" w:rsidRPr="00CC0BF4">
        <w:rPr>
          <w:rFonts w:ascii="Times New Roman" w:hAnsi="Times New Roman" w:cs="Times New Roman"/>
          <w:lang w:val="en-GB"/>
        </w:rPr>
        <w:t xml:space="preserve">of the </w:t>
      </w:r>
      <w:r w:rsidR="00DB1092" w:rsidRPr="00CC0BF4">
        <w:rPr>
          <w:rFonts w:ascii="Times New Roman" w:hAnsi="Times New Roman" w:cs="Times New Roman"/>
          <w:lang w:val="en-GB"/>
        </w:rPr>
        <w:t xml:space="preserve">compulsory office of transportation, who generally had nothing </w:t>
      </w:r>
      <w:r w:rsidR="00CC0BF4" w:rsidRPr="00CC0BF4">
        <w:rPr>
          <w:rFonts w:ascii="Times New Roman" w:hAnsi="Times New Roman" w:cs="Times New Roman"/>
          <w:lang w:val="en-GB"/>
        </w:rPr>
        <w:t>to do with owning or operating boats. It also seems</w:t>
      </w:r>
      <w:r w:rsidR="00DB1092" w:rsidRPr="00CC0BF4">
        <w:rPr>
          <w:rFonts w:ascii="Times New Roman" w:hAnsi="Times New Roman" w:cs="Times New Roman"/>
          <w:lang w:val="en-GB"/>
        </w:rPr>
        <w:t xml:space="preserve"> to characterize, between </w:t>
      </w:r>
      <w:r w:rsidRPr="00CC0BF4">
        <w:rPr>
          <w:rFonts w:ascii="Times New Roman" w:hAnsi="Times New Roman" w:cs="Times New Roman"/>
          <w:lang w:val="en-GB"/>
        </w:rPr>
        <w:t xml:space="preserve">the mid </w:t>
      </w:r>
      <w:proofErr w:type="spellStart"/>
      <w:r w:rsidRPr="00CC0BF4">
        <w:rPr>
          <w:rFonts w:ascii="Times New Roman" w:hAnsi="Times New Roman" w:cs="Times New Roman"/>
          <w:lang w:val="en-GB"/>
        </w:rPr>
        <w:t>II</w:t>
      </w:r>
      <w:r w:rsidRPr="00CC0BF4">
        <w:rPr>
          <w:rFonts w:ascii="Times New Roman" w:hAnsi="Times New Roman" w:cs="Times New Roman"/>
          <w:vertAlign w:val="superscript"/>
          <w:lang w:val="en-GB"/>
        </w:rPr>
        <w:t>d</w:t>
      </w:r>
      <w:proofErr w:type="spellEnd"/>
      <w:r w:rsidRPr="00CC0BF4">
        <w:rPr>
          <w:rFonts w:ascii="Times New Roman" w:hAnsi="Times New Roman" w:cs="Times New Roman"/>
          <w:lang w:val="en-GB"/>
        </w:rPr>
        <w:t xml:space="preserve"> cent. and the mid</w:t>
      </w:r>
      <w:r w:rsidR="003A407E">
        <w:rPr>
          <w:rFonts w:ascii="Times New Roman" w:hAnsi="Times New Roman" w:cs="Times New Roman"/>
          <w:lang w:val="en-GB"/>
        </w:rPr>
        <w:t>-</w:t>
      </w:r>
      <w:proofErr w:type="spellStart"/>
      <w:r w:rsidRPr="00CC0BF4">
        <w:rPr>
          <w:rFonts w:ascii="Times New Roman" w:hAnsi="Times New Roman" w:cs="Times New Roman"/>
          <w:lang w:val="en-GB"/>
        </w:rPr>
        <w:t>III</w:t>
      </w:r>
      <w:r w:rsidRPr="00CC0BF4">
        <w:rPr>
          <w:rFonts w:ascii="Times New Roman" w:hAnsi="Times New Roman" w:cs="Times New Roman"/>
          <w:vertAlign w:val="superscript"/>
          <w:lang w:val="en-GB"/>
        </w:rPr>
        <w:t>rd</w:t>
      </w:r>
      <w:proofErr w:type="spellEnd"/>
      <w:r w:rsidRPr="00CC0BF4">
        <w:rPr>
          <w:rFonts w:ascii="Times New Roman" w:hAnsi="Times New Roman" w:cs="Times New Roman"/>
          <w:lang w:val="en-GB"/>
        </w:rPr>
        <w:t xml:space="preserve"> cent.</w:t>
      </w:r>
      <w:r w:rsidR="003A407E">
        <w:rPr>
          <w:rFonts w:ascii="Times New Roman" w:hAnsi="Times New Roman" w:cs="Times New Roman"/>
          <w:lang w:val="en-GB"/>
        </w:rPr>
        <w:t>, a status</w:t>
      </w:r>
      <w:r w:rsidRPr="00CC0BF4">
        <w:rPr>
          <w:rFonts w:ascii="Times New Roman" w:hAnsi="Times New Roman" w:cs="Times New Roman"/>
          <w:lang w:val="en-GB"/>
        </w:rPr>
        <w:t xml:space="preserve"> attached to owners of high tonnage of </w:t>
      </w:r>
      <w:r w:rsidR="003A407E">
        <w:rPr>
          <w:rFonts w:ascii="Times New Roman" w:hAnsi="Times New Roman" w:cs="Times New Roman"/>
          <w:lang w:val="en-GB"/>
        </w:rPr>
        <w:t>ships</w:t>
      </w:r>
      <w:r w:rsidRPr="00CC0BF4">
        <w:rPr>
          <w:rFonts w:ascii="Times New Roman" w:hAnsi="Times New Roman" w:cs="Times New Roman"/>
          <w:lang w:val="en-GB"/>
        </w:rPr>
        <w:t xml:space="preserve"> </w:t>
      </w:r>
      <w:r w:rsidR="003A407E">
        <w:rPr>
          <w:rFonts w:ascii="Times New Roman" w:hAnsi="Times New Roman" w:cs="Times New Roman"/>
          <w:lang w:val="en-GB"/>
        </w:rPr>
        <w:t xml:space="preserve">placed </w:t>
      </w:r>
      <w:r w:rsidRPr="00CC0BF4">
        <w:rPr>
          <w:rFonts w:ascii="Times New Roman" w:hAnsi="Times New Roman" w:cs="Times New Roman"/>
          <w:lang w:val="en-GB"/>
        </w:rPr>
        <w:t xml:space="preserve">at the service of the State for the transportation of </w:t>
      </w:r>
      <w:r w:rsidR="00A40859" w:rsidRPr="00CC0BF4">
        <w:rPr>
          <w:rFonts w:ascii="Times New Roman" w:hAnsi="Times New Roman" w:cs="Times New Roman"/>
          <w:lang w:val="en-GB"/>
        </w:rPr>
        <w:t xml:space="preserve">public </w:t>
      </w:r>
      <w:r w:rsidR="003A407E">
        <w:rPr>
          <w:rFonts w:ascii="Times New Roman" w:hAnsi="Times New Roman" w:cs="Times New Roman"/>
          <w:lang w:val="en-GB"/>
        </w:rPr>
        <w:t>grain</w:t>
      </w:r>
      <w:r w:rsidRPr="00CC0BF4">
        <w:rPr>
          <w:rFonts w:ascii="Times New Roman" w:hAnsi="Times New Roman" w:cs="Times New Roman"/>
          <w:lang w:val="en-GB"/>
        </w:rPr>
        <w:t>.</w:t>
      </w:r>
      <w:r w:rsidR="00A40859" w:rsidRPr="00CC0BF4">
        <w:rPr>
          <w:rFonts w:ascii="Times New Roman" w:hAnsi="Times New Roman" w:cs="Times New Roman"/>
          <w:lang w:val="en-GB"/>
        </w:rPr>
        <w:t xml:space="preserve"> This would explain why the </w:t>
      </w:r>
      <w:r w:rsidR="00394213">
        <w:rPr>
          <w:rFonts w:ascii="Times New Roman" w:hAnsi="Times New Roman" w:cs="Times New Roman"/>
          <w:lang w:val="en-GB"/>
        </w:rPr>
        <w:t>eight</w:t>
      </w:r>
      <w:r w:rsidR="00A40859" w:rsidRPr="00CC0BF4">
        <w:rPr>
          <w:rFonts w:ascii="Times New Roman" w:hAnsi="Times New Roman" w:cs="Times New Roman"/>
          <w:lang w:val="en-GB"/>
        </w:rPr>
        <w:t xml:space="preserve"> members of </w:t>
      </w:r>
      <w:proofErr w:type="spellStart"/>
      <w:r w:rsidR="00A40859" w:rsidRPr="00CC0BF4">
        <w:rPr>
          <w:rFonts w:ascii="Times New Roman" w:hAnsi="Times New Roman" w:cs="Times New Roman"/>
          <w:i/>
          <w:lang w:val="en-GB"/>
        </w:rPr>
        <w:t>nauklerion</w:t>
      </w:r>
      <w:proofErr w:type="spellEnd"/>
      <w:r w:rsidR="00A40859" w:rsidRPr="00CC0BF4">
        <w:rPr>
          <w:rFonts w:ascii="Times New Roman" w:hAnsi="Times New Roman" w:cs="Times New Roman"/>
          <w:lang w:val="en-GB"/>
        </w:rPr>
        <w:t xml:space="preserve"> of </w:t>
      </w:r>
      <w:proofErr w:type="spellStart"/>
      <w:r w:rsidR="00A40859" w:rsidRPr="00CC0BF4">
        <w:rPr>
          <w:rFonts w:ascii="Times New Roman" w:hAnsi="Times New Roman" w:cs="Times New Roman"/>
          <w:lang w:val="en-GB"/>
        </w:rPr>
        <w:t>Oxyrinchus</w:t>
      </w:r>
      <w:proofErr w:type="spellEnd"/>
      <w:r w:rsidR="00A40859" w:rsidRPr="00CC0BF4">
        <w:rPr>
          <w:rFonts w:ascii="Times New Roman" w:hAnsi="Times New Roman" w:cs="Times New Roman"/>
          <w:lang w:val="en-GB"/>
        </w:rPr>
        <w:t xml:space="preserve"> </w:t>
      </w:r>
      <w:r w:rsidR="00B01961" w:rsidRPr="00CC0BF4">
        <w:rPr>
          <w:rFonts w:ascii="Times New Roman" w:hAnsi="Times New Roman" w:cs="Times New Roman"/>
          <w:lang w:val="en-GB"/>
        </w:rPr>
        <w:t>and othe</w:t>
      </w:r>
      <w:r w:rsidR="00233446" w:rsidRPr="00CC0BF4">
        <w:rPr>
          <w:rFonts w:ascii="Times New Roman" w:hAnsi="Times New Roman" w:cs="Times New Roman"/>
          <w:lang w:val="en-GB"/>
        </w:rPr>
        <w:t>r</w:t>
      </w:r>
      <w:r w:rsidR="00B01961" w:rsidRPr="00CC0BF4">
        <w:rPr>
          <w:rFonts w:ascii="Times New Roman" w:hAnsi="Times New Roman" w:cs="Times New Roman"/>
          <w:lang w:val="en-GB"/>
        </w:rPr>
        <w:t xml:space="preserve"> people holding this compulsory </w:t>
      </w:r>
      <w:proofErr w:type="spellStart"/>
      <w:r w:rsidR="00B01961" w:rsidRPr="00CC0BF4">
        <w:rPr>
          <w:rFonts w:ascii="Times New Roman" w:hAnsi="Times New Roman" w:cs="Times New Roman"/>
          <w:i/>
          <w:lang w:val="en-GB"/>
        </w:rPr>
        <w:t>naukleria</w:t>
      </w:r>
      <w:proofErr w:type="spellEnd"/>
      <w:r w:rsidR="00B01961" w:rsidRPr="00CC0BF4">
        <w:rPr>
          <w:rFonts w:ascii="Times New Roman" w:hAnsi="Times New Roman" w:cs="Times New Roman"/>
          <w:lang w:val="en-GB"/>
        </w:rPr>
        <w:t xml:space="preserve"> – a </w:t>
      </w:r>
      <w:proofErr w:type="spellStart"/>
      <w:r w:rsidR="00B01961" w:rsidRPr="00F06A57">
        <w:rPr>
          <w:rFonts w:ascii="Times New Roman" w:hAnsi="Times New Roman" w:cs="Times New Roman"/>
          <w:i/>
          <w:lang w:val="en-GB"/>
        </w:rPr>
        <w:t>leitourgeïa</w:t>
      </w:r>
      <w:proofErr w:type="spellEnd"/>
      <w:r w:rsidR="00B01961" w:rsidRPr="00CC0BF4">
        <w:rPr>
          <w:rFonts w:ascii="Times New Roman" w:hAnsi="Times New Roman" w:cs="Times New Roman"/>
          <w:lang w:val="en-GB"/>
        </w:rPr>
        <w:t xml:space="preserve"> / </w:t>
      </w:r>
      <w:proofErr w:type="spellStart"/>
      <w:r w:rsidR="00B01961" w:rsidRPr="00F06A57">
        <w:rPr>
          <w:rFonts w:ascii="Times New Roman" w:hAnsi="Times New Roman" w:cs="Times New Roman"/>
          <w:i/>
          <w:lang w:val="en-GB"/>
        </w:rPr>
        <w:t>munus</w:t>
      </w:r>
      <w:proofErr w:type="spellEnd"/>
      <w:r w:rsidR="00B01961" w:rsidRPr="00CC0BF4">
        <w:rPr>
          <w:rFonts w:ascii="Times New Roman" w:hAnsi="Times New Roman" w:cs="Times New Roman"/>
          <w:lang w:val="en-GB"/>
        </w:rPr>
        <w:t xml:space="preserve"> –, all owning a single small ship, are called </w:t>
      </w:r>
      <w:proofErr w:type="spellStart"/>
      <w:r w:rsidR="00B01961" w:rsidRPr="00F06A57">
        <w:rPr>
          <w:rFonts w:ascii="Times New Roman" w:hAnsi="Times New Roman" w:cs="Times New Roman"/>
          <w:i/>
          <w:lang w:val="en-GB"/>
        </w:rPr>
        <w:t>kybernetaï</w:t>
      </w:r>
      <w:proofErr w:type="spellEnd"/>
      <w:r w:rsidR="00233446" w:rsidRPr="00CC0BF4">
        <w:rPr>
          <w:rFonts w:ascii="Times New Roman" w:hAnsi="Times New Roman" w:cs="Times New Roman"/>
          <w:lang w:val="en-GB"/>
        </w:rPr>
        <w:t>…</w:t>
      </w:r>
      <w:r w:rsidR="00B36454" w:rsidRPr="00CC0BF4">
        <w:rPr>
          <w:rFonts w:ascii="Times New Roman" w:hAnsi="Times New Roman" w:cs="Times New Roman"/>
          <w:lang w:val="en-GB"/>
        </w:rPr>
        <w:t xml:space="preserve"> </w:t>
      </w:r>
      <w:r w:rsidR="00F8538E" w:rsidRPr="00CC0BF4">
        <w:rPr>
          <w:rFonts w:ascii="Times New Roman" w:hAnsi="Times New Roman" w:cs="Times New Roman"/>
          <w:lang w:val="en-GB"/>
        </w:rPr>
        <w:t xml:space="preserve">In the Later Roman Empire, when the </w:t>
      </w:r>
      <w:proofErr w:type="spellStart"/>
      <w:r w:rsidR="0033556A" w:rsidRPr="00CC0BF4">
        <w:rPr>
          <w:rFonts w:ascii="Times New Roman" w:hAnsi="Times New Roman" w:cs="Times New Roman"/>
          <w:i/>
          <w:lang w:val="en-GB"/>
        </w:rPr>
        <w:t>munus</w:t>
      </w:r>
      <w:proofErr w:type="spellEnd"/>
      <w:r w:rsidR="0033556A" w:rsidRPr="00CC0BF4">
        <w:rPr>
          <w:rFonts w:ascii="Times New Roman" w:hAnsi="Times New Roman" w:cs="Times New Roman"/>
          <w:i/>
          <w:lang w:val="en-GB"/>
        </w:rPr>
        <w:t xml:space="preserve"> </w:t>
      </w:r>
      <w:proofErr w:type="spellStart"/>
      <w:r w:rsidR="0033556A" w:rsidRPr="00CC0BF4">
        <w:rPr>
          <w:rFonts w:ascii="Times New Roman" w:hAnsi="Times New Roman" w:cs="Times New Roman"/>
          <w:i/>
          <w:lang w:val="en-GB"/>
        </w:rPr>
        <w:t>naviculare</w:t>
      </w:r>
      <w:proofErr w:type="spellEnd"/>
      <w:r w:rsidR="0033556A" w:rsidRPr="003A407E">
        <w:rPr>
          <w:rFonts w:ascii="Times New Roman" w:hAnsi="Times New Roman" w:cs="Times New Roman"/>
          <w:lang w:val="en-GB"/>
        </w:rPr>
        <w:t xml:space="preserve"> </w:t>
      </w:r>
      <w:r w:rsidR="0033556A">
        <w:rPr>
          <w:rFonts w:ascii="Times New Roman" w:hAnsi="Times New Roman" w:cs="Times New Roman"/>
          <w:lang w:val="en-GB"/>
        </w:rPr>
        <w:t>(</w:t>
      </w:r>
      <w:proofErr w:type="spellStart"/>
      <w:r w:rsidR="0033556A">
        <w:rPr>
          <w:rFonts w:ascii="Times New Roman" w:hAnsi="Times New Roman" w:cs="Times New Roman"/>
          <w:lang w:val="en-GB"/>
        </w:rPr>
        <w:t>Gaudemet</w:t>
      </w:r>
      <w:proofErr w:type="spellEnd"/>
      <w:r w:rsidR="0033556A">
        <w:rPr>
          <w:rFonts w:ascii="Times New Roman" w:hAnsi="Times New Roman" w:cs="Times New Roman"/>
          <w:lang w:val="en-GB"/>
        </w:rPr>
        <w:t xml:space="preserve"> ***) transformed the status</w:t>
      </w:r>
      <w:r w:rsidR="00F8538E" w:rsidRPr="003A407E">
        <w:rPr>
          <w:rFonts w:ascii="Times New Roman" w:hAnsi="Times New Roman" w:cs="Times New Roman"/>
          <w:lang w:val="en-GB"/>
        </w:rPr>
        <w:t xml:space="preserve"> of </w:t>
      </w:r>
      <w:proofErr w:type="spellStart"/>
      <w:r w:rsidR="00F8538E" w:rsidRPr="003A407E">
        <w:rPr>
          <w:rFonts w:ascii="Times New Roman" w:hAnsi="Times New Roman" w:cs="Times New Roman"/>
          <w:i/>
          <w:lang w:val="en-GB"/>
        </w:rPr>
        <w:t>navicularius</w:t>
      </w:r>
      <w:proofErr w:type="spellEnd"/>
      <w:r w:rsidR="00F8538E" w:rsidRPr="003A407E">
        <w:rPr>
          <w:rFonts w:ascii="Times New Roman" w:hAnsi="Times New Roman" w:cs="Times New Roman"/>
          <w:lang w:val="en-GB"/>
        </w:rPr>
        <w:t xml:space="preserve"> </w:t>
      </w:r>
      <w:r w:rsidR="0033556A">
        <w:rPr>
          <w:rFonts w:ascii="Times New Roman" w:hAnsi="Times New Roman" w:cs="Times New Roman"/>
          <w:lang w:val="en-GB"/>
        </w:rPr>
        <w:t>into a personal</w:t>
      </w:r>
      <w:r w:rsidR="00F8538E" w:rsidRPr="003A407E">
        <w:rPr>
          <w:rFonts w:ascii="Times New Roman" w:hAnsi="Times New Roman" w:cs="Times New Roman"/>
          <w:lang w:val="en-GB"/>
        </w:rPr>
        <w:t xml:space="preserve"> status attached not only to people but also to estates, the title </w:t>
      </w:r>
      <w:r w:rsidR="006501BD">
        <w:rPr>
          <w:rFonts w:ascii="Times New Roman" w:eastAsia="Times New Roman" w:hAnsi="Times New Roman" w:cs="Times New Roman"/>
          <w:lang w:val="en-GB"/>
        </w:rPr>
        <w:t>να</w:t>
      </w:r>
      <w:proofErr w:type="spellStart"/>
      <w:r w:rsidR="006501BD">
        <w:rPr>
          <w:rFonts w:ascii="Times New Roman" w:eastAsia="Times New Roman" w:hAnsi="Times New Roman" w:cs="Times New Roman"/>
          <w:lang w:val="en-GB"/>
        </w:rPr>
        <w:t>υκλή</w:t>
      </w:r>
      <w:proofErr w:type="spellEnd"/>
      <w:r w:rsidR="006501BD">
        <w:rPr>
          <w:rFonts w:ascii="Times New Roman" w:eastAsia="Times New Roman" w:hAnsi="Times New Roman" w:cs="Times New Roman"/>
          <w:lang w:val="en-GB"/>
        </w:rPr>
        <w:t>[</w:t>
      </w:r>
      <w:proofErr w:type="spellStart"/>
      <w:r w:rsidR="006501BD">
        <w:rPr>
          <w:rFonts w:ascii="Times New Roman" w:eastAsia="Times New Roman" w:hAnsi="Times New Roman" w:cs="Times New Roman"/>
          <w:lang w:val="en-GB"/>
        </w:rPr>
        <w:t>ρο</w:t>
      </w:r>
      <w:proofErr w:type="spellEnd"/>
      <w:r w:rsidR="006501BD">
        <w:rPr>
          <w:rFonts w:ascii="Times New Roman" w:eastAsia="Times New Roman" w:hAnsi="Times New Roman" w:cs="Times New Roman"/>
          <w:lang w:val="en-GB"/>
        </w:rPr>
        <w:t>]υ θαλα</w:t>
      </w:r>
      <w:proofErr w:type="spellStart"/>
      <w:r w:rsidR="006501BD">
        <w:rPr>
          <w:rFonts w:ascii="Times New Roman" w:eastAsia="Times New Roman" w:hAnsi="Times New Roman" w:cs="Times New Roman"/>
          <w:lang w:val="en-GB"/>
        </w:rPr>
        <w:t>τ</w:t>
      </w:r>
      <w:r w:rsidR="00F8538E" w:rsidRPr="003A407E">
        <w:rPr>
          <w:rFonts w:ascii="Times New Roman" w:eastAsia="Times New Roman" w:hAnsi="Times New Roman" w:cs="Times New Roman"/>
          <w:lang w:val="en-GB"/>
        </w:rPr>
        <w:t>τίου</w:t>
      </w:r>
      <w:proofErr w:type="spellEnd"/>
      <w:r w:rsidR="00F8538E" w:rsidRPr="003A407E">
        <w:rPr>
          <w:rFonts w:ascii="Times New Roman" w:eastAsia="Times New Roman" w:hAnsi="Times New Roman" w:cs="Times New Roman"/>
          <w:lang w:val="en-GB"/>
        </w:rPr>
        <w:t xml:space="preserve"> </w:t>
      </w:r>
      <w:r w:rsidR="00F8538E" w:rsidRPr="003A407E">
        <w:rPr>
          <w:rStyle w:val="highlight"/>
          <w:rFonts w:ascii="Times New Roman" w:eastAsia="Times New Roman" w:hAnsi="Times New Roman" w:cs="Times New Roman"/>
          <w:lang w:val="en-GB"/>
        </w:rPr>
        <w:t>να</w:t>
      </w:r>
      <w:proofErr w:type="spellStart"/>
      <w:r w:rsidR="00F8538E" w:rsidRPr="003A407E">
        <w:rPr>
          <w:rStyle w:val="highlight"/>
          <w:rFonts w:ascii="Times New Roman" w:eastAsia="Times New Roman" w:hAnsi="Times New Roman" w:cs="Times New Roman"/>
          <w:lang w:val="en-GB"/>
        </w:rPr>
        <w:t>υκληρ</w:t>
      </w:r>
      <w:r w:rsidR="00F8538E" w:rsidRPr="003A407E">
        <w:rPr>
          <w:rFonts w:ascii="Times New Roman" w:eastAsia="Times New Roman" w:hAnsi="Times New Roman" w:cs="Times New Roman"/>
          <w:lang w:val="en-GB"/>
        </w:rPr>
        <w:t>ίου</w:t>
      </w:r>
      <w:proofErr w:type="spellEnd"/>
      <w:r w:rsidR="00F8538E" w:rsidRPr="003A407E">
        <w:rPr>
          <w:rFonts w:ascii="Times New Roman" w:eastAsia="Times New Roman" w:hAnsi="Times New Roman" w:cs="Times New Roman"/>
          <w:lang w:val="en-GB"/>
        </w:rPr>
        <w:t xml:space="preserve"> </w:t>
      </w:r>
      <w:r w:rsidR="003A407E">
        <w:rPr>
          <w:rFonts w:ascii="Times New Roman" w:eastAsia="Times New Roman" w:hAnsi="Times New Roman" w:cs="Times New Roman"/>
          <w:lang w:val="en-GB"/>
        </w:rPr>
        <w:t>likely applied to those people</w:t>
      </w:r>
      <w:r w:rsidR="0033556A">
        <w:rPr>
          <w:rFonts w:ascii="Times New Roman" w:eastAsia="Times New Roman" w:hAnsi="Times New Roman" w:cs="Times New Roman"/>
          <w:lang w:val="en-GB"/>
        </w:rPr>
        <w:t xml:space="preserve"> involved in the </w:t>
      </w:r>
      <w:proofErr w:type="spellStart"/>
      <w:r w:rsidR="0033556A" w:rsidRPr="00CC0BF4">
        <w:rPr>
          <w:rFonts w:ascii="Times New Roman" w:hAnsi="Times New Roman" w:cs="Times New Roman"/>
          <w:i/>
          <w:lang w:val="en-GB"/>
        </w:rPr>
        <w:t>munus</w:t>
      </w:r>
      <w:proofErr w:type="spellEnd"/>
      <w:r w:rsidR="0033556A" w:rsidRPr="00CC0BF4">
        <w:rPr>
          <w:rFonts w:ascii="Times New Roman" w:hAnsi="Times New Roman" w:cs="Times New Roman"/>
          <w:i/>
          <w:lang w:val="en-GB"/>
        </w:rPr>
        <w:t xml:space="preserve"> </w:t>
      </w:r>
      <w:proofErr w:type="spellStart"/>
      <w:r w:rsidR="0033556A" w:rsidRPr="00CC0BF4">
        <w:rPr>
          <w:rFonts w:ascii="Times New Roman" w:hAnsi="Times New Roman" w:cs="Times New Roman"/>
          <w:i/>
          <w:lang w:val="en-GB"/>
        </w:rPr>
        <w:t>naviculare</w:t>
      </w:r>
      <w:proofErr w:type="spellEnd"/>
      <w:r w:rsidR="003A407E">
        <w:rPr>
          <w:rFonts w:ascii="Times New Roman" w:eastAsia="Times New Roman" w:hAnsi="Times New Roman" w:cs="Times New Roman"/>
          <w:lang w:val="en-GB"/>
        </w:rPr>
        <w:t>.</w:t>
      </w:r>
      <w:r w:rsidR="003A407E">
        <w:rPr>
          <w:rStyle w:val="Appelnotedebasdep"/>
          <w:rFonts w:ascii="Times New Roman" w:eastAsia="Times New Roman" w:hAnsi="Times New Roman" w:cs="Times New Roman"/>
          <w:lang w:val="en-GB"/>
        </w:rPr>
        <w:footnoteReference w:id="17"/>
      </w:r>
    </w:p>
    <w:p w14:paraId="5DF58ED2" w14:textId="50EFA68F" w:rsidR="00213534" w:rsidRPr="00CC0BF4" w:rsidRDefault="00B35009" w:rsidP="00C952A8">
      <w:pPr>
        <w:spacing w:line="360" w:lineRule="auto"/>
        <w:ind w:firstLine="709"/>
        <w:jc w:val="both"/>
        <w:rPr>
          <w:rFonts w:ascii="Times New Roman" w:hAnsi="Times New Roman" w:cs="Times New Roman"/>
          <w:lang w:val="en-GB"/>
        </w:rPr>
      </w:pPr>
      <w:r w:rsidRPr="00CC0BF4">
        <w:rPr>
          <w:rFonts w:ascii="Times New Roman" w:hAnsi="Times New Roman" w:cs="Times New Roman"/>
          <w:lang w:val="en-GB"/>
        </w:rPr>
        <w:t>So far with papyri</w:t>
      </w:r>
      <w:r w:rsidR="00E44F93">
        <w:rPr>
          <w:rFonts w:ascii="Times New Roman" w:hAnsi="Times New Roman" w:cs="Times New Roman"/>
          <w:lang w:val="en-GB"/>
        </w:rPr>
        <w:t>: t</w:t>
      </w:r>
      <w:r w:rsidR="000D48B2" w:rsidRPr="00CC0BF4">
        <w:rPr>
          <w:rFonts w:ascii="Times New Roman" w:hAnsi="Times New Roman" w:cs="Times New Roman"/>
          <w:lang w:val="en-GB"/>
        </w:rPr>
        <w:t xml:space="preserve">he evidence we have gathered is enough to show </w:t>
      </w:r>
      <w:r w:rsidR="001F009A">
        <w:rPr>
          <w:rFonts w:ascii="Times New Roman" w:hAnsi="Times New Roman" w:cs="Times New Roman"/>
          <w:lang w:val="en-GB"/>
        </w:rPr>
        <w:t>how complex and variable was the meaning of the word in Roman Egypt</w:t>
      </w:r>
      <w:r w:rsidRPr="00CC0BF4">
        <w:rPr>
          <w:rFonts w:ascii="Times New Roman" w:hAnsi="Times New Roman" w:cs="Times New Roman"/>
          <w:lang w:val="en-GB"/>
        </w:rPr>
        <w:t xml:space="preserve">. </w:t>
      </w:r>
      <w:r w:rsidR="00213534" w:rsidRPr="00CC0BF4">
        <w:rPr>
          <w:rFonts w:ascii="Times New Roman" w:hAnsi="Times New Roman" w:cs="Times New Roman"/>
          <w:lang w:val="en-GB"/>
        </w:rPr>
        <w:t>I</w:t>
      </w:r>
      <w:r w:rsidR="008A5331" w:rsidRPr="00CC0BF4">
        <w:rPr>
          <w:rFonts w:ascii="Times New Roman" w:hAnsi="Times New Roman" w:cs="Times New Roman"/>
          <w:lang w:val="en-GB"/>
        </w:rPr>
        <w:t>f we now turn to</w:t>
      </w:r>
      <w:r w:rsidR="00213534" w:rsidRPr="00CC0BF4">
        <w:rPr>
          <w:rFonts w:ascii="Times New Roman" w:hAnsi="Times New Roman" w:cs="Times New Roman"/>
          <w:lang w:val="en-GB"/>
        </w:rPr>
        <w:t xml:space="preserve"> </w:t>
      </w:r>
      <w:commentRangeStart w:id="4"/>
      <w:r>
        <w:rPr>
          <w:rFonts w:ascii="Times New Roman" w:hAnsi="Times New Roman" w:cs="Times New Roman"/>
          <w:lang w:val="en-GB"/>
        </w:rPr>
        <w:t xml:space="preserve">Roman Law, the technical word for shipowner is not </w:t>
      </w:r>
      <w:proofErr w:type="spellStart"/>
      <w:r w:rsidR="00213534" w:rsidRPr="00CC0BF4">
        <w:rPr>
          <w:rFonts w:ascii="Times New Roman" w:hAnsi="Times New Roman" w:cs="Times New Roman"/>
          <w:i/>
          <w:lang w:val="en-GB"/>
        </w:rPr>
        <w:t>navicularius</w:t>
      </w:r>
      <w:proofErr w:type="spellEnd"/>
      <w:r w:rsidR="00213534" w:rsidRPr="00CC0BF4">
        <w:rPr>
          <w:rFonts w:ascii="Times New Roman" w:hAnsi="Times New Roman" w:cs="Times New Roman"/>
          <w:lang w:val="en-GB"/>
        </w:rPr>
        <w:t xml:space="preserve">, but </w:t>
      </w:r>
      <w:r w:rsidR="00213534" w:rsidRPr="00CC0BF4">
        <w:rPr>
          <w:rFonts w:ascii="Times New Roman" w:hAnsi="Times New Roman" w:cs="Times New Roman"/>
          <w:i/>
          <w:lang w:val="en-GB"/>
        </w:rPr>
        <w:t xml:space="preserve">dominus </w:t>
      </w:r>
      <w:proofErr w:type="spellStart"/>
      <w:r w:rsidR="00213534" w:rsidRPr="00CC0BF4">
        <w:rPr>
          <w:rFonts w:ascii="Times New Roman" w:hAnsi="Times New Roman" w:cs="Times New Roman"/>
          <w:i/>
          <w:lang w:val="en-GB"/>
        </w:rPr>
        <w:t>navis</w:t>
      </w:r>
      <w:proofErr w:type="spellEnd"/>
      <w:r w:rsidR="00213534" w:rsidRPr="00CC0BF4">
        <w:rPr>
          <w:rFonts w:ascii="Times New Roman" w:hAnsi="Times New Roman" w:cs="Times New Roman"/>
          <w:lang w:val="en-GB"/>
        </w:rPr>
        <w:t>.</w:t>
      </w:r>
      <w:r w:rsidR="00DE7D1D" w:rsidRPr="00CC0BF4">
        <w:rPr>
          <w:rStyle w:val="Appelnotedebasdep"/>
          <w:rFonts w:ascii="Times New Roman" w:hAnsi="Times New Roman" w:cs="Times New Roman"/>
          <w:lang w:val="en-GB"/>
        </w:rPr>
        <w:footnoteReference w:id="18"/>
      </w:r>
      <w:commentRangeEnd w:id="4"/>
      <w:r>
        <w:rPr>
          <w:rStyle w:val="Marquedecommentaire"/>
        </w:rPr>
        <w:commentReference w:id="4"/>
      </w:r>
      <w:r w:rsidR="00126740" w:rsidRPr="00CC0BF4">
        <w:rPr>
          <w:rFonts w:ascii="Times New Roman" w:hAnsi="Times New Roman" w:cs="Times New Roman"/>
          <w:lang w:val="en-GB"/>
        </w:rPr>
        <w:t xml:space="preserve"> </w:t>
      </w:r>
      <w:r w:rsidR="00EE625D" w:rsidRPr="00CC0BF4">
        <w:rPr>
          <w:rFonts w:ascii="Times New Roman" w:hAnsi="Times New Roman" w:cs="Times New Roman"/>
          <w:lang w:val="en-GB"/>
        </w:rPr>
        <w:t xml:space="preserve">When Ulpian, </w:t>
      </w:r>
      <w:r w:rsidR="00FB5FBC" w:rsidRPr="00CC0BF4">
        <w:rPr>
          <w:rFonts w:ascii="Times New Roman" w:hAnsi="Times New Roman" w:cs="Times New Roman"/>
          <w:lang w:val="en-GB"/>
        </w:rPr>
        <w:t xml:space="preserve">who was also a </w:t>
      </w:r>
      <w:proofErr w:type="spellStart"/>
      <w:r w:rsidR="00FB5FBC" w:rsidRPr="00CC0BF4">
        <w:rPr>
          <w:rFonts w:ascii="Times New Roman" w:hAnsi="Times New Roman" w:cs="Times New Roman"/>
          <w:i/>
          <w:lang w:val="en-GB"/>
        </w:rPr>
        <w:t>praefectus</w:t>
      </w:r>
      <w:proofErr w:type="spellEnd"/>
      <w:r w:rsidR="00FB5FBC" w:rsidRPr="00CC0BF4">
        <w:rPr>
          <w:rFonts w:ascii="Times New Roman" w:hAnsi="Times New Roman" w:cs="Times New Roman"/>
          <w:i/>
          <w:lang w:val="en-GB"/>
        </w:rPr>
        <w:t xml:space="preserve"> </w:t>
      </w:r>
      <w:proofErr w:type="spellStart"/>
      <w:r w:rsidR="00FB5FBC" w:rsidRPr="00CC0BF4">
        <w:rPr>
          <w:rFonts w:ascii="Times New Roman" w:hAnsi="Times New Roman" w:cs="Times New Roman"/>
          <w:i/>
          <w:lang w:val="en-GB"/>
        </w:rPr>
        <w:t>praetorio</w:t>
      </w:r>
      <w:proofErr w:type="spellEnd"/>
      <w:r w:rsidR="00FB5FBC" w:rsidRPr="00CC0BF4">
        <w:rPr>
          <w:rFonts w:ascii="Times New Roman" w:hAnsi="Times New Roman" w:cs="Times New Roman"/>
          <w:lang w:val="en-GB"/>
        </w:rPr>
        <w:t xml:space="preserve">, </w:t>
      </w:r>
      <w:r w:rsidR="00EE625D" w:rsidRPr="00CC0BF4">
        <w:rPr>
          <w:rFonts w:ascii="Times New Roman" w:hAnsi="Times New Roman" w:cs="Times New Roman"/>
          <w:lang w:val="en-GB"/>
        </w:rPr>
        <w:t xml:space="preserve">following </w:t>
      </w:r>
      <w:proofErr w:type="spellStart"/>
      <w:r w:rsidR="00912C69" w:rsidRPr="00CC0BF4">
        <w:rPr>
          <w:rFonts w:ascii="Times New Roman" w:hAnsi="Times New Roman" w:cs="Times New Roman"/>
          <w:lang w:val="en-GB"/>
        </w:rPr>
        <w:t>Labeo</w:t>
      </w:r>
      <w:proofErr w:type="spellEnd"/>
      <w:r w:rsidR="00912C69" w:rsidRPr="00CC0BF4">
        <w:rPr>
          <w:rFonts w:ascii="Times New Roman" w:hAnsi="Times New Roman" w:cs="Times New Roman"/>
          <w:lang w:val="en-GB"/>
        </w:rPr>
        <w:t>, who wrote under Augustus</w:t>
      </w:r>
      <w:r w:rsidR="00EE625D" w:rsidRPr="00CC0BF4">
        <w:rPr>
          <w:rFonts w:ascii="Times New Roman" w:hAnsi="Times New Roman" w:cs="Times New Roman"/>
          <w:lang w:val="en-GB"/>
        </w:rPr>
        <w:t xml:space="preserve">, faces matters of liability relating to shipment, he uses the word </w:t>
      </w:r>
      <w:proofErr w:type="spellStart"/>
      <w:r w:rsidR="00EE625D" w:rsidRPr="00CC0BF4">
        <w:rPr>
          <w:rFonts w:ascii="Times New Roman" w:hAnsi="Times New Roman" w:cs="Times New Roman"/>
          <w:i/>
          <w:lang w:val="en-GB"/>
        </w:rPr>
        <w:t>navicularius</w:t>
      </w:r>
      <w:proofErr w:type="spellEnd"/>
      <w:r w:rsidR="00EE625D" w:rsidRPr="00CC0BF4">
        <w:rPr>
          <w:rFonts w:ascii="Times New Roman" w:hAnsi="Times New Roman" w:cs="Times New Roman"/>
          <w:lang w:val="en-GB"/>
        </w:rPr>
        <w:t xml:space="preserve"> to characterize, the person, whoever, liable for the safe transportation of goods on a determined ship, either the ship-owner, the one who has rented it for its commercial exploitation, or the</w:t>
      </w:r>
      <w:r w:rsidR="00DD0809" w:rsidRPr="00CC0BF4">
        <w:rPr>
          <w:rFonts w:ascii="Times New Roman" w:hAnsi="Times New Roman" w:cs="Times New Roman"/>
          <w:lang w:val="en-GB"/>
        </w:rPr>
        <w:t>ir representative on board as supercargo</w:t>
      </w:r>
      <w:r w:rsidR="00912C69" w:rsidRPr="00CC0BF4">
        <w:rPr>
          <w:rStyle w:val="Appelnotedebasdep"/>
          <w:rFonts w:ascii="Times New Roman" w:hAnsi="Times New Roman" w:cs="Times New Roman"/>
          <w:lang w:val="en-GB"/>
        </w:rPr>
        <w:footnoteReference w:id="19"/>
      </w:r>
      <w:r w:rsidR="00DD0809" w:rsidRPr="00CC0BF4">
        <w:rPr>
          <w:rFonts w:ascii="Times New Roman" w:hAnsi="Times New Roman" w:cs="Times New Roman"/>
          <w:lang w:val="en-GB"/>
        </w:rPr>
        <w:t>… But when</w:t>
      </w:r>
      <w:r w:rsidR="00126740" w:rsidRPr="00CC0BF4">
        <w:rPr>
          <w:rFonts w:ascii="Times New Roman" w:hAnsi="Times New Roman" w:cs="Times New Roman"/>
          <w:lang w:val="en-GB"/>
        </w:rPr>
        <w:t xml:space="preserve"> </w:t>
      </w:r>
      <w:r w:rsidR="007E07A5" w:rsidRPr="00CC0BF4">
        <w:rPr>
          <w:rFonts w:ascii="Times New Roman" w:hAnsi="Times New Roman" w:cs="Times New Roman"/>
          <w:lang w:val="en-GB"/>
        </w:rPr>
        <w:t>special</w:t>
      </w:r>
      <w:r w:rsidR="00126740" w:rsidRPr="00CC0BF4">
        <w:rPr>
          <w:rFonts w:ascii="Times New Roman" w:hAnsi="Times New Roman" w:cs="Times New Roman"/>
          <w:lang w:val="en-GB"/>
        </w:rPr>
        <w:t xml:space="preserve"> privileges </w:t>
      </w:r>
      <w:r w:rsidR="007E07A5" w:rsidRPr="00CC0BF4">
        <w:rPr>
          <w:rFonts w:ascii="Times New Roman" w:hAnsi="Times New Roman" w:cs="Times New Roman"/>
          <w:lang w:val="en-GB"/>
        </w:rPr>
        <w:t xml:space="preserve">were </w:t>
      </w:r>
      <w:r w:rsidR="00126740" w:rsidRPr="00CC0BF4">
        <w:rPr>
          <w:rFonts w:ascii="Times New Roman" w:hAnsi="Times New Roman" w:cs="Times New Roman"/>
          <w:lang w:val="en-GB"/>
        </w:rPr>
        <w:t>granted</w:t>
      </w:r>
      <w:r w:rsidR="007E07A5" w:rsidRPr="00CC0BF4">
        <w:rPr>
          <w:rFonts w:ascii="Times New Roman" w:hAnsi="Times New Roman" w:cs="Times New Roman"/>
          <w:lang w:val="en-GB"/>
        </w:rPr>
        <w:t>, likely</w:t>
      </w:r>
      <w:r w:rsidR="00126740" w:rsidRPr="00CC0BF4">
        <w:rPr>
          <w:rFonts w:ascii="Times New Roman" w:hAnsi="Times New Roman" w:cs="Times New Roman"/>
          <w:lang w:val="en-GB"/>
        </w:rPr>
        <w:t xml:space="preserve"> by Trajan</w:t>
      </w:r>
      <w:r w:rsidR="007E07A5" w:rsidRPr="00CC0BF4">
        <w:rPr>
          <w:rFonts w:ascii="Times New Roman" w:hAnsi="Times New Roman" w:cs="Times New Roman"/>
          <w:lang w:val="en-GB"/>
        </w:rPr>
        <w:t>,</w:t>
      </w:r>
      <w:r w:rsidR="00126740" w:rsidRPr="00CC0BF4">
        <w:rPr>
          <w:rFonts w:ascii="Times New Roman" w:hAnsi="Times New Roman" w:cs="Times New Roman"/>
          <w:lang w:val="en-GB"/>
        </w:rPr>
        <w:t xml:space="preserve"> to the </w:t>
      </w:r>
      <w:proofErr w:type="spellStart"/>
      <w:r w:rsidR="00126740" w:rsidRPr="00CC0BF4">
        <w:rPr>
          <w:rFonts w:ascii="Times New Roman" w:hAnsi="Times New Roman" w:cs="Times New Roman"/>
          <w:i/>
          <w:lang w:val="en-GB"/>
        </w:rPr>
        <w:t>navicularii</w:t>
      </w:r>
      <w:proofErr w:type="spellEnd"/>
      <w:r w:rsidR="00126740" w:rsidRPr="00CC0BF4">
        <w:rPr>
          <w:rFonts w:ascii="Times New Roman" w:hAnsi="Times New Roman" w:cs="Times New Roman"/>
          <w:lang w:val="en-GB"/>
        </w:rPr>
        <w:t>, the meaning and extent of the privileges ha</w:t>
      </w:r>
      <w:r w:rsidR="007E07A5" w:rsidRPr="00CC0BF4">
        <w:rPr>
          <w:rFonts w:ascii="Times New Roman" w:hAnsi="Times New Roman" w:cs="Times New Roman"/>
          <w:lang w:val="en-GB"/>
        </w:rPr>
        <w:t>ve</w:t>
      </w:r>
      <w:r w:rsidR="00126740" w:rsidRPr="00CC0BF4">
        <w:rPr>
          <w:rFonts w:ascii="Times New Roman" w:hAnsi="Times New Roman" w:cs="Times New Roman"/>
          <w:lang w:val="en-GB"/>
        </w:rPr>
        <w:t xml:space="preserve"> needing several clarifications from the emperor</w:t>
      </w:r>
      <w:r w:rsidR="007E07A5" w:rsidRPr="00CC0BF4">
        <w:rPr>
          <w:rFonts w:ascii="Times New Roman" w:hAnsi="Times New Roman" w:cs="Times New Roman"/>
          <w:lang w:val="en-GB"/>
        </w:rPr>
        <w:t xml:space="preserve">s until the joint reign of Marcus Aurelius and Lucius </w:t>
      </w:r>
      <w:proofErr w:type="spellStart"/>
      <w:r w:rsidR="007E07A5" w:rsidRPr="00CC0BF4">
        <w:rPr>
          <w:rFonts w:ascii="Times New Roman" w:hAnsi="Times New Roman" w:cs="Times New Roman"/>
          <w:lang w:val="en-GB"/>
        </w:rPr>
        <w:t>Verus</w:t>
      </w:r>
      <w:proofErr w:type="spellEnd"/>
      <w:r w:rsidR="00126740" w:rsidRPr="00CC0BF4">
        <w:rPr>
          <w:rFonts w:ascii="Times New Roman" w:hAnsi="Times New Roman" w:cs="Times New Roman"/>
          <w:lang w:val="en-GB"/>
        </w:rPr>
        <w:t xml:space="preserve">: it appeared, step by step, that </w:t>
      </w:r>
      <w:proofErr w:type="spellStart"/>
      <w:r w:rsidR="00126740" w:rsidRPr="00CC0BF4">
        <w:rPr>
          <w:rFonts w:ascii="Times New Roman" w:hAnsi="Times New Roman" w:cs="Times New Roman"/>
          <w:i/>
          <w:lang w:val="en-GB"/>
        </w:rPr>
        <w:t>navicularius</w:t>
      </w:r>
      <w:proofErr w:type="spellEnd"/>
      <w:r w:rsidR="00126740" w:rsidRPr="00CC0BF4">
        <w:rPr>
          <w:rFonts w:ascii="Times New Roman" w:hAnsi="Times New Roman" w:cs="Times New Roman"/>
          <w:lang w:val="en-GB"/>
        </w:rPr>
        <w:t xml:space="preserve"> did not mean a ship-owner</w:t>
      </w:r>
      <w:r w:rsidR="007E07A5" w:rsidRPr="00CC0BF4">
        <w:rPr>
          <w:rStyle w:val="Appelnotedebasdep"/>
          <w:rFonts w:ascii="Times New Roman" w:hAnsi="Times New Roman" w:cs="Times New Roman"/>
          <w:lang w:val="en-GB"/>
        </w:rPr>
        <w:footnoteReference w:id="20"/>
      </w:r>
      <w:r w:rsidR="00126740" w:rsidRPr="00CC0BF4">
        <w:rPr>
          <w:rFonts w:ascii="Times New Roman" w:hAnsi="Times New Roman" w:cs="Times New Roman"/>
          <w:lang w:val="en-GB"/>
        </w:rPr>
        <w:t xml:space="preserve">, </w:t>
      </w:r>
      <w:r w:rsidR="009F4E42" w:rsidRPr="00CC0BF4">
        <w:rPr>
          <w:rFonts w:ascii="Times New Roman" w:hAnsi="Times New Roman" w:cs="Times New Roman"/>
          <w:lang w:val="en-GB"/>
        </w:rPr>
        <w:t>especiall</w:t>
      </w:r>
      <w:r w:rsidR="005409CB" w:rsidRPr="00CC0BF4">
        <w:rPr>
          <w:rFonts w:ascii="Times New Roman" w:hAnsi="Times New Roman" w:cs="Times New Roman"/>
          <w:lang w:val="en-GB"/>
        </w:rPr>
        <w:t>y</w:t>
      </w:r>
      <w:r w:rsidR="009F4E42" w:rsidRPr="00CC0BF4">
        <w:rPr>
          <w:rFonts w:ascii="Times New Roman" w:hAnsi="Times New Roman" w:cs="Times New Roman"/>
          <w:lang w:val="en-GB"/>
        </w:rPr>
        <w:t xml:space="preserve"> </w:t>
      </w:r>
      <w:r w:rsidR="007E07A5" w:rsidRPr="00CC0BF4">
        <w:rPr>
          <w:rFonts w:ascii="Times New Roman" w:hAnsi="Times New Roman" w:cs="Times New Roman"/>
          <w:lang w:val="en-GB"/>
        </w:rPr>
        <w:t>owners of old ships bought for little</w:t>
      </w:r>
      <w:r w:rsidR="009F4E42" w:rsidRPr="00CC0BF4">
        <w:rPr>
          <w:rFonts w:ascii="Times New Roman" w:hAnsi="Times New Roman" w:cs="Times New Roman"/>
          <w:lang w:val="en-GB"/>
        </w:rPr>
        <w:t xml:space="preserve">, nor the member of a guild of </w:t>
      </w:r>
      <w:proofErr w:type="spellStart"/>
      <w:r w:rsidR="009F4E42" w:rsidRPr="00CC0BF4">
        <w:rPr>
          <w:rFonts w:ascii="Times New Roman" w:hAnsi="Times New Roman" w:cs="Times New Roman"/>
          <w:i/>
          <w:lang w:val="en-GB"/>
        </w:rPr>
        <w:t>navicularii</w:t>
      </w:r>
      <w:proofErr w:type="spellEnd"/>
      <w:r w:rsidR="009F4E42" w:rsidRPr="00CC0BF4">
        <w:rPr>
          <w:rFonts w:ascii="Times New Roman" w:hAnsi="Times New Roman" w:cs="Times New Roman"/>
          <w:lang w:val="en-GB"/>
        </w:rPr>
        <w:t>, but someone who placed ships</w:t>
      </w:r>
      <w:r w:rsidR="00016D61">
        <w:rPr>
          <w:rFonts w:ascii="Times New Roman" w:hAnsi="Times New Roman" w:cs="Times New Roman"/>
          <w:lang w:val="en-GB"/>
        </w:rPr>
        <w:t xml:space="preserve"> he had built</w:t>
      </w:r>
      <w:r w:rsidR="009F4E42" w:rsidRPr="00CC0BF4">
        <w:rPr>
          <w:rFonts w:ascii="Times New Roman" w:hAnsi="Times New Roman" w:cs="Times New Roman"/>
          <w:lang w:val="en-GB"/>
        </w:rPr>
        <w:t xml:space="preserve"> at the service of Annona,</w:t>
      </w:r>
      <w:r w:rsidR="009F4E42" w:rsidRPr="00CC0BF4">
        <w:rPr>
          <w:rStyle w:val="Appelnotedebasdep"/>
          <w:rFonts w:ascii="Times New Roman" w:hAnsi="Times New Roman" w:cs="Times New Roman"/>
          <w:lang w:val="en-GB"/>
        </w:rPr>
        <w:footnoteReference w:id="21"/>
      </w:r>
      <w:r w:rsidR="009F4E42" w:rsidRPr="00CC0BF4">
        <w:rPr>
          <w:rFonts w:ascii="Times New Roman" w:hAnsi="Times New Roman" w:cs="Times New Roman"/>
          <w:lang w:val="en-GB"/>
        </w:rPr>
        <w:t xml:space="preserve"> </w:t>
      </w:r>
      <w:r w:rsidR="00016D61">
        <w:rPr>
          <w:rFonts w:ascii="Times New Roman" w:hAnsi="Times New Roman" w:cs="Times New Roman"/>
          <w:lang w:val="en-GB"/>
        </w:rPr>
        <w:t xml:space="preserve">and </w:t>
      </w:r>
      <w:r w:rsidR="009F4E42" w:rsidRPr="00CC0BF4">
        <w:rPr>
          <w:rFonts w:ascii="Times New Roman" w:hAnsi="Times New Roman" w:cs="Times New Roman"/>
          <w:lang w:val="en-GB"/>
        </w:rPr>
        <w:t xml:space="preserve">put the major part of his </w:t>
      </w:r>
      <w:proofErr w:type="spellStart"/>
      <w:r w:rsidR="009F4E42" w:rsidRPr="00CC0BF4">
        <w:rPr>
          <w:rFonts w:ascii="Times New Roman" w:hAnsi="Times New Roman" w:cs="Times New Roman"/>
          <w:i/>
          <w:lang w:val="en-GB"/>
        </w:rPr>
        <w:t>patrimonium</w:t>
      </w:r>
      <w:proofErr w:type="spellEnd"/>
      <w:r w:rsidR="00126740" w:rsidRPr="00CC0BF4">
        <w:rPr>
          <w:rFonts w:ascii="Times New Roman" w:hAnsi="Times New Roman" w:cs="Times New Roman"/>
          <w:lang w:val="en-GB"/>
        </w:rPr>
        <w:t xml:space="preserve"> and drove most of his revenues from that activity</w:t>
      </w:r>
      <w:r w:rsidR="009F4E42" w:rsidRPr="00CC0BF4">
        <w:rPr>
          <w:rFonts w:ascii="Times New Roman" w:hAnsi="Times New Roman" w:cs="Times New Roman"/>
          <w:lang w:val="en-GB"/>
        </w:rPr>
        <w:t xml:space="preserve">. </w:t>
      </w:r>
      <w:r w:rsidR="00016D61">
        <w:rPr>
          <w:rFonts w:ascii="Times New Roman" w:hAnsi="Times New Roman" w:cs="Times New Roman"/>
          <w:lang w:val="en-GB"/>
        </w:rPr>
        <w:t xml:space="preserve">Although available evidence states that these ships were </w:t>
      </w:r>
      <w:r w:rsidR="00016D61" w:rsidRPr="00016D61">
        <w:rPr>
          <w:rFonts w:ascii="Times New Roman" w:hAnsi="Times New Roman" w:cs="Times New Roman"/>
          <w:i/>
          <w:lang w:val="en-GB"/>
        </w:rPr>
        <w:t xml:space="preserve">naves </w:t>
      </w:r>
      <w:proofErr w:type="spellStart"/>
      <w:r w:rsidR="00016D61" w:rsidRPr="00016D61">
        <w:rPr>
          <w:rFonts w:ascii="Times New Roman" w:hAnsi="Times New Roman" w:cs="Times New Roman"/>
          <w:i/>
          <w:lang w:val="en-GB"/>
        </w:rPr>
        <w:t>marinae</w:t>
      </w:r>
      <w:proofErr w:type="spellEnd"/>
      <w:r w:rsidR="00016D61">
        <w:rPr>
          <w:rFonts w:ascii="Times New Roman" w:hAnsi="Times New Roman" w:cs="Times New Roman"/>
          <w:lang w:val="en-GB"/>
        </w:rPr>
        <w:t>,</w:t>
      </w:r>
      <w:r w:rsidR="00016D61">
        <w:rPr>
          <w:rStyle w:val="Appelnotedebasdep"/>
          <w:rFonts w:ascii="Times New Roman" w:hAnsi="Times New Roman" w:cs="Times New Roman"/>
          <w:lang w:val="en-GB"/>
        </w:rPr>
        <w:footnoteReference w:id="22"/>
      </w:r>
      <w:r w:rsidR="00016D61">
        <w:rPr>
          <w:rFonts w:ascii="Times New Roman" w:hAnsi="Times New Roman" w:cs="Times New Roman"/>
          <w:lang w:val="en-GB"/>
        </w:rPr>
        <w:t xml:space="preserve"> the parallel with the coetaneous situation on the Nile is striking. </w:t>
      </w:r>
      <w:r w:rsidR="005409CB" w:rsidRPr="00CC0BF4">
        <w:rPr>
          <w:rFonts w:ascii="Times New Roman" w:hAnsi="Times New Roman" w:cs="Times New Roman"/>
          <w:lang w:val="en-GB"/>
        </w:rPr>
        <w:t xml:space="preserve">Under the reign of Marcus Aurelius, the name applied to a limited number of registered individuals. </w:t>
      </w:r>
      <w:r w:rsidR="009F4E42" w:rsidRPr="00CC0BF4">
        <w:rPr>
          <w:rFonts w:ascii="Times New Roman" w:hAnsi="Times New Roman" w:cs="Times New Roman"/>
          <w:lang w:val="en-GB"/>
        </w:rPr>
        <w:t xml:space="preserve">This status was granted for 5 years and lasted as long as the service of </w:t>
      </w:r>
      <w:proofErr w:type="spellStart"/>
      <w:r w:rsidR="009F4E42" w:rsidRPr="00CC0BF4">
        <w:rPr>
          <w:rFonts w:ascii="Times New Roman" w:hAnsi="Times New Roman" w:cs="Times New Roman"/>
          <w:i/>
          <w:lang w:val="en-GB"/>
        </w:rPr>
        <w:t>annona</w:t>
      </w:r>
      <w:proofErr w:type="spellEnd"/>
      <w:r w:rsidR="009F4E42" w:rsidRPr="00CC0BF4">
        <w:rPr>
          <w:rFonts w:ascii="Times New Roman" w:hAnsi="Times New Roman" w:cs="Times New Roman"/>
          <w:lang w:val="en-GB"/>
        </w:rPr>
        <w:t xml:space="preserve"> lasted</w:t>
      </w:r>
      <w:r w:rsidR="00E4256E" w:rsidRPr="00CC0BF4">
        <w:rPr>
          <w:rFonts w:ascii="Times New Roman" w:hAnsi="Times New Roman" w:cs="Times New Roman"/>
          <w:lang w:val="en-GB"/>
        </w:rPr>
        <w:t>.</w:t>
      </w:r>
      <w:r w:rsidR="00ED2B4B" w:rsidRPr="00CC0BF4">
        <w:rPr>
          <w:rStyle w:val="Appelnotedebasdep"/>
          <w:rFonts w:ascii="Times New Roman" w:hAnsi="Times New Roman" w:cs="Times New Roman"/>
          <w:lang w:val="en-GB"/>
        </w:rPr>
        <w:footnoteReference w:id="23"/>
      </w:r>
      <w:r w:rsidR="009F4E42" w:rsidRPr="00CC0BF4">
        <w:rPr>
          <w:rFonts w:ascii="Times New Roman" w:hAnsi="Times New Roman" w:cs="Times New Roman"/>
          <w:lang w:val="en-GB"/>
        </w:rPr>
        <w:t xml:space="preserve"> </w:t>
      </w:r>
      <w:r w:rsidR="00126740" w:rsidRPr="00CC0BF4">
        <w:rPr>
          <w:rFonts w:ascii="Times New Roman" w:hAnsi="Times New Roman" w:cs="Times New Roman"/>
          <w:lang w:val="en-GB"/>
        </w:rPr>
        <w:t xml:space="preserve">The process </w:t>
      </w:r>
      <w:r w:rsidR="009F4E42" w:rsidRPr="00CC0BF4">
        <w:rPr>
          <w:rFonts w:ascii="Times New Roman" w:hAnsi="Times New Roman" w:cs="Times New Roman"/>
          <w:lang w:val="en-GB"/>
        </w:rPr>
        <w:t xml:space="preserve">of clarification </w:t>
      </w:r>
      <w:r w:rsidR="00126740" w:rsidRPr="00CC0BF4">
        <w:rPr>
          <w:rFonts w:ascii="Times New Roman" w:hAnsi="Times New Roman" w:cs="Times New Roman"/>
          <w:lang w:val="en-GB"/>
        </w:rPr>
        <w:t>took more than half a century and was never fully integrated in actual practice…</w:t>
      </w:r>
      <w:r w:rsidR="00E4256E" w:rsidRPr="00CC0BF4">
        <w:rPr>
          <w:rFonts w:ascii="Times New Roman" w:hAnsi="Times New Roman" w:cs="Times New Roman"/>
          <w:lang w:val="en-GB"/>
        </w:rPr>
        <w:t xml:space="preserve"> </w:t>
      </w:r>
      <w:proofErr w:type="spellStart"/>
      <w:r w:rsidR="00E4256E" w:rsidRPr="00CC0BF4">
        <w:rPr>
          <w:rFonts w:ascii="Times New Roman" w:hAnsi="Times New Roman" w:cs="Times New Roman"/>
          <w:lang w:val="en-GB"/>
        </w:rPr>
        <w:t>Pertinax</w:t>
      </w:r>
      <w:proofErr w:type="spellEnd"/>
      <w:r w:rsidR="00E4256E" w:rsidRPr="00CC0BF4">
        <w:rPr>
          <w:rFonts w:ascii="Times New Roman" w:hAnsi="Times New Roman" w:cs="Times New Roman"/>
          <w:lang w:val="en-GB"/>
        </w:rPr>
        <w:t>, followed by Severus</w:t>
      </w:r>
      <w:r w:rsidR="005409CB" w:rsidRPr="00CC0BF4">
        <w:rPr>
          <w:rStyle w:val="Appelnotedebasdep"/>
          <w:rFonts w:ascii="Times New Roman" w:hAnsi="Times New Roman" w:cs="Times New Roman"/>
          <w:lang w:val="en-GB"/>
        </w:rPr>
        <w:footnoteReference w:id="24"/>
      </w:r>
      <w:r w:rsidR="00E4256E" w:rsidRPr="00CC0BF4">
        <w:rPr>
          <w:rFonts w:ascii="Times New Roman" w:hAnsi="Times New Roman" w:cs="Times New Roman"/>
          <w:lang w:val="en-GB"/>
        </w:rPr>
        <w:t xml:space="preserve"> eventually considered that belonging to one of the </w:t>
      </w:r>
      <w:r w:rsidR="00C72AB4" w:rsidRPr="00CC0BF4">
        <w:rPr>
          <w:rFonts w:ascii="Times New Roman" w:hAnsi="Times New Roman" w:cs="Times New Roman"/>
          <w:i/>
          <w:lang w:val="en-GB"/>
        </w:rPr>
        <w:t xml:space="preserve">corpora </w:t>
      </w:r>
      <w:proofErr w:type="spellStart"/>
      <w:r w:rsidR="00C72AB4" w:rsidRPr="00CC0BF4">
        <w:rPr>
          <w:rFonts w:ascii="Times New Roman" w:hAnsi="Times New Roman" w:cs="Times New Roman"/>
          <w:i/>
          <w:lang w:val="en-GB"/>
        </w:rPr>
        <w:t>naviculariorum</w:t>
      </w:r>
      <w:proofErr w:type="spellEnd"/>
      <w:r w:rsidR="00C72AB4" w:rsidRPr="00CC0BF4">
        <w:rPr>
          <w:rFonts w:ascii="Times New Roman" w:hAnsi="Times New Roman" w:cs="Times New Roman"/>
          <w:i/>
          <w:lang w:val="en-GB"/>
        </w:rPr>
        <w:t xml:space="preserve"> </w:t>
      </w:r>
      <w:r w:rsidR="00C72AB4" w:rsidRPr="00CC0BF4">
        <w:rPr>
          <w:rFonts w:ascii="Times New Roman" w:hAnsi="Times New Roman" w:cs="Times New Roman"/>
          <w:lang w:val="en-GB"/>
        </w:rPr>
        <w:t xml:space="preserve">provided the privileges granted to </w:t>
      </w:r>
      <w:r w:rsidR="0073456C" w:rsidRPr="00CC0BF4">
        <w:rPr>
          <w:rFonts w:ascii="Times New Roman" w:hAnsi="Times New Roman" w:cs="Times New Roman"/>
          <w:lang w:val="en-GB"/>
        </w:rPr>
        <w:t xml:space="preserve">the </w:t>
      </w:r>
      <w:proofErr w:type="spellStart"/>
      <w:r w:rsidR="0073456C" w:rsidRPr="00CC0BF4">
        <w:rPr>
          <w:rFonts w:ascii="Times New Roman" w:hAnsi="Times New Roman" w:cs="Times New Roman"/>
          <w:i/>
          <w:lang w:val="en-GB"/>
        </w:rPr>
        <w:t>navicularii</w:t>
      </w:r>
      <w:proofErr w:type="spellEnd"/>
      <w:r w:rsidR="0073456C" w:rsidRPr="00CC0BF4">
        <w:rPr>
          <w:rFonts w:ascii="Times New Roman" w:hAnsi="Times New Roman" w:cs="Times New Roman"/>
          <w:lang w:val="en-GB"/>
        </w:rPr>
        <w:t>.</w:t>
      </w:r>
    </w:p>
    <w:p w14:paraId="0E5A6CD2" w14:textId="38731FD2" w:rsidR="0015593F" w:rsidRPr="00CC0BF4" w:rsidRDefault="0073456C" w:rsidP="006221F0">
      <w:pPr>
        <w:spacing w:line="360" w:lineRule="auto"/>
        <w:ind w:firstLine="709"/>
        <w:jc w:val="both"/>
        <w:rPr>
          <w:rFonts w:ascii="Times New Roman" w:hAnsi="Times New Roman" w:cs="Times New Roman"/>
          <w:lang w:val="en-GB"/>
        </w:rPr>
      </w:pPr>
      <w:r w:rsidRPr="00CC0BF4">
        <w:rPr>
          <w:rFonts w:ascii="Times New Roman" w:hAnsi="Times New Roman" w:cs="Times New Roman"/>
          <w:lang w:val="en-GB"/>
        </w:rPr>
        <w:t xml:space="preserve">This evolution may have been puzzling. We may imagine that the clarifications being made under Hadrian and Antonine have impacted </w:t>
      </w:r>
      <w:r w:rsidR="00FE5313">
        <w:rPr>
          <w:rFonts w:ascii="Times New Roman" w:hAnsi="Times New Roman" w:cs="Times New Roman"/>
          <w:lang w:val="en-GB"/>
        </w:rPr>
        <w:t>three</w:t>
      </w:r>
      <w:r w:rsidRPr="00CC0BF4">
        <w:rPr>
          <w:rFonts w:ascii="Times New Roman" w:hAnsi="Times New Roman" w:cs="Times New Roman"/>
          <w:lang w:val="en-GB"/>
        </w:rPr>
        <w:t xml:space="preserve"> inscriptions </w:t>
      </w:r>
      <w:r w:rsidR="00C81961" w:rsidRPr="00CC0BF4">
        <w:rPr>
          <w:rFonts w:ascii="Times New Roman" w:hAnsi="Times New Roman" w:cs="Times New Roman"/>
          <w:lang w:val="en-GB"/>
        </w:rPr>
        <w:t>from Ostia</w:t>
      </w:r>
      <w:r w:rsidR="00FE5313">
        <w:rPr>
          <w:rFonts w:ascii="Times New Roman" w:hAnsi="Times New Roman" w:cs="Times New Roman"/>
          <w:lang w:val="en-GB"/>
        </w:rPr>
        <w:t>.</w:t>
      </w:r>
      <w:r w:rsidRPr="00CC0BF4">
        <w:rPr>
          <w:rFonts w:ascii="Times New Roman" w:hAnsi="Times New Roman" w:cs="Times New Roman"/>
          <w:lang w:val="en-GB"/>
        </w:rPr>
        <w:t xml:space="preserve"> </w:t>
      </w:r>
      <w:r w:rsidR="00C81961" w:rsidRPr="00CC0BF4">
        <w:rPr>
          <w:rFonts w:ascii="Times New Roman" w:hAnsi="Times New Roman" w:cs="Times New Roman"/>
          <w:lang w:val="en-GB"/>
        </w:rPr>
        <w:t xml:space="preserve">The </w:t>
      </w:r>
      <w:r w:rsidR="00FE5313">
        <w:rPr>
          <w:rFonts w:ascii="Times New Roman" w:hAnsi="Times New Roman" w:cs="Times New Roman"/>
          <w:lang w:val="en-GB"/>
        </w:rPr>
        <w:t xml:space="preserve">first one, </w:t>
      </w:r>
      <w:r w:rsidR="00C81961" w:rsidRPr="00CC0BF4">
        <w:rPr>
          <w:rFonts w:ascii="Times New Roman" w:hAnsi="Times New Roman" w:cs="Times New Roman"/>
          <w:lang w:val="en-GB"/>
        </w:rPr>
        <w:t>dated 140 or 141</w:t>
      </w:r>
      <w:r w:rsidR="00C81961" w:rsidRPr="00CC0BF4">
        <w:rPr>
          <w:rStyle w:val="Appelnotedebasdep"/>
          <w:rFonts w:ascii="Times New Roman" w:hAnsi="Times New Roman" w:cs="Times New Roman"/>
          <w:lang w:val="en-GB"/>
        </w:rPr>
        <w:footnoteReference w:id="25"/>
      </w:r>
      <w:r w:rsidR="00C81961" w:rsidRPr="00CC0BF4">
        <w:rPr>
          <w:rFonts w:ascii="Times New Roman" w:hAnsi="Times New Roman" w:cs="Times New Roman"/>
          <w:lang w:val="en-GB"/>
        </w:rPr>
        <w:t xml:space="preserve"> </w:t>
      </w:r>
      <w:r w:rsidR="00B471C8" w:rsidRPr="00CC0BF4">
        <w:rPr>
          <w:rFonts w:ascii="Times New Roman" w:hAnsi="Times New Roman" w:cs="Times New Roman"/>
          <w:lang w:val="en-GB"/>
        </w:rPr>
        <w:t xml:space="preserve">is written by the </w:t>
      </w:r>
      <w:r w:rsidR="00B471C8" w:rsidRPr="0033556A">
        <w:rPr>
          <w:rFonts w:ascii="Times New Roman" w:hAnsi="Times New Roman" w:cs="Times New Roman"/>
          <w:i/>
          <w:lang w:val="en-GB"/>
        </w:rPr>
        <w:t xml:space="preserve">domini </w:t>
      </w:r>
      <w:proofErr w:type="spellStart"/>
      <w:r w:rsidR="00B471C8" w:rsidRPr="0033556A">
        <w:rPr>
          <w:rFonts w:ascii="Times New Roman" w:hAnsi="Times New Roman" w:cs="Times New Roman"/>
          <w:i/>
          <w:lang w:val="en-GB"/>
        </w:rPr>
        <w:t>navium</w:t>
      </w:r>
      <w:proofErr w:type="spellEnd"/>
      <w:r w:rsidR="00B471C8" w:rsidRPr="0033556A">
        <w:rPr>
          <w:rFonts w:ascii="Times New Roman" w:hAnsi="Times New Roman" w:cs="Times New Roman"/>
          <w:i/>
          <w:lang w:val="en-GB"/>
        </w:rPr>
        <w:t xml:space="preserve"> </w:t>
      </w:r>
      <w:proofErr w:type="spellStart"/>
      <w:r w:rsidR="00B471C8" w:rsidRPr="0033556A">
        <w:rPr>
          <w:rFonts w:ascii="Times New Roman" w:hAnsi="Times New Roman" w:cs="Times New Roman"/>
          <w:i/>
          <w:lang w:val="en-GB"/>
        </w:rPr>
        <w:t>Carthaginiensium</w:t>
      </w:r>
      <w:proofErr w:type="spellEnd"/>
      <w:r w:rsidR="00B471C8" w:rsidRPr="00CC0BF4">
        <w:rPr>
          <w:rFonts w:ascii="Times New Roman" w:hAnsi="Times New Roman" w:cs="Times New Roman"/>
          <w:lang w:val="en-GB"/>
        </w:rPr>
        <w:t xml:space="preserve">. </w:t>
      </w:r>
      <w:r w:rsidR="00FE5313">
        <w:rPr>
          <w:rFonts w:ascii="Times New Roman" w:hAnsi="Times New Roman" w:cs="Times New Roman"/>
          <w:lang w:val="en-GB"/>
        </w:rPr>
        <w:t>A second inscription,</w:t>
      </w:r>
      <w:r w:rsidR="00B471C8" w:rsidRPr="00CC0BF4">
        <w:rPr>
          <w:rFonts w:ascii="Times New Roman" w:hAnsi="Times New Roman" w:cs="Times New Roman"/>
          <w:lang w:val="en-GB"/>
        </w:rPr>
        <w:t xml:space="preserve"> dated 171 (</w:t>
      </w:r>
      <w:r w:rsidR="00B471C8" w:rsidRPr="00CC0BF4">
        <w:rPr>
          <w:rFonts w:ascii="Times New Roman" w:hAnsi="Times New Roman" w:cs="Times New Roman"/>
          <w:i/>
          <w:lang w:val="en-GB"/>
        </w:rPr>
        <w:t>CIL</w:t>
      </w:r>
      <w:r w:rsidR="00B471C8" w:rsidRPr="00CC0BF4">
        <w:rPr>
          <w:rFonts w:ascii="Times New Roman" w:hAnsi="Times New Roman" w:cs="Times New Roman"/>
          <w:lang w:val="en-GB"/>
        </w:rPr>
        <w:t xml:space="preserve"> XIV, 4142 = D 6140 = </w:t>
      </w:r>
      <w:proofErr w:type="spellStart"/>
      <w:r w:rsidR="00B471C8" w:rsidRPr="00CC0BF4">
        <w:rPr>
          <w:rFonts w:ascii="Times New Roman" w:hAnsi="Times New Roman" w:cs="Times New Roman"/>
          <w:lang w:val="en-GB"/>
        </w:rPr>
        <w:t>Questori</w:t>
      </w:r>
      <w:proofErr w:type="spellEnd"/>
      <w:r w:rsidR="00B471C8" w:rsidRPr="00CC0BF4">
        <w:rPr>
          <w:rFonts w:ascii="Times New Roman" w:hAnsi="Times New Roman" w:cs="Times New Roman"/>
          <w:lang w:val="en-GB"/>
        </w:rPr>
        <w:t xml:space="preserve"> 13) </w:t>
      </w:r>
      <w:r w:rsidR="00FE5313">
        <w:rPr>
          <w:rFonts w:ascii="Times New Roman" w:hAnsi="Times New Roman" w:cs="Times New Roman"/>
          <w:lang w:val="en-GB"/>
        </w:rPr>
        <w:t xml:space="preserve">has been </w:t>
      </w:r>
      <w:r w:rsidR="00B471C8" w:rsidRPr="00CC0BF4">
        <w:rPr>
          <w:rFonts w:ascii="Times New Roman" w:hAnsi="Times New Roman" w:cs="Times New Roman"/>
          <w:lang w:val="en-GB"/>
        </w:rPr>
        <w:t xml:space="preserve">written by the </w:t>
      </w:r>
      <w:r w:rsidR="00B471C8" w:rsidRPr="00CC0BF4">
        <w:rPr>
          <w:rFonts w:ascii="Times New Roman" w:hAnsi="Times New Roman" w:cs="Times New Roman"/>
          <w:i/>
          <w:lang w:val="en-GB"/>
        </w:rPr>
        <w:t xml:space="preserve">domini </w:t>
      </w:r>
      <w:proofErr w:type="spellStart"/>
      <w:r w:rsidR="00B471C8" w:rsidRPr="00CC0BF4">
        <w:rPr>
          <w:rFonts w:ascii="Times New Roman" w:hAnsi="Times New Roman" w:cs="Times New Roman"/>
          <w:i/>
          <w:lang w:val="en-GB"/>
        </w:rPr>
        <w:t>navium</w:t>
      </w:r>
      <w:proofErr w:type="spellEnd"/>
      <w:r w:rsidR="00B471C8" w:rsidRPr="00CC0BF4">
        <w:rPr>
          <w:rFonts w:ascii="Times New Roman" w:hAnsi="Times New Roman" w:cs="Times New Roman"/>
          <w:i/>
          <w:lang w:val="en-GB"/>
        </w:rPr>
        <w:t xml:space="preserve"> </w:t>
      </w:r>
      <w:r w:rsidR="00B471C8" w:rsidRPr="00CC0BF4">
        <w:rPr>
          <w:rFonts w:ascii="Times New Roman" w:eastAsia="Times New Roman" w:hAnsi="Times New Roman" w:cs="Times New Roman"/>
          <w:i/>
          <w:lang w:val="en-GB"/>
        </w:rPr>
        <w:t xml:space="preserve">domini </w:t>
      </w:r>
      <w:proofErr w:type="spellStart"/>
      <w:r w:rsidR="00B471C8" w:rsidRPr="00CC0BF4">
        <w:rPr>
          <w:rFonts w:ascii="Times New Roman" w:eastAsia="Times New Roman" w:hAnsi="Times New Roman" w:cs="Times New Roman"/>
          <w:i/>
          <w:lang w:val="en-GB"/>
        </w:rPr>
        <w:t>navium</w:t>
      </w:r>
      <w:proofErr w:type="spellEnd"/>
      <w:r w:rsidR="00B471C8" w:rsidRPr="00CC0BF4">
        <w:rPr>
          <w:rFonts w:ascii="Times New Roman" w:eastAsia="Times New Roman" w:hAnsi="Times New Roman" w:cs="Times New Roman"/>
          <w:i/>
          <w:lang w:val="en-GB"/>
        </w:rPr>
        <w:t xml:space="preserve"> </w:t>
      </w:r>
      <w:proofErr w:type="spellStart"/>
      <w:r w:rsidR="00B471C8" w:rsidRPr="00CC0BF4">
        <w:rPr>
          <w:rFonts w:ascii="Times New Roman" w:eastAsia="Times New Roman" w:hAnsi="Times New Roman" w:cs="Times New Roman"/>
          <w:i/>
          <w:lang w:val="en-GB"/>
        </w:rPr>
        <w:t>Afrarum</w:t>
      </w:r>
      <w:proofErr w:type="spellEnd"/>
      <w:r w:rsidR="00B471C8" w:rsidRPr="00CC0BF4">
        <w:rPr>
          <w:rFonts w:ascii="Times New Roman" w:eastAsia="Times New Roman" w:hAnsi="Times New Roman" w:cs="Times New Roman"/>
          <w:i/>
          <w:lang w:val="en-GB"/>
        </w:rPr>
        <w:t xml:space="preserve"> / </w:t>
      </w:r>
      <w:proofErr w:type="spellStart"/>
      <w:r w:rsidR="00B471C8" w:rsidRPr="00CC0BF4">
        <w:rPr>
          <w:rFonts w:ascii="Times New Roman" w:eastAsia="Times New Roman" w:hAnsi="Times New Roman" w:cs="Times New Roman"/>
          <w:i/>
          <w:lang w:val="en-GB"/>
        </w:rPr>
        <w:t>universarum</w:t>
      </w:r>
      <w:proofErr w:type="spellEnd"/>
      <w:r w:rsidR="0033556A">
        <w:rPr>
          <w:rFonts w:ascii="Times New Roman" w:eastAsia="Times New Roman" w:hAnsi="Times New Roman" w:cs="Times New Roman"/>
          <w:lang w:val="en-GB"/>
        </w:rPr>
        <w:t xml:space="preserve"> (a second hand has added</w:t>
      </w:r>
      <w:r w:rsidR="00B471C8" w:rsidRPr="00CC0BF4">
        <w:rPr>
          <w:rFonts w:ascii="Times New Roman" w:eastAsia="Times New Roman" w:hAnsi="Times New Roman" w:cs="Times New Roman"/>
          <w:lang w:val="en-GB"/>
        </w:rPr>
        <w:t xml:space="preserve"> </w:t>
      </w:r>
      <w:proofErr w:type="gramStart"/>
      <w:r w:rsidR="00B471C8" w:rsidRPr="00CC0BF4">
        <w:rPr>
          <w:rFonts w:ascii="Times New Roman" w:eastAsia="Times New Roman" w:hAnsi="Times New Roman" w:cs="Times New Roman"/>
          <w:i/>
          <w:lang w:val="en-GB"/>
        </w:rPr>
        <w:t xml:space="preserve">item  </w:t>
      </w:r>
      <w:proofErr w:type="spellStart"/>
      <w:r w:rsidR="00B471C8" w:rsidRPr="00CC0BF4">
        <w:rPr>
          <w:rFonts w:ascii="Times New Roman" w:eastAsia="Times New Roman" w:hAnsi="Times New Roman" w:cs="Times New Roman"/>
          <w:i/>
          <w:lang w:val="en-GB"/>
        </w:rPr>
        <w:t>Sardorum</w:t>
      </w:r>
      <w:proofErr w:type="spellEnd"/>
      <w:proofErr w:type="gramEnd"/>
      <w:r w:rsidR="00B471C8" w:rsidRPr="00CC0BF4">
        <w:rPr>
          <w:rFonts w:ascii="Times New Roman" w:eastAsia="Times New Roman" w:hAnsi="Times New Roman" w:cs="Times New Roman"/>
          <w:lang w:val="en-GB"/>
        </w:rPr>
        <w:t>)</w:t>
      </w:r>
      <w:r w:rsidR="00FE5313">
        <w:rPr>
          <w:rFonts w:ascii="Times New Roman" w:eastAsia="Times New Roman" w:hAnsi="Times New Roman" w:cs="Times New Roman"/>
          <w:lang w:val="en-GB"/>
        </w:rPr>
        <w:t xml:space="preserve">. </w:t>
      </w:r>
      <w:r w:rsidR="00785C44">
        <w:rPr>
          <w:rFonts w:ascii="Times New Roman" w:eastAsia="Times New Roman" w:hAnsi="Times New Roman" w:cs="Times New Roman"/>
          <w:lang w:val="en-GB"/>
        </w:rPr>
        <w:t>This may well have been the result of local customs (b</w:t>
      </w:r>
      <w:r w:rsidR="00FE5313">
        <w:rPr>
          <w:rFonts w:ascii="Times New Roman" w:eastAsia="Times New Roman" w:hAnsi="Times New Roman" w:cs="Times New Roman"/>
          <w:lang w:val="en-GB"/>
        </w:rPr>
        <w:t>oth</w:t>
      </w:r>
      <w:r w:rsidR="00785C44">
        <w:rPr>
          <w:rFonts w:ascii="Times New Roman" w:eastAsia="Times New Roman" w:hAnsi="Times New Roman" w:cs="Times New Roman"/>
          <w:lang w:val="en-GB"/>
        </w:rPr>
        <w:t xml:space="preserve"> </w:t>
      </w:r>
      <w:proofErr w:type="spellStart"/>
      <w:r w:rsidR="00785C44">
        <w:rPr>
          <w:rFonts w:ascii="Times New Roman" w:eastAsia="Times New Roman" w:hAnsi="Times New Roman" w:cs="Times New Roman"/>
          <w:lang w:val="en-GB"/>
        </w:rPr>
        <w:t>incriptions</w:t>
      </w:r>
      <w:proofErr w:type="spellEnd"/>
      <w:r w:rsidR="00785C44">
        <w:rPr>
          <w:rFonts w:ascii="Times New Roman" w:eastAsia="Times New Roman" w:hAnsi="Times New Roman" w:cs="Times New Roman"/>
          <w:lang w:val="en-GB"/>
        </w:rPr>
        <w:t xml:space="preserve"> have been written by African ship-owners), but it seems obvious that</w:t>
      </w:r>
      <w:r w:rsidR="00B471C8" w:rsidRPr="00CC0BF4">
        <w:rPr>
          <w:rFonts w:ascii="Times New Roman" w:hAnsi="Times New Roman" w:cs="Times New Roman"/>
          <w:lang w:val="en-GB"/>
        </w:rPr>
        <w:t xml:space="preserve"> </w:t>
      </w:r>
      <w:r w:rsidR="00785C44">
        <w:rPr>
          <w:rFonts w:ascii="Times New Roman" w:hAnsi="Times New Roman" w:cs="Times New Roman"/>
          <w:lang w:val="en-GB"/>
        </w:rPr>
        <w:t>the writers</w:t>
      </w:r>
      <w:r w:rsidRPr="00CC0BF4">
        <w:rPr>
          <w:rFonts w:ascii="Times New Roman" w:hAnsi="Times New Roman" w:cs="Times New Roman"/>
          <w:lang w:val="en-GB"/>
        </w:rPr>
        <w:t xml:space="preserve"> </w:t>
      </w:r>
      <w:r w:rsidR="00FE5313">
        <w:rPr>
          <w:rFonts w:ascii="Times New Roman" w:hAnsi="Times New Roman" w:cs="Times New Roman"/>
          <w:lang w:val="en-GB"/>
        </w:rPr>
        <w:t xml:space="preserve">intended </w:t>
      </w:r>
      <w:r w:rsidRPr="00CC0BF4">
        <w:rPr>
          <w:rFonts w:ascii="Times New Roman" w:hAnsi="Times New Roman" w:cs="Times New Roman"/>
          <w:lang w:val="en-GB"/>
        </w:rPr>
        <w:t xml:space="preserve">to </w:t>
      </w:r>
      <w:r w:rsidR="00785C44">
        <w:rPr>
          <w:rFonts w:ascii="Times New Roman" w:hAnsi="Times New Roman" w:cs="Times New Roman"/>
          <w:lang w:val="en-GB"/>
        </w:rPr>
        <w:t>distinguish themselves from</w:t>
      </w:r>
      <w:r w:rsidRPr="00CC0BF4">
        <w:rPr>
          <w:rFonts w:ascii="Times New Roman" w:hAnsi="Times New Roman" w:cs="Times New Roman"/>
          <w:lang w:val="en-GB"/>
        </w:rPr>
        <w:t xml:space="preserve"> </w:t>
      </w:r>
      <w:proofErr w:type="spellStart"/>
      <w:r w:rsidRPr="00CC0BF4">
        <w:rPr>
          <w:rFonts w:ascii="Times New Roman" w:hAnsi="Times New Roman" w:cs="Times New Roman"/>
          <w:i/>
          <w:lang w:val="en-GB"/>
        </w:rPr>
        <w:t>naviculari</w:t>
      </w:r>
      <w:r w:rsidR="00785C44">
        <w:rPr>
          <w:rFonts w:ascii="Times New Roman" w:hAnsi="Times New Roman" w:cs="Times New Roman"/>
          <w:i/>
          <w:lang w:val="en-GB"/>
        </w:rPr>
        <w:t>i</w:t>
      </w:r>
      <w:proofErr w:type="spellEnd"/>
      <w:r w:rsidR="00785C44">
        <w:rPr>
          <w:rFonts w:ascii="Times New Roman" w:hAnsi="Times New Roman" w:cs="Times New Roman"/>
          <w:lang w:val="en-GB"/>
        </w:rPr>
        <w:t>, a word</w:t>
      </w:r>
      <w:r w:rsidR="00B471C8" w:rsidRPr="00CC0BF4">
        <w:rPr>
          <w:rFonts w:ascii="Times New Roman" w:hAnsi="Times New Roman" w:cs="Times New Roman"/>
          <w:i/>
          <w:lang w:val="en-GB"/>
        </w:rPr>
        <w:t xml:space="preserve"> </w:t>
      </w:r>
      <w:r w:rsidR="00B471C8" w:rsidRPr="00CC0BF4">
        <w:rPr>
          <w:rFonts w:ascii="Times New Roman" w:hAnsi="Times New Roman" w:cs="Times New Roman"/>
          <w:lang w:val="en-GB"/>
        </w:rPr>
        <w:t xml:space="preserve">now granted to some of the </w:t>
      </w:r>
      <w:r w:rsidR="00B471C8" w:rsidRPr="00CC0BF4">
        <w:rPr>
          <w:rFonts w:ascii="Times New Roman" w:hAnsi="Times New Roman" w:cs="Times New Roman"/>
          <w:i/>
          <w:lang w:val="en-GB"/>
        </w:rPr>
        <w:t xml:space="preserve">domini </w:t>
      </w:r>
      <w:proofErr w:type="spellStart"/>
      <w:r w:rsidR="00B471C8" w:rsidRPr="00CC0BF4">
        <w:rPr>
          <w:rFonts w:ascii="Times New Roman" w:hAnsi="Times New Roman" w:cs="Times New Roman"/>
          <w:i/>
          <w:lang w:val="en-GB"/>
        </w:rPr>
        <w:t>navium</w:t>
      </w:r>
      <w:proofErr w:type="spellEnd"/>
      <w:r w:rsidR="00B471C8" w:rsidRPr="00CC0BF4">
        <w:rPr>
          <w:rFonts w:ascii="Times New Roman" w:hAnsi="Times New Roman" w:cs="Times New Roman"/>
          <w:lang w:val="en-GB"/>
        </w:rPr>
        <w:t xml:space="preserve"> </w:t>
      </w:r>
      <w:r w:rsidR="00FE5313">
        <w:rPr>
          <w:rFonts w:ascii="Times New Roman" w:hAnsi="Times New Roman" w:cs="Times New Roman"/>
          <w:lang w:val="en-GB"/>
        </w:rPr>
        <w:t>only</w:t>
      </w:r>
      <w:r w:rsidR="00785C44">
        <w:rPr>
          <w:rFonts w:ascii="Times New Roman" w:hAnsi="Times New Roman" w:cs="Times New Roman"/>
          <w:lang w:val="en-GB"/>
        </w:rPr>
        <w:t xml:space="preserve">, and not only to domini </w:t>
      </w:r>
      <w:proofErr w:type="spellStart"/>
      <w:r w:rsidR="00785C44">
        <w:rPr>
          <w:rFonts w:ascii="Times New Roman" w:hAnsi="Times New Roman" w:cs="Times New Roman"/>
          <w:lang w:val="en-GB"/>
        </w:rPr>
        <w:t>navium</w:t>
      </w:r>
      <w:proofErr w:type="spellEnd"/>
      <w:r w:rsidR="00B471C8" w:rsidRPr="00CC0BF4">
        <w:rPr>
          <w:rFonts w:ascii="Times New Roman" w:hAnsi="Times New Roman" w:cs="Times New Roman"/>
          <w:lang w:val="en-GB"/>
        </w:rPr>
        <w:t>.</w:t>
      </w:r>
      <w:r w:rsidRPr="00CC0BF4">
        <w:rPr>
          <w:rFonts w:ascii="Times New Roman" w:hAnsi="Times New Roman" w:cs="Times New Roman"/>
          <w:lang w:val="en-GB"/>
        </w:rPr>
        <w:t xml:space="preserve"> </w:t>
      </w:r>
      <w:r w:rsidR="00155471">
        <w:rPr>
          <w:rFonts w:ascii="Times New Roman" w:hAnsi="Times New Roman" w:cs="Times New Roman"/>
          <w:lang w:val="en-GB"/>
        </w:rPr>
        <w:t xml:space="preserve">No other inscriptions in the whole Roman Empire records </w:t>
      </w:r>
      <w:r w:rsidR="00155471" w:rsidRPr="00155471">
        <w:rPr>
          <w:rFonts w:ascii="Times New Roman" w:hAnsi="Times New Roman" w:cs="Times New Roman"/>
          <w:i/>
          <w:lang w:val="en-GB"/>
        </w:rPr>
        <w:t xml:space="preserve">domini </w:t>
      </w:r>
      <w:proofErr w:type="spellStart"/>
      <w:r w:rsidR="00155471" w:rsidRPr="00155471">
        <w:rPr>
          <w:rFonts w:ascii="Times New Roman" w:hAnsi="Times New Roman" w:cs="Times New Roman"/>
          <w:i/>
          <w:lang w:val="en-GB"/>
        </w:rPr>
        <w:t>navium</w:t>
      </w:r>
      <w:proofErr w:type="spellEnd"/>
      <w:r w:rsidR="00155471">
        <w:rPr>
          <w:rFonts w:ascii="Times New Roman" w:hAnsi="Times New Roman" w:cs="Times New Roman"/>
          <w:lang w:val="en-GB"/>
        </w:rPr>
        <w:t>.</w:t>
      </w:r>
      <w:r w:rsidRPr="00CC0BF4">
        <w:rPr>
          <w:rFonts w:ascii="Times New Roman" w:hAnsi="Times New Roman" w:cs="Times New Roman"/>
          <w:lang w:val="en-GB"/>
        </w:rPr>
        <w:t xml:space="preserve"> </w:t>
      </w:r>
      <w:r w:rsidR="00785C44">
        <w:rPr>
          <w:rFonts w:ascii="Times New Roman" w:hAnsi="Times New Roman" w:cs="Times New Roman"/>
          <w:lang w:val="en-GB"/>
        </w:rPr>
        <w:t xml:space="preserve">The same </w:t>
      </w:r>
      <w:proofErr w:type="gramStart"/>
      <w:r w:rsidR="00785C44">
        <w:rPr>
          <w:rFonts w:ascii="Times New Roman" w:hAnsi="Times New Roman" w:cs="Times New Roman"/>
          <w:lang w:val="en-GB"/>
        </w:rPr>
        <w:t xml:space="preserve">preoccupation </w:t>
      </w:r>
      <w:r w:rsidR="00155471">
        <w:rPr>
          <w:rFonts w:ascii="Times New Roman" w:hAnsi="Times New Roman" w:cs="Times New Roman"/>
          <w:lang w:val="en-GB"/>
        </w:rPr>
        <w:t xml:space="preserve"> </w:t>
      </w:r>
      <w:r w:rsidR="00785C44">
        <w:rPr>
          <w:rFonts w:ascii="Times New Roman" w:hAnsi="Times New Roman" w:cs="Times New Roman"/>
          <w:lang w:val="en-GB"/>
        </w:rPr>
        <w:t>may</w:t>
      </w:r>
      <w:proofErr w:type="gramEnd"/>
      <w:r w:rsidR="00785C44">
        <w:rPr>
          <w:rFonts w:ascii="Times New Roman" w:hAnsi="Times New Roman" w:cs="Times New Roman"/>
          <w:lang w:val="en-GB"/>
        </w:rPr>
        <w:t xml:space="preserve"> explain why</w:t>
      </w:r>
      <w:r w:rsidR="00155471">
        <w:rPr>
          <w:rFonts w:ascii="Times New Roman" w:hAnsi="Times New Roman" w:cs="Times New Roman"/>
          <w:lang w:val="en-GB"/>
        </w:rPr>
        <w:t xml:space="preserve"> </w:t>
      </w:r>
      <w:r w:rsidR="00FE5313">
        <w:rPr>
          <w:rFonts w:ascii="Times New Roman" w:hAnsi="Times New Roman" w:cs="Times New Roman"/>
          <w:lang w:val="en-GB"/>
        </w:rPr>
        <w:t xml:space="preserve">an inscription </w:t>
      </w:r>
      <w:r w:rsidR="00785C44">
        <w:rPr>
          <w:rFonts w:ascii="Times New Roman" w:hAnsi="Times New Roman" w:cs="Times New Roman"/>
          <w:lang w:val="en-GB"/>
        </w:rPr>
        <w:t xml:space="preserve">from Ostia, </w:t>
      </w:r>
      <w:r w:rsidR="00FE5313">
        <w:rPr>
          <w:rFonts w:ascii="Times New Roman" w:hAnsi="Times New Roman" w:cs="Times New Roman"/>
          <w:lang w:val="en-GB"/>
        </w:rPr>
        <w:t>long ascribed to the year 147 and now dated 217</w:t>
      </w:r>
      <w:r w:rsidR="00FE5313" w:rsidRPr="00CC0BF4">
        <w:rPr>
          <w:rStyle w:val="Appelnotedebasdep"/>
          <w:rFonts w:ascii="Times New Roman" w:hAnsi="Times New Roman" w:cs="Times New Roman"/>
          <w:lang w:val="en-GB"/>
        </w:rPr>
        <w:footnoteReference w:id="26"/>
      </w:r>
      <w:r w:rsidR="00785C44">
        <w:rPr>
          <w:rFonts w:ascii="Times New Roman" w:hAnsi="Times New Roman" w:cs="Times New Roman"/>
          <w:lang w:val="en-GB"/>
        </w:rPr>
        <w:t xml:space="preserve"> –</w:t>
      </w:r>
      <w:r w:rsidR="00FE5313" w:rsidRPr="00CC0BF4">
        <w:rPr>
          <w:rFonts w:ascii="Times New Roman" w:hAnsi="Times New Roman" w:cs="Times New Roman"/>
          <w:lang w:val="en-GB"/>
        </w:rPr>
        <w:t xml:space="preserve"> </w:t>
      </w:r>
      <w:r w:rsidR="00193E96">
        <w:rPr>
          <w:rFonts w:ascii="Times New Roman" w:hAnsi="Times New Roman" w:cs="Times New Roman"/>
          <w:lang w:val="en-GB"/>
        </w:rPr>
        <w:t xml:space="preserve">the year when Caracalla died and </w:t>
      </w:r>
      <w:proofErr w:type="spellStart"/>
      <w:r w:rsidR="00193E96">
        <w:rPr>
          <w:rFonts w:ascii="Times New Roman" w:hAnsi="Times New Roman" w:cs="Times New Roman"/>
          <w:lang w:val="en-GB"/>
        </w:rPr>
        <w:t>Macrinus</w:t>
      </w:r>
      <w:proofErr w:type="spellEnd"/>
      <w:r w:rsidR="00193E96">
        <w:rPr>
          <w:rFonts w:ascii="Times New Roman" w:hAnsi="Times New Roman" w:cs="Times New Roman"/>
          <w:lang w:val="en-GB"/>
        </w:rPr>
        <w:t xml:space="preserve"> was made emperor for a couple of months</w:t>
      </w:r>
      <w:r w:rsidR="00785C44">
        <w:rPr>
          <w:rFonts w:ascii="Times New Roman" w:hAnsi="Times New Roman" w:cs="Times New Roman"/>
          <w:lang w:val="en-GB"/>
        </w:rPr>
        <w:t xml:space="preserve"> –</w:t>
      </w:r>
      <w:r w:rsidR="00193E96">
        <w:rPr>
          <w:rFonts w:ascii="Times New Roman" w:hAnsi="Times New Roman" w:cs="Times New Roman"/>
          <w:lang w:val="en-GB"/>
        </w:rPr>
        <w:t xml:space="preserve"> </w:t>
      </w:r>
      <w:r w:rsidR="00FE5313" w:rsidRPr="00CC0BF4">
        <w:rPr>
          <w:rFonts w:ascii="Times New Roman" w:hAnsi="Times New Roman" w:cs="Times New Roman"/>
          <w:lang w:val="en-GB"/>
        </w:rPr>
        <w:t xml:space="preserve">uses the otherwise unknown word </w:t>
      </w:r>
      <w:proofErr w:type="spellStart"/>
      <w:r w:rsidR="00FE5313" w:rsidRPr="00CC0BF4">
        <w:rPr>
          <w:rFonts w:ascii="Times New Roman" w:hAnsi="Times New Roman" w:cs="Times New Roman"/>
          <w:i/>
          <w:lang w:val="en-GB"/>
        </w:rPr>
        <w:t>navigiarius</w:t>
      </w:r>
      <w:proofErr w:type="spellEnd"/>
      <w:r w:rsidR="00FE5313">
        <w:rPr>
          <w:rFonts w:ascii="Times New Roman" w:hAnsi="Times New Roman" w:cs="Times New Roman"/>
          <w:lang w:val="en-GB"/>
        </w:rPr>
        <w:t>.</w:t>
      </w:r>
      <w:r w:rsidR="00FE5313" w:rsidRPr="00FE5313">
        <w:rPr>
          <w:rFonts w:ascii="Times New Roman" w:hAnsi="Times New Roman" w:cs="Times New Roman"/>
          <w:lang w:val="en-GB"/>
        </w:rPr>
        <w:t xml:space="preserve"> </w:t>
      </w:r>
      <w:r w:rsidR="000A3856">
        <w:rPr>
          <w:rFonts w:ascii="Times New Roman" w:hAnsi="Times New Roman" w:cs="Times New Roman"/>
          <w:lang w:val="en-GB"/>
        </w:rPr>
        <w:t>In this inscription</w:t>
      </w:r>
      <w:r w:rsidR="00367185">
        <w:rPr>
          <w:rFonts w:ascii="Times New Roman" w:hAnsi="Times New Roman" w:cs="Times New Roman"/>
          <w:lang w:val="en-GB"/>
        </w:rPr>
        <w:t>,</w:t>
      </w:r>
      <w:r w:rsidR="00FE5313">
        <w:rPr>
          <w:rFonts w:ascii="Times New Roman" w:hAnsi="Times New Roman" w:cs="Times New Roman"/>
          <w:lang w:val="en-GB"/>
        </w:rPr>
        <w:t xml:space="preserve"> the </w:t>
      </w:r>
      <w:proofErr w:type="spellStart"/>
      <w:r w:rsidR="00FE5313" w:rsidRPr="00FE5313">
        <w:rPr>
          <w:rFonts w:ascii="Times New Roman" w:hAnsi="Times New Roman" w:cs="Times New Roman"/>
          <w:i/>
          <w:lang w:val="en-GB"/>
        </w:rPr>
        <w:t>navigiarii</w:t>
      </w:r>
      <w:proofErr w:type="spellEnd"/>
      <w:r w:rsidR="00FE5313" w:rsidRPr="00FE5313">
        <w:rPr>
          <w:rFonts w:ascii="Times New Roman" w:hAnsi="Times New Roman" w:cs="Times New Roman"/>
          <w:i/>
          <w:lang w:val="en-GB"/>
        </w:rPr>
        <w:t xml:space="preserve"> V </w:t>
      </w:r>
      <w:proofErr w:type="spellStart"/>
      <w:r w:rsidR="00FE5313" w:rsidRPr="00FE5313">
        <w:rPr>
          <w:rFonts w:ascii="Times New Roman" w:hAnsi="Times New Roman" w:cs="Times New Roman"/>
          <w:i/>
          <w:lang w:val="en-GB"/>
        </w:rPr>
        <w:t>corporum</w:t>
      </w:r>
      <w:proofErr w:type="spellEnd"/>
      <w:r w:rsidR="00FE5313">
        <w:rPr>
          <w:rFonts w:ascii="Times New Roman" w:hAnsi="Times New Roman" w:cs="Times New Roman"/>
          <w:lang w:val="en-GB"/>
        </w:rPr>
        <w:t xml:space="preserve"> </w:t>
      </w:r>
      <w:r w:rsidR="000A3856">
        <w:rPr>
          <w:rFonts w:ascii="Times New Roman" w:hAnsi="Times New Roman" w:cs="Times New Roman"/>
          <w:lang w:val="en-GB"/>
        </w:rPr>
        <w:t>take the place</w:t>
      </w:r>
      <w:r w:rsidR="00FE5313">
        <w:rPr>
          <w:rFonts w:ascii="Times New Roman" w:hAnsi="Times New Roman" w:cs="Times New Roman"/>
          <w:lang w:val="en-GB"/>
        </w:rPr>
        <w:t xml:space="preserve"> of the usual </w:t>
      </w:r>
      <w:proofErr w:type="spellStart"/>
      <w:r w:rsidR="00FE5313" w:rsidRPr="00FE5313">
        <w:rPr>
          <w:rFonts w:ascii="Times New Roman" w:hAnsi="Times New Roman" w:cs="Times New Roman"/>
          <w:i/>
          <w:lang w:val="en-GB"/>
        </w:rPr>
        <w:t>navicularii</w:t>
      </w:r>
      <w:proofErr w:type="spellEnd"/>
      <w:r w:rsidR="00FE5313" w:rsidRPr="00FE5313">
        <w:rPr>
          <w:rFonts w:ascii="Times New Roman" w:hAnsi="Times New Roman" w:cs="Times New Roman"/>
          <w:i/>
          <w:lang w:val="en-GB"/>
        </w:rPr>
        <w:t xml:space="preserve"> V </w:t>
      </w:r>
      <w:proofErr w:type="spellStart"/>
      <w:r w:rsidR="00FE5313" w:rsidRPr="00FE5313">
        <w:rPr>
          <w:rFonts w:ascii="Times New Roman" w:hAnsi="Times New Roman" w:cs="Times New Roman"/>
          <w:i/>
          <w:lang w:val="en-GB"/>
        </w:rPr>
        <w:t>corporum</w:t>
      </w:r>
      <w:proofErr w:type="spellEnd"/>
      <w:r w:rsidR="00FE5313">
        <w:rPr>
          <w:rFonts w:ascii="Times New Roman" w:hAnsi="Times New Roman" w:cs="Times New Roman"/>
          <w:lang w:val="en-GB"/>
        </w:rPr>
        <w:t xml:space="preserve">, </w:t>
      </w:r>
      <w:r w:rsidR="000A3856">
        <w:rPr>
          <w:rFonts w:ascii="Times New Roman" w:hAnsi="Times New Roman" w:cs="Times New Roman"/>
          <w:lang w:val="en-GB"/>
        </w:rPr>
        <w:t>while t</w:t>
      </w:r>
      <w:r w:rsidR="007233E0">
        <w:rPr>
          <w:rFonts w:ascii="Times New Roman" w:hAnsi="Times New Roman" w:cs="Times New Roman"/>
          <w:lang w:val="en-GB"/>
        </w:rPr>
        <w:t xml:space="preserve">he </w:t>
      </w:r>
      <w:proofErr w:type="spellStart"/>
      <w:r w:rsidR="007233E0" w:rsidRPr="007233E0">
        <w:rPr>
          <w:rFonts w:ascii="Times New Roman" w:hAnsi="Times New Roman" w:cs="Times New Roman"/>
          <w:i/>
          <w:lang w:val="en-GB"/>
        </w:rPr>
        <w:t>codicarii</w:t>
      </w:r>
      <w:proofErr w:type="spellEnd"/>
      <w:r w:rsidR="007233E0">
        <w:rPr>
          <w:rFonts w:ascii="Times New Roman" w:hAnsi="Times New Roman" w:cs="Times New Roman"/>
          <w:lang w:val="en-GB"/>
        </w:rPr>
        <w:t xml:space="preserve"> of the </w:t>
      </w:r>
      <w:r w:rsidR="007233E0" w:rsidRPr="007233E0">
        <w:rPr>
          <w:rFonts w:ascii="Times New Roman" w:hAnsi="Times New Roman" w:cs="Times New Roman"/>
          <w:i/>
          <w:lang w:val="en-GB"/>
        </w:rPr>
        <w:t xml:space="preserve">corpus </w:t>
      </w:r>
      <w:proofErr w:type="spellStart"/>
      <w:r w:rsidR="007233E0" w:rsidRPr="007233E0">
        <w:rPr>
          <w:rFonts w:ascii="Times New Roman" w:hAnsi="Times New Roman" w:cs="Times New Roman"/>
          <w:i/>
          <w:lang w:val="en-GB"/>
        </w:rPr>
        <w:t>splendissimum</w:t>
      </w:r>
      <w:proofErr w:type="spellEnd"/>
      <w:r w:rsidR="007233E0" w:rsidRPr="007233E0">
        <w:rPr>
          <w:rFonts w:ascii="Times New Roman" w:hAnsi="Times New Roman" w:cs="Times New Roman"/>
          <w:i/>
          <w:lang w:val="en-GB"/>
        </w:rPr>
        <w:t xml:space="preserve"> </w:t>
      </w:r>
      <w:proofErr w:type="spellStart"/>
      <w:r w:rsidR="007233E0" w:rsidRPr="007233E0">
        <w:rPr>
          <w:rFonts w:ascii="Times New Roman" w:hAnsi="Times New Roman" w:cs="Times New Roman"/>
          <w:i/>
          <w:lang w:val="en-GB"/>
        </w:rPr>
        <w:t>codicar</w:t>
      </w:r>
      <w:proofErr w:type="spellEnd"/>
      <w:r w:rsidR="007233E0" w:rsidRPr="007233E0">
        <w:rPr>
          <w:rFonts w:ascii="Times New Roman" w:hAnsi="Times New Roman" w:cs="Times New Roman"/>
          <w:i/>
          <w:lang w:val="en-GB"/>
        </w:rPr>
        <w:t>(</w:t>
      </w:r>
      <w:proofErr w:type="spellStart"/>
      <w:r w:rsidR="007233E0" w:rsidRPr="007233E0">
        <w:rPr>
          <w:rFonts w:ascii="Times New Roman" w:hAnsi="Times New Roman" w:cs="Times New Roman"/>
          <w:i/>
          <w:lang w:val="en-GB"/>
        </w:rPr>
        <w:t>ium</w:t>
      </w:r>
      <w:proofErr w:type="spellEnd"/>
      <w:r w:rsidR="007233E0" w:rsidRPr="007233E0">
        <w:rPr>
          <w:rFonts w:ascii="Times New Roman" w:hAnsi="Times New Roman" w:cs="Times New Roman"/>
          <w:i/>
          <w:lang w:val="en-GB"/>
        </w:rPr>
        <w:t>)</w:t>
      </w:r>
      <w:r w:rsidR="007233E0" w:rsidRPr="007233E0">
        <w:rPr>
          <w:rFonts w:ascii="Times New Roman" w:hAnsi="Times New Roman" w:cs="Times New Roman"/>
          <w:lang w:val="en-GB"/>
        </w:rPr>
        <w:t xml:space="preserve"> </w:t>
      </w:r>
      <w:r w:rsidR="007233E0">
        <w:rPr>
          <w:rFonts w:ascii="Times New Roman" w:hAnsi="Times New Roman" w:cs="Times New Roman"/>
          <w:lang w:val="en-GB"/>
        </w:rPr>
        <w:t xml:space="preserve">mentioned in this inscription are </w:t>
      </w:r>
      <w:r w:rsidR="000A3856">
        <w:rPr>
          <w:rFonts w:ascii="Times New Roman" w:hAnsi="Times New Roman" w:cs="Times New Roman"/>
          <w:lang w:val="en-GB"/>
        </w:rPr>
        <w:t xml:space="preserve">usually </w:t>
      </w:r>
      <w:r w:rsidR="007233E0">
        <w:rPr>
          <w:rFonts w:ascii="Times New Roman" w:hAnsi="Times New Roman" w:cs="Times New Roman"/>
          <w:lang w:val="en-GB"/>
        </w:rPr>
        <w:t xml:space="preserve">named </w:t>
      </w:r>
      <w:proofErr w:type="spellStart"/>
      <w:r w:rsidR="007233E0" w:rsidRPr="00193E96">
        <w:rPr>
          <w:rFonts w:ascii="Times New Roman" w:hAnsi="Times New Roman" w:cs="Times New Roman"/>
          <w:i/>
          <w:lang w:val="en-GB"/>
        </w:rPr>
        <w:t>codicarii</w:t>
      </w:r>
      <w:proofErr w:type="spellEnd"/>
      <w:r w:rsidR="007233E0" w:rsidRPr="00193E96">
        <w:rPr>
          <w:rFonts w:ascii="Times New Roman" w:hAnsi="Times New Roman" w:cs="Times New Roman"/>
          <w:i/>
          <w:lang w:val="en-GB"/>
        </w:rPr>
        <w:t xml:space="preserve"> </w:t>
      </w:r>
      <w:proofErr w:type="spellStart"/>
      <w:r w:rsidR="007233E0" w:rsidRPr="00193E96">
        <w:rPr>
          <w:rFonts w:ascii="Times New Roman" w:hAnsi="Times New Roman" w:cs="Times New Roman"/>
          <w:i/>
          <w:lang w:val="en-GB"/>
        </w:rPr>
        <w:t>navicularii</w:t>
      </w:r>
      <w:proofErr w:type="spellEnd"/>
      <w:r w:rsidR="007233E0">
        <w:rPr>
          <w:rFonts w:ascii="Times New Roman" w:hAnsi="Times New Roman" w:cs="Times New Roman"/>
          <w:lang w:val="en-GB"/>
        </w:rPr>
        <w:t xml:space="preserve"> in most inscriptions, </w:t>
      </w:r>
      <w:r w:rsidR="00193E96">
        <w:rPr>
          <w:rFonts w:ascii="Times New Roman" w:hAnsi="Times New Roman" w:cs="Times New Roman"/>
          <w:lang w:val="en-GB"/>
        </w:rPr>
        <w:t xml:space="preserve">earlier </w:t>
      </w:r>
      <w:r w:rsidR="007233E0">
        <w:rPr>
          <w:rFonts w:ascii="Times New Roman" w:hAnsi="Times New Roman" w:cs="Times New Roman"/>
          <w:lang w:val="en-GB"/>
        </w:rPr>
        <w:t>in 166</w:t>
      </w:r>
      <w:r w:rsidR="00193E96">
        <w:rPr>
          <w:rStyle w:val="Appelnotedebasdep"/>
          <w:rFonts w:ascii="Times New Roman" w:hAnsi="Times New Roman" w:cs="Times New Roman"/>
          <w:lang w:val="en-GB"/>
        </w:rPr>
        <w:footnoteReference w:id="27"/>
      </w:r>
      <w:r w:rsidR="00193E96">
        <w:rPr>
          <w:rFonts w:ascii="Times New Roman" w:hAnsi="Times New Roman" w:cs="Times New Roman"/>
          <w:lang w:val="en-GB"/>
        </w:rPr>
        <w:t xml:space="preserve">, or later at least since </w:t>
      </w:r>
      <w:r w:rsidR="000A3856">
        <w:rPr>
          <w:rFonts w:ascii="Times New Roman" w:hAnsi="Times New Roman" w:cs="Times New Roman"/>
          <w:lang w:val="en-GB"/>
        </w:rPr>
        <w:t>247 down to the reign of Constantine.</w:t>
      </w:r>
      <w:r w:rsidR="000A3856">
        <w:rPr>
          <w:rStyle w:val="Appelnotedebasdep"/>
          <w:rFonts w:ascii="Times New Roman" w:hAnsi="Times New Roman" w:cs="Times New Roman"/>
          <w:lang w:val="en-GB"/>
        </w:rPr>
        <w:footnoteReference w:id="28"/>
      </w:r>
      <w:r w:rsidR="007233E0">
        <w:rPr>
          <w:rFonts w:ascii="Times New Roman" w:hAnsi="Times New Roman" w:cs="Times New Roman"/>
          <w:lang w:val="en-GB"/>
        </w:rPr>
        <w:t xml:space="preserve"> </w:t>
      </w:r>
      <w:r w:rsidR="00155471">
        <w:rPr>
          <w:rFonts w:ascii="Times New Roman" w:hAnsi="Times New Roman" w:cs="Times New Roman"/>
          <w:lang w:val="en-GB"/>
        </w:rPr>
        <w:t>L</w:t>
      </w:r>
      <w:r w:rsidR="000A3856">
        <w:rPr>
          <w:rFonts w:ascii="Times New Roman" w:hAnsi="Times New Roman" w:cs="Times New Roman"/>
          <w:lang w:val="en-GB"/>
        </w:rPr>
        <w:t xml:space="preserve">ikely in order not to use the word </w:t>
      </w:r>
      <w:proofErr w:type="spellStart"/>
      <w:r w:rsidR="000A3856" w:rsidRPr="00FE5313">
        <w:rPr>
          <w:rFonts w:ascii="Times New Roman" w:hAnsi="Times New Roman" w:cs="Times New Roman"/>
          <w:i/>
          <w:lang w:val="en-GB"/>
        </w:rPr>
        <w:t>navicularius</w:t>
      </w:r>
      <w:proofErr w:type="spellEnd"/>
      <w:r w:rsidR="000A3856">
        <w:rPr>
          <w:rFonts w:ascii="Times New Roman" w:hAnsi="Times New Roman" w:cs="Times New Roman"/>
          <w:lang w:val="en-GB"/>
        </w:rPr>
        <w:t xml:space="preserve">. </w:t>
      </w:r>
      <w:r w:rsidR="00FE5313" w:rsidRPr="00FE5313">
        <w:rPr>
          <w:rFonts w:ascii="Times New Roman" w:hAnsi="Times New Roman" w:cs="Times New Roman"/>
          <w:lang w:val="en-GB"/>
        </w:rPr>
        <w:t xml:space="preserve">People operating river boats on the Tiber, either </w:t>
      </w:r>
      <w:proofErr w:type="spellStart"/>
      <w:r w:rsidR="00FE5313" w:rsidRPr="00155471">
        <w:rPr>
          <w:rFonts w:ascii="Times New Roman" w:hAnsi="Times New Roman" w:cs="Times New Roman"/>
          <w:i/>
          <w:lang w:val="en-GB"/>
        </w:rPr>
        <w:t>lyntrarii</w:t>
      </w:r>
      <w:proofErr w:type="spellEnd"/>
      <w:r w:rsidR="00FE5313">
        <w:rPr>
          <w:rStyle w:val="Appelnotedebasdep"/>
          <w:rFonts w:ascii="Times New Roman" w:hAnsi="Times New Roman" w:cs="Times New Roman"/>
          <w:lang w:val="en-GB"/>
        </w:rPr>
        <w:footnoteReference w:id="29"/>
      </w:r>
      <w:r w:rsidR="00FE5313">
        <w:rPr>
          <w:rFonts w:ascii="Times New Roman" w:hAnsi="Times New Roman" w:cs="Times New Roman"/>
          <w:lang w:val="en-GB"/>
        </w:rPr>
        <w:t xml:space="preserve"> or </w:t>
      </w:r>
      <w:proofErr w:type="spellStart"/>
      <w:r w:rsidR="00FE5313" w:rsidRPr="000C3C73">
        <w:rPr>
          <w:rFonts w:ascii="Times New Roman" w:hAnsi="Times New Roman" w:cs="Times New Roman"/>
          <w:i/>
          <w:lang w:val="en-GB"/>
        </w:rPr>
        <w:t>codicarii</w:t>
      </w:r>
      <w:proofErr w:type="spellEnd"/>
      <w:r w:rsidR="00FE5313">
        <w:rPr>
          <w:rFonts w:ascii="Times New Roman" w:hAnsi="Times New Roman" w:cs="Times New Roman"/>
          <w:lang w:val="en-GB"/>
        </w:rPr>
        <w:t xml:space="preserve">, </w:t>
      </w:r>
      <w:r w:rsidR="00FE5313" w:rsidRPr="00FE5313">
        <w:rPr>
          <w:rFonts w:ascii="Times New Roman" w:hAnsi="Times New Roman" w:cs="Times New Roman"/>
          <w:lang w:val="en-GB"/>
        </w:rPr>
        <w:t>are</w:t>
      </w:r>
      <w:r w:rsidR="00FE5313">
        <w:rPr>
          <w:rFonts w:ascii="Times New Roman" w:hAnsi="Times New Roman" w:cs="Times New Roman"/>
          <w:lang w:val="en-GB"/>
        </w:rPr>
        <w:t xml:space="preserve"> normally called </w:t>
      </w:r>
      <w:proofErr w:type="spellStart"/>
      <w:r w:rsidR="00FE5313" w:rsidRPr="000C3C73">
        <w:rPr>
          <w:rFonts w:ascii="Times New Roman" w:hAnsi="Times New Roman" w:cs="Times New Roman"/>
          <w:i/>
          <w:lang w:val="en-GB"/>
        </w:rPr>
        <w:t>navicularii</w:t>
      </w:r>
      <w:proofErr w:type="spellEnd"/>
      <w:r w:rsidR="00FE5313">
        <w:rPr>
          <w:rFonts w:ascii="Times New Roman" w:hAnsi="Times New Roman" w:cs="Times New Roman"/>
          <w:lang w:val="en-GB"/>
        </w:rPr>
        <w:t xml:space="preserve">. </w:t>
      </w:r>
      <w:r w:rsidR="008B2789">
        <w:rPr>
          <w:rFonts w:ascii="Times New Roman" w:hAnsi="Times New Roman" w:cs="Times New Roman"/>
          <w:lang w:val="en-GB"/>
        </w:rPr>
        <w:t xml:space="preserve">Even </w:t>
      </w:r>
      <w:proofErr w:type="spellStart"/>
      <w:r w:rsidR="008B2789" w:rsidRPr="000C3C73">
        <w:rPr>
          <w:rFonts w:ascii="Times New Roman" w:hAnsi="Times New Roman" w:cs="Times New Roman"/>
          <w:i/>
          <w:lang w:val="en-GB"/>
        </w:rPr>
        <w:t>lenuncularii</w:t>
      </w:r>
      <w:proofErr w:type="spellEnd"/>
      <w:r w:rsidR="008B2789">
        <w:rPr>
          <w:rFonts w:ascii="Times New Roman" w:hAnsi="Times New Roman" w:cs="Times New Roman"/>
          <w:lang w:val="en-GB"/>
        </w:rPr>
        <w:t xml:space="preserve"> could be considered as </w:t>
      </w:r>
      <w:proofErr w:type="spellStart"/>
      <w:r w:rsidR="008B2789" w:rsidRPr="00155471">
        <w:rPr>
          <w:rFonts w:ascii="Times New Roman" w:hAnsi="Times New Roman" w:cs="Times New Roman"/>
          <w:i/>
          <w:lang w:val="en-GB"/>
        </w:rPr>
        <w:t>navicularii</w:t>
      </w:r>
      <w:proofErr w:type="spellEnd"/>
      <w:r w:rsidR="008B2789">
        <w:rPr>
          <w:rFonts w:ascii="Times New Roman" w:hAnsi="Times New Roman" w:cs="Times New Roman"/>
          <w:lang w:val="en-GB"/>
        </w:rPr>
        <w:t xml:space="preserve"> in 251.</w:t>
      </w:r>
      <w:r w:rsidR="008B2789">
        <w:rPr>
          <w:rStyle w:val="Appelnotedebasdep"/>
          <w:rFonts w:ascii="Times New Roman" w:hAnsi="Times New Roman" w:cs="Times New Roman"/>
          <w:lang w:val="en-GB"/>
        </w:rPr>
        <w:footnoteReference w:id="30"/>
      </w:r>
      <w:r w:rsidR="006221F0">
        <w:rPr>
          <w:rFonts w:ascii="Times New Roman" w:hAnsi="Times New Roman" w:cs="Times New Roman"/>
          <w:lang w:val="en-GB"/>
        </w:rPr>
        <w:t xml:space="preserve"> It seems clear that there have been periods when some wariness and wisdom was required before using </w:t>
      </w:r>
      <w:commentRangeStart w:id="5"/>
      <w:r>
        <w:rPr>
          <w:rFonts w:ascii="Times New Roman" w:hAnsi="Times New Roman" w:cs="Times New Roman"/>
          <w:lang w:val="en-GB"/>
        </w:rPr>
        <w:t xml:space="preserve">the word </w:t>
      </w:r>
      <w:proofErr w:type="spellStart"/>
      <w:r w:rsidR="006221F0" w:rsidRPr="006221F0">
        <w:rPr>
          <w:rFonts w:ascii="Times New Roman" w:hAnsi="Times New Roman" w:cs="Times New Roman"/>
          <w:i/>
          <w:lang w:val="en-GB"/>
        </w:rPr>
        <w:t>navicularius</w:t>
      </w:r>
      <w:proofErr w:type="spellEnd"/>
      <w:r w:rsidR="006221F0">
        <w:rPr>
          <w:rFonts w:ascii="Times New Roman" w:hAnsi="Times New Roman" w:cs="Times New Roman"/>
          <w:lang w:val="en-GB"/>
        </w:rPr>
        <w:t>, whose precise meaning would change through time, and maybe through space as well.</w:t>
      </w:r>
      <w:commentRangeEnd w:id="5"/>
      <w:r>
        <w:rPr>
          <w:rStyle w:val="Marquedecommentaire"/>
        </w:rPr>
        <w:commentReference w:id="5"/>
      </w:r>
      <w:r>
        <w:rPr>
          <w:rFonts w:ascii="Times New Roman" w:hAnsi="Times New Roman" w:cs="Times New Roman"/>
          <w:lang w:val="en-GB"/>
        </w:rPr>
        <w:t xml:space="preserve"> </w:t>
      </w:r>
      <w:r w:rsidR="00155471" w:rsidRPr="00CC0BF4">
        <w:rPr>
          <w:rFonts w:ascii="Times New Roman" w:hAnsi="Times New Roman" w:cs="Times New Roman"/>
          <w:lang w:val="en-GB"/>
        </w:rPr>
        <w:t xml:space="preserve">Roughly </w:t>
      </w:r>
      <w:r w:rsidR="00155471">
        <w:rPr>
          <w:rFonts w:ascii="Times New Roman" w:hAnsi="Times New Roman" w:cs="Times New Roman"/>
          <w:lang w:val="en-GB"/>
        </w:rPr>
        <w:t xml:space="preserve">when the </w:t>
      </w:r>
      <w:r w:rsidR="00155471" w:rsidRPr="000C3C73">
        <w:rPr>
          <w:rFonts w:ascii="Times New Roman" w:hAnsi="Times New Roman" w:cs="Times New Roman"/>
          <w:i/>
          <w:lang w:val="en-GB"/>
        </w:rPr>
        <w:t xml:space="preserve">domini </w:t>
      </w:r>
      <w:proofErr w:type="spellStart"/>
      <w:r w:rsidR="00155471" w:rsidRPr="000C3C73">
        <w:rPr>
          <w:rFonts w:ascii="Times New Roman" w:hAnsi="Times New Roman" w:cs="Times New Roman"/>
          <w:i/>
          <w:lang w:val="en-GB"/>
        </w:rPr>
        <w:t>navium</w:t>
      </w:r>
      <w:proofErr w:type="spellEnd"/>
      <w:r w:rsidR="00155471">
        <w:rPr>
          <w:rFonts w:ascii="Times New Roman" w:hAnsi="Times New Roman" w:cs="Times New Roman"/>
          <w:lang w:val="en-GB"/>
        </w:rPr>
        <w:t xml:space="preserve"> were not considering themselves </w:t>
      </w:r>
      <w:proofErr w:type="spellStart"/>
      <w:r w:rsidR="00155471" w:rsidRPr="000C3C73">
        <w:rPr>
          <w:rFonts w:ascii="Times New Roman" w:hAnsi="Times New Roman" w:cs="Times New Roman"/>
          <w:i/>
          <w:lang w:val="en-GB"/>
        </w:rPr>
        <w:t>navicularii</w:t>
      </w:r>
      <w:proofErr w:type="spellEnd"/>
      <w:r w:rsidR="00155471">
        <w:rPr>
          <w:rFonts w:ascii="Times New Roman" w:hAnsi="Times New Roman" w:cs="Times New Roman"/>
          <w:lang w:val="en-GB"/>
        </w:rPr>
        <w:t xml:space="preserve"> at Ostia, </w:t>
      </w:r>
      <w:r w:rsidR="00155471" w:rsidRPr="00CC0BF4">
        <w:rPr>
          <w:rFonts w:ascii="Times New Roman" w:hAnsi="Times New Roman" w:cs="Times New Roman"/>
          <w:lang w:val="en-GB"/>
        </w:rPr>
        <w:t xml:space="preserve">in Egypt, </w:t>
      </w:r>
      <w:proofErr w:type="spellStart"/>
      <w:r w:rsidR="00155471" w:rsidRPr="00CC0BF4">
        <w:rPr>
          <w:rFonts w:ascii="Times New Roman" w:hAnsi="Times New Roman" w:cs="Times New Roman"/>
          <w:i/>
          <w:lang w:val="en-GB"/>
        </w:rPr>
        <w:t>PBingen</w:t>
      </w:r>
      <w:proofErr w:type="spellEnd"/>
      <w:r w:rsidR="00155471" w:rsidRPr="00CC0BF4">
        <w:rPr>
          <w:rFonts w:ascii="Times New Roman" w:hAnsi="Times New Roman" w:cs="Times New Roman"/>
          <w:lang w:val="en-GB"/>
        </w:rPr>
        <w:t xml:space="preserve"> 77 calls </w:t>
      </w:r>
      <w:proofErr w:type="spellStart"/>
      <w:r w:rsidR="00155471" w:rsidRPr="00CC0BF4">
        <w:rPr>
          <w:rFonts w:ascii="Times New Roman" w:hAnsi="Times New Roman" w:cs="Times New Roman"/>
          <w:i/>
          <w:lang w:val="en-GB"/>
        </w:rPr>
        <w:t>naukleros</w:t>
      </w:r>
      <w:proofErr w:type="spellEnd"/>
      <w:r w:rsidR="00155471" w:rsidRPr="00CC0BF4">
        <w:rPr>
          <w:rFonts w:ascii="Times New Roman" w:hAnsi="Times New Roman" w:cs="Times New Roman"/>
          <w:lang w:val="en-GB"/>
        </w:rPr>
        <w:t xml:space="preserve"> any person operating </w:t>
      </w:r>
      <w:r w:rsidR="00155471">
        <w:rPr>
          <w:rFonts w:ascii="Times New Roman" w:hAnsi="Times New Roman" w:cs="Times New Roman"/>
          <w:lang w:val="en-GB"/>
        </w:rPr>
        <w:t>a ship.</w:t>
      </w:r>
      <w:r w:rsidR="00666C7F">
        <w:rPr>
          <w:rFonts w:ascii="Times New Roman" w:hAnsi="Times New Roman" w:cs="Times New Roman"/>
          <w:lang w:val="en-GB"/>
        </w:rPr>
        <w:t xml:space="preserve"> </w:t>
      </w:r>
      <w:r w:rsidR="00782B75" w:rsidRPr="00CC0BF4">
        <w:rPr>
          <w:rFonts w:ascii="Times New Roman" w:hAnsi="Times New Roman" w:cs="Times New Roman"/>
          <w:lang w:val="en-GB"/>
        </w:rPr>
        <w:t>There are good reasons to wonder w</w:t>
      </w:r>
      <w:r w:rsidR="00DA46D6" w:rsidRPr="00CC0BF4">
        <w:rPr>
          <w:rFonts w:ascii="Times New Roman" w:hAnsi="Times New Roman" w:cs="Times New Roman"/>
          <w:lang w:val="en-GB"/>
        </w:rPr>
        <w:t xml:space="preserve">hat people calling themselves </w:t>
      </w:r>
      <w:r w:rsidR="006221F0">
        <w:rPr>
          <w:rFonts w:ascii="Times New Roman" w:hAnsi="Times New Roman" w:cs="Times New Roman"/>
          <w:lang w:val="en-GB"/>
        </w:rPr>
        <w:t xml:space="preserve">or being called </w:t>
      </w:r>
      <w:proofErr w:type="spellStart"/>
      <w:r w:rsidR="00DA46D6" w:rsidRPr="00155471">
        <w:rPr>
          <w:rFonts w:ascii="Times New Roman" w:hAnsi="Times New Roman" w:cs="Times New Roman"/>
          <w:i/>
          <w:lang w:val="en-GB"/>
        </w:rPr>
        <w:t>navicularius</w:t>
      </w:r>
      <w:proofErr w:type="spellEnd"/>
      <w:r w:rsidR="00DA46D6" w:rsidRPr="00CC0BF4">
        <w:rPr>
          <w:rFonts w:ascii="Times New Roman" w:hAnsi="Times New Roman" w:cs="Times New Roman"/>
          <w:lang w:val="en-GB"/>
        </w:rPr>
        <w:t xml:space="preserve"> or </w:t>
      </w:r>
      <w:proofErr w:type="spellStart"/>
      <w:r w:rsidR="00DA46D6" w:rsidRPr="00155471">
        <w:rPr>
          <w:rFonts w:ascii="Times New Roman" w:hAnsi="Times New Roman" w:cs="Times New Roman"/>
          <w:i/>
          <w:lang w:val="en-GB"/>
        </w:rPr>
        <w:t>naukleros</w:t>
      </w:r>
      <w:proofErr w:type="spellEnd"/>
      <w:r w:rsidR="00DA46D6" w:rsidRPr="00CC0BF4">
        <w:rPr>
          <w:rFonts w:ascii="Times New Roman" w:hAnsi="Times New Roman" w:cs="Times New Roman"/>
          <w:lang w:val="en-GB"/>
        </w:rPr>
        <w:t xml:space="preserve"> </w:t>
      </w:r>
      <w:r w:rsidR="00782B75" w:rsidRPr="00CC0BF4">
        <w:rPr>
          <w:rFonts w:ascii="Times New Roman" w:hAnsi="Times New Roman" w:cs="Times New Roman"/>
          <w:lang w:val="en-GB"/>
        </w:rPr>
        <w:t xml:space="preserve">in an inscription </w:t>
      </w:r>
      <w:r w:rsidR="00DA46D6" w:rsidRPr="00CC0BF4">
        <w:rPr>
          <w:rFonts w:ascii="Times New Roman" w:hAnsi="Times New Roman" w:cs="Times New Roman"/>
          <w:lang w:val="en-GB"/>
        </w:rPr>
        <w:t>actually mean</w:t>
      </w:r>
      <w:r w:rsidR="00782B75" w:rsidRPr="00CC0BF4">
        <w:rPr>
          <w:rFonts w:ascii="Times New Roman" w:hAnsi="Times New Roman" w:cs="Times New Roman"/>
          <w:lang w:val="en-GB"/>
        </w:rPr>
        <w:t>t...</w:t>
      </w:r>
      <w:r w:rsidR="008822C5" w:rsidRPr="00CC0BF4">
        <w:rPr>
          <w:rFonts w:ascii="Times New Roman" w:hAnsi="Times New Roman" w:cs="Times New Roman"/>
          <w:lang w:val="en-GB"/>
        </w:rPr>
        <w:t xml:space="preserve"> </w:t>
      </w:r>
    </w:p>
    <w:p w14:paraId="3E0D6165" w14:textId="489DEE74" w:rsidR="0015593F" w:rsidRPr="00CC0BF4" w:rsidRDefault="0033556A" w:rsidP="0033556A">
      <w:pPr>
        <w:spacing w:line="360" w:lineRule="auto"/>
        <w:ind w:firstLine="709"/>
        <w:jc w:val="both"/>
        <w:rPr>
          <w:rFonts w:ascii="Times New Roman" w:hAnsi="Times New Roman" w:cs="Times New Roman"/>
          <w:lang w:val="en-GB"/>
        </w:rPr>
      </w:pPr>
      <w:r>
        <w:rPr>
          <w:rFonts w:ascii="Times New Roman" w:hAnsi="Times New Roman" w:cs="Times New Roman"/>
          <w:lang w:val="en-GB"/>
        </w:rPr>
        <w:t xml:space="preserve">To sum-up, the point of view, the context </w:t>
      </w:r>
      <w:r w:rsidR="0015593F" w:rsidRPr="00CC0BF4">
        <w:rPr>
          <w:rFonts w:ascii="Times New Roman" w:hAnsi="Times New Roman" w:cs="Times New Roman"/>
          <w:lang w:val="en-GB"/>
        </w:rPr>
        <w:t>and the intertext in which the one who wrote the text place</w:t>
      </w:r>
      <w:r w:rsidR="000034A4" w:rsidRPr="00CC0BF4">
        <w:rPr>
          <w:rFonts w:ascii="Times New Roman" w:hAnsi="Times New Roman" w:cs="Times New Roman"/>
          <w:lang w:val="en-GB"/>
        </w:rPr>
        <w:t>d</w:t>
      </w:r>
      <w:r w:rsidR="0015593F" w:rsidRPr="00CC0BF4">
        <w:rPr>
          <w:rFonts w:ascii="Times New Roman" w:hAnsi="Times New Roman" w:cs="Times New Roman"/>
          <w:lang w:val="en-GB"/>
        </w:rPr>
        <w:t xml:space="preserve"> himself could change the meaning of </w:t>
      </w:r>
      <w:r w:rsidR="000034A4" w:rsidRPr="00CC0BF4">
        <w:rPr>
          <w:rFonts w:ascii="Times New Roman" w:hAnsi="Times New Roman" w:cs="Times New Roman"/>
          <w:lang w:val="en-GB"/>
        </w:rPr>
        <w:t>a</w:t>
      </w:r>
      <w:r w:rsidR="0015593F" w:rsidRPr="00CC0BF4">
        <w:rPr>
          <w:rFonts w:ascii="Times New Roman" w:hAnsi="Times New Roman" w:cs="Times New Roman"/>
          <w:lang w:val="en-GB"/>
        </w:rPr>
        <w:t xml:space="preserve"> word. In the literary tradition, the Greek couple </w:t>
      </w:r>
      <w:proofErr w:type="spellStart"/>
      <w:r w:rsidR="0015593F" w:rsidRPr="00CC0BF4">
        <w:rPr>
          <w:rFonts w:ascii="Times New Roman" w:hAnsi="Times New Roman" w:cs="Times New Roman"/>
          <w:i/>
          <w:lang w:val="en-GB"/>
        </w:rPr>
        <w:t>naukleros</w:t>
      </w:r>
      <w:proofErr w:type="spellEnd"/>
      <w:r w:rsidR="0015593F" w:rsidRPr="00CC0BF4">
        <w:rPr>
          <w:rFonts w:ascii="Times New Roman" w:hAnsi="Times New Roman" w:cs="Times New Roman"/>
          <w:lang w:val="en-GB"/>
        </w:rPr>
        <w:t xml:space="preserve"> / </w:t>
      </w:r>
      <w:proofErr w:type="spellStart"/>
      <w:r w:rsidR="0015593F" w:rsidRPr="00CC0BF4">
        <w:rPr>
          <w:rFonts w:ascii="Times New Roman" w:hAnsi="Times New Roman" w:cs="Times New Roman"/>
          <w:i/>
          <w:lang w:val="en-GB"/>
        </w:rPr>
        <w:t>emporos</w:t>
      </w:r>
      <w:proofErr w:type="spellEnd"/>
      <w:r w:rsidR="0015593F" w:rsidRPr="00CC0BF4">
        <w:rPr>
          <w:rFonts w:ascii="Times New Roman" w:hAnsi="Times New Roman" w:cs="Times New Roman"/>
          <w:lang w:val="en-GB"/>
        </w:rPr>
        <w:t xml:space="preserve"> survived at long, even among Latin writers:</w:t>
      </w:r>
      <w:r w:rsidR="000034A4" w:rsidRPr="00CC0BF4">
        <w:rPr>
          <w:rFonts w:ascii="Times New Roman" w:hAnsi="Times New Roman" w:cs="Times New Roman"/>
          <w:lang w:val="en-GB"/>
        </w:rPr>
        <w:t xml:space="preserve"> a</w:t>
      </w:r>
      <w:r w:rsidR="00193E96">
        <w:rPr>
          <w:rFonts w:ascii="Times New Roman" w:hAnsi="Times New Roman" w:cs="Times New Roman"/>
          <w:lang w:val="en-GB"/>
        </w:rPr>
        <w:t>f</w:t>
      </w:r>
      <w:r w:rsidR="000034A4" w:rsidRPr="00CC0BF4">
        <w:rPr>
          <w:rFonts w:ascii="Times New Roman" w:hAnsi="Times New Roman" w:cs="Times New Roman"/>
          <w:lang w:val="en-GB"/>
        </w:rPr>
        <w:t>ter Cicero (</w:t>
      </w:r>
      <w:r w:rsidR="000034A4" w:rsidRPr="00CC0BF4">
        <w:rPr>
          <w:rFonts w:ascii="Times New Roman" w:hAnsi="Times New Roman" w:cs="Times New Roman"/>
          <w:i/>
          <w:lang w:val="en-GB"/>
        </w:rPr>
        <w:t>2Verr</w:t>
      </w:r>
      <w:r w:rsidR="000034A4" w:rsidRPr="00CC0BF4">
        <w:rPr>
          <w:rFonts w:ascii="Times New Roman" w:hAnsi="Times New Roman" w:cs="Times New Roman"/>
          <w:lang w:val="en-GB"/>
        </w:rPr>
        <w:t xml:space="preserve">. 2, 137; 5, 149; 5, 153; </w:t>
      </w:r>
      <w:r w:rsidR="000034A4" w:rsidRPr="00CC0BF4">
        <w:rPr>
          <w:rFonts w:ascii="Times New Roman" w:hAnsi="Times New Roman" w:cs="Times New Roman"/>
          <w:i/>
          <w:lang w:val="en-GB"/>
        </w:rPr>
        <w:t xml:space="preserve">Pro </w:t>
      </w:r>
      <w:proofErr w:type="spellStart"/>
      <w:r w:rsidR="000034A4" w:rsidRPr="00CC0BF4">
        <w:rPr>
          <w:rFonts w:ascii="Times New Roman" w:hAnsi="Times New Roman" w:cs="Times New Roman"/>
          <w:i/>
          <w:lang w:val="en-GB"/>
        </w:rPr>
        <w:t>Lege</w:t>
      </w:r>
      <w:proofErr w:type="spellEnd"/>
      <w:r w:rsidR="000034A4" w:rsidRPr="00CC0BF4">
        <w:rPr>
          <w:rFonts w:ascii="Times New Roman" w:hAnsi="Times New Roman" w:cs="Times New Roman"/>
          <w:i/>
          <w:lang w:val="en-GB"/>
        </w:rPr>
        <w:t xml:space="preserve"> </w:t>
      </w:r>
      <w:proofErr w:type="spellStart"/>
      <w:r w:rsidR="000034A4" w:rsidRPr="00CC0BF4">
        <w:rPr>
          <w:rFonts w:ascii="Times New Roman" w:hAnsi="Times New Roman" w:cs="Times New Roman"/>
          <w:i/>
          <w:lang w:val="en-GB"/>
        </w:rPr>
        <w:t>Manilia</w:t>
      </w:r>
      <w:proofErr w:type="spellEnd"/>
      <w:r w:rsidR="000034A4" w:rsidRPr="00CC0BF4">
        <w:rPr>
          <w:rFonts w:ascii="Times New Roman" w:hAnsi="Times New Roman" w:cs="Times New Roman"/>
          <w:lang w:val="en-GB"/>
        </w:rPr>
        <w:t xml:space="preserve"> 11)</w:t>
      </w:r>
      <w:r w:rsidR="0015593F" w:rsidRPr="00CC0BF4">
        <w:rPr>
          <w:rFonts w:ascii="Times New Roman" w:hAnsi="Times New Roman" w:cs="Times New Roman"/>
          <w:lang w:val="en-GB"/>
        </w:rPr>
        <w:t xml:space="preserve"> Tacitus </w:t>
      </w:r>
      <w:r w:rsidR="000034A4" w:rsidRPr="00CC0BF4">
        <w:rPr>
          <w:rFonts w:ascii="Times New Roman" w:hAnsi="Times New Roman" w:cs="Times New Roman"/>
          <w:lang w:val="en-GB"/>
        </w:rPr>
        <w:t>introduces</w:t>
      </w:r>
      <w:r w:rsidR="0015593F" w:rsidRPr="00CC0BF4">
        <w:rPr>
          <w:rFonts w:ascii="Times New Roman" w:hAnsi="Times New Roman" w:cs="Times New Roman"/>
          <w:lang w:val="en-GB"/>
        </w:rPr>
        <w:t xml:space="preserve"> the </w:t>
      </w:r>
      <w:r w:rsidR="000034A4" w:rsidRPr="00CC0BF4">
        <w:rPr>
          <w:rFonts w:ascii="Times New Roman" w:hAnsi="Times New Roman" w:cs="Times New Roman"/>
          <w:lang w:val="en-GB"/>
        </w:rPr>
        <w:t xml:space="preserve">couple </w:t>
      </w:r>
      <w:proofErr w:type="spellStart"/>
      <w:r w:rsidR="0015593F" w:rsidRPr="00CC0BF4">
        <w:rPr>
          <w:rFonts w:ascii="Times New Roman" w:hAnsi="Times New Roman" w:cs="Times New Roman"/>
          <w:i/>
          <w:lang w:val="en-GB"/>
        </w:rPr>
        <w:t>navicularii</w:t>
      </w:r>
      <w:proofErr w:type="spellEnd"/>
      <w:r w:rsidR="0015593F" w:rsidRPr="00CC0BF4">
        <w:rPr>
          <w:rFonts w:ascii="Times New Roman" w:hAnsi="Times New Roman" w:cs="Times New Roman"/>
          <w:lang w:val="en-GB"/>
        </w:rPr>
        <w:t xml:space="preserve"> and </w:t>
      </w:r>
      <w:proofErr w:type="spellStart"/>
      <w:r w:rsidR="0015593F" w:rsidRPr="00CC0BF4">
        <w:rPr>
          <w:rFonts w:ascii="Times New Roman" w:hAnsi="Times New Roman" w:cs="Times New Roman"/>
          <w:i/>
          <w:lang w:val="en-GB"/>
        </w:rPr>
        <w:t>mercatores</w:t>
      </w:r>
      <w:proofErr w:type="spellEnd"/>
      <w:r w:rsidR="0015593F" w:rsidRPr="00CC0BF4">
        <w:rPr>
          <w:rFonts w:ascii="Times New Roman" w:hAnsi="Times New Roman" w:cs="Times New Roman"/>
          <w:lang w:val="en-GB"/>
        </w:rPr>
        <w:t xml:space="preserve"> as the victims of Cilician raiders under the reign of Claudius</w:t>
      </w:r>
      <w:r w:rsidR="00014B5F" w:rsidRPr="00CC0BF4">
        <w:rPr>
          <w:rFonts w:ascii="Times New Roman" w:hAnsi="Times New Roman" w:cs="Times New Roman"/>
          <w:lang w:val="en-GB"/>
        </w:rPr>
        <w:t xml:space="preserve"> (</w:t>
      </w:r>
      <w:r w:rsidR="000034A4" w:rsidRPr="00CC0BF4">
        <w:rPr>
          <w:rFonts w:ascii="Times New Roman" w:hAnsi="Times New Roman" w:cs="Times New Roman"/>
          <w:lang w:val="en-GB"/>
        </w:rPr>
        <w:t>Ann</w:t>
      </w:r>
      <w:r w:rsidR="0015593F" w:rsidRPr="00CC0BF4">
        <w:rPr>
          <w:rFonts w:ascii="Times New Roman" w:hAnsi="Times New Roman" w:cs="Times New Roman"/>
          <w:lang w:val="en-GB"/>
        </w:rPr>
        <w:t>.</w:t>
      </w:r>
      <w:r w:rsidR="000034A4" w:rsidRPr="00CC0BF4">
        <w:rPr>
          <w:rFonts w:ascii="Times New Roman" w:hAnsi="Times New Roman" w:cs="Times New Roman"/>
          <w:lang w:val="en-GB"/>
        </w:rPr>
        <w:t xml:space="preserve"> 12. 55</w:t>
      </w:r>
      <w:r w:rsidR="007E07A5" w:rsidRPr="00CC0BF4">
        <w:rPr>
          <w:rFonts w:ascii="Times New Roman" w:hAnsi="Times New Roman" w:cs="Times New Roman"/>
          <w:lang w:val="en-GB"/>
        </w:rPr>
        <w:t>)</w:t>
      </w:r>
      <w:r w:rsidR="00ED2B4B" w:rsidRPr="00CC0BF4">
        <w:rPr>
          <w:rFonts w:ascii="Times New Roman" w:hAnsi="Times New Roman" w:cs="Times New Roman"/>
          <w:lang w:val="en-GB"/>
        </w:rPr>
        <w:t xml:space="preserve">, and a rescript of the </w:t>
      </w:r>
      <w:r w:rsidR="00ED2B4B" w:rsidRPr="00CC0BF4">
        <w:rPr>
          <w:rFonts w:ascii="Times New Roman" w:hAnsi="Times New Roman" w:cs="Times New Roman"/>
          <w:i/>
          <w:lang w:val="en-GB"/>
        </w:rPr>
        <w:t xml:space="preserve">divi </w:t>
      </w:r>
      <w:proofErr w:type="spellStart"/>
      <w:r w:rsidR="00ED2B4B" w:rsidRPr="00CC0BF4">
        <w:rPr>
          <w:rFonts w:ascii="Times New Roman" w:hAnsi="Times New Roman" w:cs="Times New Roman"/>
          <w:i/>
          <w:lang w:val="en-GB"/>
        </w:rPr>
        <w:t>fratres</w:t>
      </w:r>
      <w:proofErr w:type="spellEnd"/>
      <w:r w:rsidR="00ED2B4B" w:rsidRPr="00CC0BF4">
        <w:rPr>
          <w:rFonts w:ascii="Times New Roman" w:hAnsi="Times New Roman" w:cs="Times New Roman"/>
          <w:lang w:val="en-GB"/>
        </w:rPr>
        <w:t xml:space="preserve"> </w:t>
      </w:r>
      <w:r w:rsidR="00CD12C4" w:rsidRPr="00CC0BF4">
        <w:rPr>
          <w:rFonts w:ascii="Times New Roman" w:hAnsi="Times New Roman" w:cs="Times New Roman"/>
          <w:lang w:val="en-GB"/>
        </w:rPr>
        <w:t xml:space="preserve">refers to </w:t>
      </w:r>
      <w:r w:rsidR="00ED2B4B" w:rsidRPr="00CC0BF4">
        <w:rPr>
          <w:rFonts w:ascii="Times New Roman" w:hAnsi="Times New Roman" w:cs="Times New Roman"/>
          <w:lang w:val="en-GB"/>
        </w:rPr>
        <w:t>the same good old couple (</w:t>
      </w:r>
      <w:r w:rsidR="00ED2B4B" w:rsidRPr="00CC0BF4">
        <w:rPr>
          <w:rFonts w:ascii="Times New Roman" w:hAnsi="Times New Roman" w:cs="Times New Roman"/>
          <w:i/>
          <w:lang w:val="en-GB"/>
        </w:rPr>
        <w:t>Dig</w:t>
      </w:r>
      <w:r w:rsidR="00ED2B4B" w:rsidRPr="00CC0BF4">
        <w:rPr>
          <w:rFonts w:ascii="Times New Roman" w:hAnsi="Times New Roman" w:cs="Times New Roman"/>
          <w:lang w:val="en-GB"/>
        </w:rPr>
        <w:t xml:space="preserve">. 50.6.6.6 = </w:t>
      </w:r>
      <w:proofErr w:type="spellStart"/>
      <w:r w:rsidR="00ED2B4B" w:rsidRPr="00CC0BF4">
        <w:rPr>
          <w:rFonts w:ascii="Times New Roman" w:hAnsi="Times New Roman" w:cs="Times New Roman"/>
          <w:lang w:val="en-GB"/>
        </w:rPr>
        <w:t>Callistrate</w:t>
      </w:r>
      <w:proofErr w:type="spellEnd"/>
      <w:r w:rsidR="00ED2B4B" w:rsidRPr="00CC0BF4">
        <w:rPr>
          <w:rFonts w:ascii="Times New Roman" w:hAnsi="Times New Roman" w:cs="Times New Roman"/>
          <w:lang w:val="en-GB"/>
        </w:rPr>
        <w:t xml:space="preserve">, </w:t>
      </w:r>
      <w:proofErr w:type="spellStart"/>
      <w:r w:rsidR="00ED2B4B" w:rsidRPr="00CC0BF4">
        <w:rPr>
          <w:rFonts w:ascii="Times New Roman" w:hAnsi="Times New Roman" w:cs="Times New Roman"/>
          <w:i/>
          <w:lang w:val="en-GB"/>
        </w:rPr>
        <w:t>libro</w:t>
      </w:r>
      <w:proofErr w:type="spellEnd"/>
      <w:r w:rsidR="00ED2B4B" w:rsidRPr="00CC0BF4">
        <w:rPr>
          <w:rFonts w:ascii="Times New Roman" w:hAnsi="Times New Roman" w:cs="Times New Roman"/>
          <w:i/>
          <w:lang w:val="en-GB"/>
        </w:rPr>
        <w:t xml:space="preserve"> primo de </w:t>
      </w:r>
      <w:proofErr w:type="spellStart"/>
      <w:r w:rsidR="00ED2B4B" w:rsidRPr="00CC0BF4">
        <w:rPr>
          <w:rFonts w:ascii="Times New Roman" w:hAnsi="Times New Roman" w:cs="Times New Roman"/>
          <w:i/>
          <w:lang w:val="en-GB"/>
        </w:rPr>
        <w:t>cognitionibus</w:t>
      </w:r>
      <w:proofErr w:type="spellEnd"/>
      <w:r w:rsidR="00ED2B4B" w:rsidRPr="00CC0BF4">
        <w:rPr>
          <w:rFonts w:ascii="Times New Roman" w:hAnsi="Times New Roman" w:cs="Times New Roman"/>
          <w:lang w:val="en-GB"/>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81512E" w:rsidRPr="00F3280C" w14:paraId="72F442B3" w14:textId="77777777" w:rsidTr="0081512E">
        <w:trPr>
          <w:tblCellSpacing w:w="15" w:type="dxa"/>
        </w:trPr>
        <w:tc>
          <w:tcPr>
            <w:tcW w:w="0" w:type="auto"/>
            <w:vAlign w:val="center"/>
            <w:hideMark/>
          </w:tcPr>
          <w:p w14:paraId="41A4F0E9" w14:textId="77777777" w:rsidR="0081512E" w:rsidRPr="00CC0BF4" w:rsidRDefault="0081512E" w:rsidP="0081512E">
            <w:pPr>
              <w:spacing w:line="360" w:lineRule="auto"/>
              <w:jc w:val="both"/>
              <w:rPr>
                <w:rFonts w:ascii="Times New Roman" w:hAnsi="Times New Roman" w:cs="Times New Roman"/>
                <w:b/>
                <w:bCs/>
                <w:lang w:val="en-GB"/>
              </w:rPr>
            </w:pPr>
          </w:p>
        </w:tc>
        <w:tc>
          <w:tcPr>
            <w:tcW w:w="0" w:type="auto"/>
            <w:vAlign w:val="center"/>
            <w:hideMark/>
          </w:tcPr>
          <w:p w14:paraId="6FBAF920" w14:textId="48772481" w:rsidR="0081512E" w:rsidRPr="00CC0BF4" w:rsidRDefault="0081512E" w:rsidP="0081512E">
            <w:pPr>
              <w:spacing w:line="360" w:lineRule="auto"/>
              <w:jc w:val="both"/>
              <w:rPr>
                <w:rFonts w:ascii="Times New Roman" w:hAnsi="Times New Roman" w:cs="Times New Roman"/>
                <w:lang w:val="en-GB"/>
              </w:rPr>
            </w:pPr>
          </w:p>
        </w:tc>
      </w:tr>
    </w:tbl>
    <w:p w14:paraId="330EA52B" w14:textId="3D406110" w:rsidR="00BE7E07" w:rsidRPr="00CC0BF4" w:rsidRDefault="00952958" w:rsidP="00445455">
      <w:pPr>
        <w:spacing w:line="360" w:lineRule="auto"/>
        <w:ind w:firstLine="709"/>
        <w:jc w:val="both"/>
        <w:rPr>
          <w:rFonts w:ascii="Times New Roman" w:hAnsi="Times New Roman" w:cs="Times New Roman"/>
          <w:lang w:val="en-GB"/>
        </w:rPr>
      </w:pPr>
      <w:r w:rsidRPr="00CC0BF4">
        <w:rPr>
          <w:rFonts w:ascii="Times New Roman" w:hAnsi="Times New Roman" w:cs="Times New Roman"/>
          <w:lang w:val="en-GB"/>
        </w:rPr>
        <w:t xml:space="preserve">But </w:t>
      </w:r>
      <w:r w:rsidR="00FE346E" w:rsidRPr="00CC0BF4">
        <w:rPr>
          <w:rFonts w:ascii="Times New Roman" w:hAnsi="Times New Roman" w:cs="Times New Roman"/>
          <w:lang w:val="en-GB"/>
        </w:rPr>
        <w:t xml:space="preserve">it appears from ancient jurisprudence that some thought that belonging to a corpus of </w:t>
      </w:r>
      <w:proofErr w:type="spellStart"/>
      <w:r w:rsidR="00FE346E" w:rsidRPr="00CC0BF4">
        <w:rPr>
          <w:rFonts w:ascii="Times New Roman" w:hAnsi="Times New Roman" w:cs="Times New Roman"/>
          <w:i/>
          <w:lang w:val="en-GB"/>
        </w:rPr>
        <w:t>navicularii</w:t>
      </w:r>
      <w:proofErr w:type="spellEnd"/>
      <w:r w:rsidR="00FE346E" w:rsidRPr="00CC0BF4">
        <w:rPr>
          <w:rFonts w:ascii="Times New Roman" w:hAnsi="Times New Roman" w:cs="Times New Roman"/>
          <w:lang w:val="en-GB"/>
        </w:rPr>
        <w:t xml:space="preserve"> </w:t>
      </w:r>
      <w:r w:rsidR="006B3E9D" w:rsidRPr="00CC0BF4">
        <w:rPr>
          <w:rFonts w:ascii="Times New Roman" w:hAnsi="Times New Roman" w:cs="Times New Roman"/>
          <w:lang w:val="en-GB"/>
        </w:rPr>
        <w:t>granted</w:t>
      </w:r>
      <w:r w:rsidR="00FE346E" w:rsidRPr="00CC0BF4">
        <w:rPr>
          <w:rFonts w:ascii="Times New Roman" w:hAnsi="Times New Roman" w:cs="Times New Roman"/>
          <w:lang w:val="en-GB"/>
        </w:rPr>
        <w:t xml:space="preserve"> them</w:t>
      </w:r>
      <w:r w:rsidR="006B3E9D" w:rsidRPr="00CC0BF4">
        <w:rPr>
          <w:rFonts w:ascii="Times New Roman" w:hAnsi="Times New Roman" w:cs="Times New Roman"/>
          <w:lang w:val="en-GB"/>
        </w:rPr>
        <w:t xml:space="preserve"> the privileges</w:t>
      </w:r>
      <w:r w:rsidR="00FE346E" w:rsidRPr="00CC0BF4">
        <w:rPr>
          <w:rFonts w:ascii="Times New Roman" w:hAnsi="Times New Roman" w:cs="Times New Roman"/>
          <w:lang w:val="en-GB"/>
        </w:rPr>
        <w:t xml:space="preserve"> that some </w:t>
      </w:r>
      <w:r w:rsidRPr="00CC0BF4">
        <w:rPr>
          <w:rFonts w:ascii="Times New Roman" w:hAnsi="Times New Roman" w:cs="Times New Roman"/>
          <w:lang w:val="en-GB"/>
        </w:rPr>
        <w:t>since the</w:t>
      </w:r>
      <w:r w:rsidR="00FE346E" w:rsidRPr="00CC0BF4">
        <w:rPr>
          <w:rFonts w:ascii="Times New Roman" w:hAnsi="Times New Roman" w:cs="Times New Roman"/>
          <w:lang w:val="en-GB"/>
        </w:rPr>
        <w:t xml:space="preserve"> age of Hadrian, it apparently characterized those whose principal activity was placing their ships to the service of Annona and having this as principal source of income. </w:t>
      </w:r>
      <w:r w:rsidR="006B3E9D" w:rsidRPr="00CC0BF4">
        <w:rPr>
          <w:rFonts w:ascii="Times New Roman" w:hAnsi="Times New Roman" w:cs="Times New Roman"/>
          <w:lang w:val="en-GB"/>
        </w:rPr>
        <w:t xml:space="preserve">Inscriptions from Ostia and Arles show that some people calling themselves </w:t>
      </w:r>
      <w:proofErr w:type="spellStart"/>
      <w:r w:rsidR="006B3E9D" w:rsidRPr="0033556A">
        <w:rPr>
          <w:rFonts w:ascii="Times New Roman" w:hAnsi="Times New Roman" w:cs="Times New Roman"/>
          <w:i/>
          <w:lang w:val="en-GB"/>
        </w:rPr>
        <w:t>navicularii</w:t>
      </w:r>
      <w:proofErr w:type="spellEnd"/>
      <w:r w:rsidR="006B3E9D" w:rsidRPr="00CC0BF4">
        <w:rPr>
          <w:rFonts w:ascii="Times New Roman" w:hAnsi="Times New Roman" w:cs="Times New Roman"/>
          <w:lang w:val="en-GB"/>
        </w:rPr>
        <w:t>, clearly meant their membership of the corpus.</w:t>
      </w:r>
      <w:r w:rsidR="006B3E9D" w:rsidRPr="00CC0BF4">
        <w:rPr>
          <w:rStyle w:val="Appelnotedebasdep"/>
          <w:rFonts w:ascii="Times New Roman" w:hAnsi="Times New Roman" w:cs="Times New Roman"/>
          <w:lang w:val="en-GB"/>
        </w:rPr>
        <w:footnoteReference w:id="31"/>
      </w:r>
      <w:r w:rsidR="001F009A">
        <w:rPr>
          <w:rFonts w:ascii="Times New Roman" w:hAnsi="Times New Roman" w:cs="Times New Roman"/>
          <w:lang w:val="en-GB"/>
        </w:rPr>
        <w:t xml:space="preserve"> W</w:t>
      </w:r>
      <w:r w:rsidR="0033556A">
        <w:rPr>
          <w:rFonts w:ascii="Times New Roman" w:hAnsi="Times New Roman" w:cs="Times New Roman"/>
          <w:lang w:val="en-GB"/>
        </w:rPr>
        <w:t>hen the privile</w:t>
      </w:r>
      <w:r w:rsidR="00FE346E" w:rsidRPr="00CC0BF4">
        <w:rPr>
          <w:rFonts w:ascii="Times New Roman" w:hAnsi="Times New Roman" w:cs="Times New Roman"/>
          <w:lang w:val="en-GB"/>
        </w:rPr>
        <w:t xml:space="preserve">ges granted to the </w:t>
      </w:r>
      <w:proofErr w:type="spellStart"/>
      <w:r w:rsidR="00FE346E" w:rsidRPr="00CC0BF4">
        <w:rPr>
          <w:rFonts w:ascii="Times New Roman" w:hAnsi="Times New Roman" w:cs="Times New Roman"/>
          <w:i/>
          <w:lang w:val="en-GB"/>
        </w:rPr>
        <w:t>navicularii</w:t>
      </w:r>
      <w:proofErr w:type="spellEnd"/>
      <w:r w:rsidR="00FE346E" w:rsidRPr="00CC0BF4">
        <w:rPr>
          <w:rFonts w:ascii="Times New Roman" w:hAnsi="Times New Roman" w:cs="Times New Roman"/>
          <w:lang w:val="en-GB"/>
        </w:rPr>
        <w:t xml:space="preserve"> started characterizing the municipal elites subject to the </w:t>
      </w:r>
      <w:proofErr w:type="spellStart"/>
      <w:r w:rsidR="00FE346E" w:rsidRPr="00CC0BF4">
        <w:rPr>
          <w:rFonts w:ascii="Times New Roman" w:hAnsi="Times New Roman" w:cs="Times New Roman"/>
          <w:i/>
          <w:lang w:val="en-GB"/>
        </w:rPr>
        <w:t>munus</w:t>
      </w:r>
      <w:proofErr w:type="spellEnd"/>
      <w:r w:rsidR="00FE346E" w:rsidRPr="00CC0BF4">
        <w:rPr>
          <w:rFonts w:ascii="Times New Roman" w:hAnsi="Times New Roman" w:cs="Times New Roman"/>
          <w:i/>
          <w:lang w:val="en-GB"/>
        </w:rPr>
        <w:t xml:space="preserve"> </w:t>
      </w:r>
      <w:proofErr w:type="spellStart"/>
      <w:r w:rsidR="00FE346E" w:rsidRPr="00CC0BF4">
        <w:rPr>
          <w:rFonts w:ascii="Times New Roman" w:hAnsi="Times New Roman" w:cs="Times New Roman"/>
          <w:i/>
          <w:lang w:val="en-GB"/>
        </w:rPr>
        <w:t>naviculare</w:t>
      </w:r>
      <w:proofErr w:type="spellEnd"/>
      <w:r w:rsidR="00FE346E" w:rsidRPr="00CC0BF4">
        <w:rPr>
          <w:rFonts w:ascii="Times New Roman" w:hAnsi="Times New Roman" w:cs="Times New Roman"/>
          <w:lang w:val="en-GB"/>
        </w:rPr>
        <w:t xml:space="preserve">, then the word </w:t>
      </w:r>
      <w:proofErr w:type="gramStart"/>
      <w:r w:rsidR="00FE346E" w:rsidRPr="00CC0BF4">
        <w:rPr>
          <w:rFonts w:ascii="Times New Roman" w:hAnsi="Times New Roman" w:cs="Times New Roman"/>
          <w:lang w:val="en-GB"/>
        </w:rPr>
        <w:t>one</w:t>
      </w:r>
      <w:proofErr w:type="gramEnd"/>
      <w:r w:rsidR="00FE346E" w:rsidRPr="00CC0BF4">
        <w:rPr>
          <w:rFonts w:ascii="Times New Roman" w:hAnsi="Times New Roman" w:cs="Times New Roman"/>
          <w:lang w:val="en-GB"/>
        </w:rPr>
        <w:t xml:space="preserve"> again had a new technical meaning, made clear in </w:t>
      </w:r>
      <w:r w:rsidR="00244721" w:rsidRPr="00CC0BF4">
        <w:rPr>
          <w:rFonts w:ascii="Times New Roman" w:hAnsi="Times New Roman" w:cs="Times New Roman"/>
          <w:lang w:val="en-GB"/>
        </w:rPr>
        <w:t xml:space="preserve">some </w:t>
      </w:r>
      <w:r w:rsidR="00FE346E" w:rsidRPr="00CC0BF4">
        <w:rPr>
          <w:rFonts w:ascii="Times New Roman" w:hAnsi="Times New Roman" w:cs="Times New Roman"/>
          <w:lang w:val="en-GB"/>
        </w:rPr>
        <w:t>later Roman papyri. But does that mean that previous uses of the word di</w:t>
      </w:r>
      <w:r w:rsidR="00343713" w:rsidRPr="00CC0BF4">
        <w:rPr>
          <w:rFonts w:ascii="Times New Roman" w:hAnsi="Times New Roman" w:cs="Times New Roman"/>
          <w:lang w:val="en-GB"/>
        </w:rPr>
        <w:t>s</w:t>
      </w:r>
      <w:r w:rsidR="00FE346E" w:rsidRPr="00CC0BF4">
        <w:rPr>
          <w:rFonts w:ascii="Times New Roman" w:hAnsi="Times New Roman" w:cs="Times New Roman"/>
          <w:lang w:val="en-GB"/>
        </w:rPr>
        <w:t>appeared, especially in the sphere of funerary epigraphy</w:t>
      </w:r>
      <w:r w:rsidR="00C952A8">
        <w:rPr>
          <w:rFonts w:ascii="Times New Roman" w:hAnsi="Times New Roman" w:cs="Times New Roman"/>
          <w:lang w:val="en-GB"/>
        </w:rPr>
        <w:t>?</w:t>
      </w:r>
      <w:r w:rsidR="00FE346E" w:rsidRPr="00CC0BF4">
        <w:rPr>
          <w:rFonts w:ascii="Times New Roman" w:hAnsi="Times New Roman" w:cs="Times New Roman"/>
          <w:lang w:val="en-GB"/>
        </w:rPr>
        <w:t xml:space="preserve"> </w:t>
      </w:r>
      <w:r w:rsidR="00C952A8">
        <w:rPr>
          <w:rFonts w:ascii="Times New Roman" w:hAnsi="Times New Roman" w:cs="Times New Roman"/>
          <w:lang w:val="en-GB"/>
        </w:rPr>
        <w:t>I don’t think so</w:t>
      </w:r>
      <w:r w:rsidR="00FE346E" w:rsidRPr="00CC0BF4">
        <w:rPr>
          <w:rFonts w:ascii="Times New Roman" w:hAnsi="Times New Roman" w:cs="Times New Roman"/>
          <w:lang w:val="en-GB"/>
        </w:rPr>
        <w:t xml:space="preserve">. This illustrates enough </w:t>
      </w:r>
      <w:r w:rsidR="003B7E52" w:rsidRPr="00CC0BF4">
        <w:rPr>
          <w:rFonts w:ascii="Times New Roman" w:hAnsi="Times New Roman" w:cs="Times New Roman"/>
          <w:lang w:val="en-GB"/>
        </w:rPr>
        <w:t>how</w:t>
      </w:r>
      <w:r w:rsidR="00FE346E" w:rsidRPr="00CC0BF4">
        <w:rPr>
          <w:rFonts w:ascii="Times New Roman" w:hAnsi="Times New Roman" w:cs="Times New Roman"/>
          <w:lang w:val="en-GB"/>
        </w:rPr>
        <w:t xml:space="preserve"> pol</w:t>
      </w:r>
      <w:r w:rsidR="00343713" w:rsidRPr="00CC0BF4">
        <w:rPr>
          <w:rFonts w:ascii="Times New Roman" w:hAnsi="Times New Roman" w:cs="Times New Roman"/>
          <w:lang w:val="en-GB"/>
        </w:rPr>
        <w:t>y</w:t>
      </w:r>
      <w:r w:rsidR="00FE346E" w:rsidRPr="00CC0BF4">
        <w:rPr>
          <w:rFonts w:ascii="Times New Roman" w:hAnsi="Times New Roman" w:cs="Times New Roman"/>
          <w:lang w:val="en-GB"/>
        </w:rPr>
        <w:t>sem</w:t>
      </w:r>
      <w:r w:rsidR="003B7E52" w:rsidRPr="00CC0BF4">
        <w:rPr>
          <w:rFonts w:ascii="Times New Roman" w:hAnsi="Times New Roman" w:cs="Times New Roman"/>
          <w:lang w:val="en-GB"/>
        </w:rPr>
        <w:t>ic</w:t>
      </w:r>
      <w:r w:rsidR="00FE346E" w:rsidRPr="00CC0BF4">
        <w:rPr>
          <w:rFonts w:ascii="Times New Roman" w:hAnsi="Times New Roman" w:cs="Times New Roman"/>
          <w:lang w:val="en-GB"/>
        </w:rPr>
        <w:t xml:space="preserve"> </w:t>
      </w:r>
      <w:r w:rsidR="003B7E52" w:rsidRPr="00CC0BF4">
        <w:rPr>
          <w:rFonts w:ascii="Times New Roman" w:hAnsi="Times New Roman" w:cs="Times New Roman"/>
          <w:lang w:val="en-GB"/>
        </w:rPr>
        <w:t>may be a single</w:t>
      </w:r>
      <w:r w:rsidR="00FE346E" w:rsidRPr="00CC0BF4">
        <w:rPr>
          <w:rFonts w:ascii="Times New Roman" w:hAnsi="Times New Roman" w:cs="Times New Roman"/>
          <w:lang w:val="en-GB"/>
        </w:rPr>
        <w:t xml:space="preserve"> word. </w:t>
      </w:r>
    </w:p>
    <w:p w14:paraId="02ACA0EF" w14:textId="64C3E699" w:rsidR="00ED5C4F" w:rsidRPr="00CC0BF4" w:rsidRDefault="00ED5C4F" w:rsidP="00445455">
      <w:pPr>
        <w:spacing w:line="360" w:lineRule="auto"/>
        <w:ind w:firstLine="709"/>
        <w:jc w:val="both"/>
        <w:rPr>
          <w:rFonts w:ascii="Times New Roman" w:hAnsi="Times New Roman" w:cs="Times New Roman"/>
          <w:lang w:val="en-GB"/>
        </w:rPr>
      </w:pPr>
      <w:r w:rsidRPr="00CC0BF4">
        <w:rPr>
          <w:rFonts w:ascii="Times New Roman" w:hAnsi="Times New Roman" w:cs="Times New Roman"/>
          <w:lang w:val="en-GB"/>
        </w:rPr>
        <w:t xml:space="preserve">If necessary, </w:t>
      </w:r>
      <w:r w:rsidR="00FE766E" w:rsidRPr="00CC0BF4">
        <w:rPr>
          <w:rFonts w:ascii="Times New Roman" w:hAnsi="Times New Roman" w:cs="Times New Roman"/>
          <w:lang w:val="en-GB"/>
        </w:rPr>
        <w:t>the examples above illustrate</w:t>
      </w:r>
      <w:r w:rsidR="007D1A27" w:rsidRPr="00CC0BF4">
        <w:rPr>
          <w:rFonts w:ascii="Times New Roman" w:hAnsi="Times New Roman" w:cs="Times New Roman"/>
          <w:lang w:val="en-GB"/>
        </w:rPr>
        <w:t xml:space="preserve"> how complex is understanding documents even apparently as </w:t>
      </w:r>
      <w:r w:rsidRPr="00CC0BF4">
        <w:rPr>
          <w:rFonts w:ascii="Times New Roman" w:hAnsi="Times New Roman" w:cs="Times New Roman"/>
          <w:lang w:val="en-GB"/>
        </w:rPr>
        <w:t xml:space="preserve">self-evident as those mentions of </w:t>
      </w:r>
      <w:proofErr w:type="spellStart"/>
      <w:r w:rsidRPr="00CC0BF4">
        <w:rPr>
          <w:rFonts w:ascii="Times New Roman" w:hAnsi="Times New Roman" w:cs="Times New Roman"/>
          <w:i/>
          <w:lang w:val="en-GB"/>
        </w:rPr>
        <w:t>navicularii</w:t>
      </w:r>
      <w:proofErr w:type="spellEnd"/>
      <w:r w:rsidRPr="00CC0BF4">
        <w:rPr>
          <w:rFonts w:ascii="Times New Roman" w:hAnsi="Times New Roman" w:cs="Times New Roman"/>
          <w:lang w:val="en-GB"/>
        </w:rPr>
        <w:t xml:space="preserve"> and </w:t>
      </w:r>
      <w:proofErr w:type="spellStart"/>
      <w:r w:rsidRPr="00CC0BF4">
        <w:rPr>
          <w:rFonts w:ascii="Times New Roman" w:hAnsi="Times New Roman" w:cs="Times New Roman"/>
          <w:i/>
          <w:lang w:val="en-GB"/>
        </w:rPr>
        <w:t>naukleroï</w:t>
      </w:r>
      <w:proofErr w:type="spellEnd"/>
      <w:r w:rsidRPr="00CC0BF4">
        <w:rPr>
          <w:rFonts w:ascii="Times New Roman" w:hAnsi="Times New Roman" w:cs="Times New Roman"/>
          <w:lang w:val="en-GB"/>
        </w:rPr>
        <w:t>, and to what extent it is necessary to combine evidence from epigraphy with other kind of evidence (e.g., jurisprudence and papyri).</w:t>
      </w:r>
    </w:p>
    <w:p w14:paraId="6F08E790" w14:textId="77777777" w:rsidR="00E37FCB" w:rsidRPr="00CC0BF4" w:rsidRDefault="00E37FCB" w:rsidP="0059473A">
      <w:pPr>
        <w:spacing w:line="360" w:lineRule="auto"/>
        <w:jc w:val="both"/>
        <w:rPr>
          <w:rFonts w:ascii="Times New Roman" w:hAnsi="Times New Roman" w:cs="Times New Roman"/>
          <w:lang w:val="en-GB"/>
        </w:rPr>
      </w:pPr>
    </w:p>
    <w:p w14:paraId="3DDFD440" w14:textId="515272A2" w:rsidR="0059173D" w:rsidRPr="00CC0BF4" w:rsidRDefault="0059173D" w:rsidP="0059473A">
      <w:pPr>
        <w:spacing w:line="360" w:lineRule="auto"/>
        <w:jc w:val="both"/>
        <w:rPr>
          <w:rFonts w:ascii="Times New Roman" w:hAnsi="Times New Roman" w:cs="Times New Roman"/>
          <w:lang w:val="en-GB"/>
        </w:rPr>
      </w:pPr>
      <w:r w:rsidRPr="00CC0BF4">
        <w:rPr>
          <w:rFonts w:ascii="Times New Roman" w:hAnsi="Times New Roman" w:cs="Times New Roman"/>
          <w:lang w:val="en-GB"/>
        </w:rPr>
        <w:t>Scholarship has also</w:t>
      </w:r>
      <w:r w:rsidR="000A711A" w:rsidRPr="00CC0BF4">
        <w:rPr>
          <w:rFonts w:ascii="Times New Roman" w:hAnsi="Times New Roman" w:cs="Times New Roman"/>
          <w:lang w:val="en-GB"/>
        </w:rPr>
        <w:t xml:space="preserve"> a</w:t>
      </w:r>
      <w:r w:rsidRPr="00CC0BF4">
        <w:rPr>
          <w:rFonts w:ascii="Times New Roman" w:hAnsi="Times New Roman" w:cs="Times New Roman"/>
          <w:lang w:val="en-GB"/>
        </w:rPr>
        <w:t>t</w:t>
      </w:r>
      <w:r w:rsidR="00AF72F7" w:rsidRPr="00CC0BF4">
        <w:rPr>
          <w:rFonts w:ascii="Times New Roman" w:hAnsi="Times New Roman" w:cs="Times New Roman"/>
          <w:lang w:val="en-GB"/>
        </w:rPr>
        <w:t xml:space="preserve"> long</w:t>
      </w:r>
      <w:r w:rsidR="000A711A" w:rsidRPr="00CC0BF4">
        <w:rPr>
          <w:rFonts w:ascii="Times New Roman" w:hAnsi="Times New Roman" w:cs="Times New Roman"/>
          <w:lang w:val="en-GB"/>
        </w:rPr>
        <w:t xml:space="preserve"> focused mainly on </w:t>
      </w:r>
      <w:r w:rsidR="00AF72F7" w:rsidRPr="00CC0BF4">
        <w:rPr>
          <w:rFonts w:ascii="Times New Roman" w:hAnsi="Times New Roman" w:cs="Times New Roman"/>
          <w:lang w:val="en-GB"/>
        </w:rPr>
        <w:t xml:space="preserve">central </w:t>
      </w:r>
      <w:r w:rsidR="000A711A" w:rsidRPr="00CC0BF4">
        <w:rPr>
          <w:rFonts w:ascii="Times New Roman" w:hAnsi="Times New Roman" w:cs="Times New Roman"/>
          <w:lang w:val="en-GB"/>
        </w:rPr>
        <w:t xml:space="preserve">administration rather than on </w:t>
      </w:r>
      <w:r w:rsidR="00AF72F7" w:rsidRPr="00CC0BF4">
        <w:rPr>
          <w:rFonts w:ascii="Times New Roman" w:hAnsi="Times New Roman" w:cs="Times New Roman"/>
          <w:lang w:val="en-GB"/>
        </w:rPr>
        <w:t xml:space="preserve">municipal organization, and on administration rather than on </w:t>
      </w:r>
      <w:r w:rsidR="000A711A" w:rsidRPr="00CC0BF4">
        <w:rPr>
          <w:rFonts w:ascii="Times New Roman" w:hAnsi="Times New Roman" w:cs="Times New Roman"/>
          <w:lang w:val="en-GB"/>
        </w:rPr>
        <w:t>social relationship</w:t>
      </w:r>
      <w:r w:rsidR="0046124A" w:rsidRPr="00CC0BF4">
        <w:rPr>
          <w:rFonts w:ascii="Times New Roman" w:hAnsi="Times New Roman" w:cs="Times New Roman"/>
          <w:lang w:val="en-GB"/>
        </w:rPr>
        <w:t>. Inscriptions themselves focus mainly on</w:t>
      </w:r>
      <w:r w:rsidR="000A711A" w:rsidRPr="00CC0BF4">
        <w:rPr>
          <w:rFonts w:ascii="Times New Roman" w:hAnsi="Times New Roman" w:cs="Times New Roman"/>
          <w:lang w:val="en-GB"/>
        </w:rPr>
        <w:t xml:space="preserve"> groups</w:t>
      </w:r>
      <w:r w:rsidR="000034A4" w:rsidRPr="00CC0BF4">
        <w:rPr>
          <w:rFonts w:ascii="Times New Roman" w:hAnsi="Times New Roman" w:cs="Times New Roman"/>
          <w:lang w:val="en-GB"/>
        </w:rPr>
        <w:t xml:space="preserve"> </w:t>
      </w:r>
      <w:r w:rsidR="000A711A" w:rsidRPr="00CC0BF4">
        <w:rPr>
          <w:rFonts w:ascii="Times New Roman" w:hAnsi="Times New Roman" w:cs="Times New Roman"/>
          <w:lang w:val="en-GB"/>
        </w:rPr>
        <w:t>of individuals (</w:t>
      </w:r>
      <w:r w:rsidR="000A711A" w:rsidRPr="00CC0BF4">
        <w:rPr>
          <w:rFonts w:ascii="Times New Roman" w:hAnsi="Times New Roman" w:cs="Times New Roman"/>
          <w:i/>
          <w:lang w:val="en-GB"/>
        </w:rPr>
        <w:t>corpora</w:t>
      </w:r>
      <w:r w:rsidR="000A711A" w:rsidRPr="00CC0BF4">
        <w:rPr>
          <w:rFonts w:ascii="Times New Roman" w:hAnsi="Times New Roman" w:cs="Times New Roman"/>
          <w:lang w:val="en-GB"/>
        </w:rPr>
        <w:t xml:space="preserve">, outsider fellow-citizens, worshippers) </w:t>
      </w:r>
      <w:r w:rsidR="00B43805" w:rsidRPr="00CC0BF4">
        <w:rPr>
          <w:rFonts w:ascii="Times New Roman" w:hAnsi="Times New Roman" w:cs="Times New Roman"/>
          <w:lang w:val="en-GB"/>
        </w:rPr>
        <w:t>or to the people of higher standing these were re</w:t>
      </w:r>
      <w:r w:rsidR="0046124A" w:rsidRPr="00CC0BF4">
        <w:rPr>
          <w:rFonts w:ascii="Times New Roman" w:hAnsi="Times New Roman" w:cs="Times New Roman"/>
          <w:lang w:val="en-GB"/>
        </w:rPr>
        <w:t>l</w:t>
      </w:r>
      <w:r w:rsidR="00B43805" w:rsidRPr="00CC0BF4">
        <w:rPr>
          <w:rFonts w:ascii="Times New Roman" w:hAnsi="Times New Roman" w:cs="Times New Roman"/>
          <w:lang w:val="en-GB"/>
        </w:rPr>
        <w:t>a</w:t>
      </w:r>
      <w:r w:rsidR="0046124A" w:rsidRPr="00CC0BF4">
        <w:rPr>
          <w:rFonts w:ascii="Times New Roman" w:hAnsi="Times New Roman" w:cs="Times New Roman"/>
          <w:lang w:val="en-GB"/>
        </w:rPr>
        <w:t xml:space="preserve">ting to. </w:t>
      </w:r>
      <w:r w:rsidR="00B43805" w:rsidRPr="00CC0BF4">
        <w:rPr>
          <w:rFonts w:ascii="Times New Roman" w:hAnsi="Times New Roman" w:cs="Times New Roman"/>
          <w:lang w:val="en-GB"/>
        </w:rPr>
        <w:t>Who were the members of these groups is generally less clear: they just vani</w:t>
      </w:r>
      <w:r w:rsidRPr="00CC0BF4">
        <w:rPr>
          <w:rFonts w:ascii="Times New Roman" w:hAnsi="Times New Roman" w:cs="Times New Roman"/>
          <w:lang w:val="en-GB"/>
        </w:rPr>
        <w:t xml:space="preserve">sh into anonymity of the </w:t>
      </w:r>
      <w:proofErr w:type="gramStart"/>
      <w:r w:rsidRPr="00CC0BF4">
        <w:rPr>
          <w:rFonts w:ascii="Times New Roman" w:hAnsi="Times New Roman" w:cs="Times New Roman"/>
          <w:lang w:val="en-GB"/>
        </w:rPr>
        <w:t>group…</w:t>
      </w:r>
      <w:proofErr w:type="gramEnd"/>
      <w:r w:rsidRPr="00CC0BF4">
        <w:rPr>
          <w:rFonts w:ascii="Times New Roman" w:hAnsi="Times New Roman" w:cs="Times New Roman"/>
          <w:lang w:val="en-GB"/>
        </w:rPr>
        <w:t xml:space="preserve"> </w:t>
      </w:r>
    </w:p>
    <w:p w14:paraId="5107347C" w14:textId="4EDE6F78" w:rsidR="000A711A" w:rsidRPr="00CC0BF4" w:rsidRDefault="0059173D" w:rsidP="00445455">
      <w:pPr>
        <w:spacing w:line="360" w:lineRule="auto"/>
        <w:ind w:firstLine="709"/>
        <w:jc w:val="both"/>
        <w:rPr>
          <w:rFonts w:ascii="Times New Roman" w:hAnsi="Times New Roman" w:cs="Times New Roman"/>
          <w:lang w:val="en-GB"/>
        </w:rPr>
      </w:pPr>
      <w:r w:rsidRPr="00CC0BF4">
        <w:rPr>
          <w:rFonts w:ascii="Times New Roman" w:hAnsi="Times New Roman" w:cs="Times New Roman"/>
          <w:lang w:val="en-GB"/>
        </w:rPr>
        <w:t>Administration itself was subject to the dignity of people: personal dignity, inherited from a long lineage and collective history, or dignity conferred by the source of the authority.  The society of the Roman Empire, and the Greek East as well as in the Latin West based on family, personal patronage and individual dignity. These criteria define some kind of   natural authority. It seems essential to understand layers of interaction and the hierarchy of people involved in port administration not only in terms of administrative arborescence, but also through the interference between social authority and administrative hierarchy.</w:t>
      </w:r>
    </w:p>
    <w:p w14:paraId="6B9D1456" w14:textId="0D7BC6C7" w:rsidR="000A711A" w:rsidRPr="00CC0BF4" w:rsidRDefault="000A711A" w:rsidP="00445455">
      <w:pPr>
        <w:spacing w:line="360" w:lineRule="auto"/>
        <w:ind w:firstLine="709"/>
        <w:jc w:val="both"/>
        <w:rPr>
          <w:rFonts w:ascii="Times New Roman" w:hAnsi="Times New Roman" w:cs="Times New Roman"/>
          <w:lang w:val="en-GB"/>
        </w:rPr>
      </w:pPr>
    </w:p>
    <w:p w14:paraId="02D62F2C" w14:textId="290AB4FC" w:rsidR="007B5A23" w:rsidRPr="00CC0BF4" w:rsidRDefault="002314C9" w:rsidP="00445455">
      <w:pPr>
        <w:spacing w:line="360" w:lineRule="auto"/>
        <w:ind w:firstLine="709"/>
        <w:jc w:val="both"/>
        <w:rPr>
          <w:rFonts w:ascii="Times New Roman" w:hAnsi="Times New Roman" w:cs="Times New Roman"/>
          <w:lang w:val="en-GB"/>
        </w:rPr>
      </w:pPr>
      <w:r w:rsidRPr="00CC0BF4">
        <w:rPr>
          <w:rFonts w:ascii="Times New Roman" w:hAnsi="Times New Roman" w:cs="Times New Roman"/>
          <w:lang w:val="en-GB"/>
        </w:rPr>
        <w:t xml:space="preserve">Because inscriptions are basically eulogies (of a builder, of a benefactor, of the dead) aiming at building public memory, not only are they a selection of positions, facts or people worth being part of that memory; they were also subject to conventions and rhetorical constructions, that may make the meaning of the text unclear. </w:t>
      </w:r>
      <w:r w:rsidR="007B5A23" w:rsidRPr="00CC0BF4">
        <w:rPr>
          <w:rFonts w:ascii="Times New Roman" w:hAnsi="Times New Roman" w:cs="Times New Roman"/>
          <w:lang w:val="en-GB"/>
        </w:rPr>
        <w:t>When</w:t>
      </w:r>
      <w:r w:rsidR="00E37FCB" w:rsidRPr="00CC0BF4">
        <w:rPr>
          <w:rFonts w:ascii="Times New Roman" w:hAnsi="Times New Roman" w:cs="Times New Roman"/>
          <w:lang w:val="en-GB"/>
        </w:rPr>
        <w:t>, at Ephesus,</w:t>
      </w:r>
      <w:r w:rsidR="007B5A23" w:rsidRPr="00CC0BF4">
        <w:rPr>
          <w:rFonts w:ascii="Times New Roman" w:hAnsi="Times New Roman" w:cs="Times New Roman"/>
          <w:lang w:val="en-GB"/>
        </w:rPr>
        <w:t xml:space="preserve"> </w:t>
      </w:r>
      <w:r w:rsidRPr="00CC0BF4">
        <w:rPr>
          <w:rFonts w:ascii="Times New Roman" w:hAnsi="Times New Roman" w:cs="Times New Roman"/>
          <w:lang w:val="en-GB"/>
        </w:rPr>
        <w:t xml:space="preserve">a local </w:t>
      </w:r>
      <w:proofErr w:type="spellStart"/>
      <w:r w:rsidRPr="00CC0BF4">
        <w:rPr>
          <w:rFonts w:ascii="Times New Roman" w:hAnsi="Times New Roman" w:cs="Times New Roman"/>
          <w:lang w:val="en-GB"/>
        </w:rPr>
        <w:t>euergetist</w:t>
      </w:r>
      <w:proofErr w:type="spellEnd"/>
      <w:r w:rsidRPr="00CC0BF4">
        <w:rPr>
          <w:rFonts w:ascii="Times New Roman" w:hAnsi="Times New Roman" w:cs="Times New Roman"/>
          <w:lang w:val="en-GB"/>
        </w:rPr>
        <w:t xml:space="preserve"> is bringing money for dredging a port after this operation had been decides by some authority, this operation is named after t</w:t>
      </w:r>
      <w:r w:rsidR="00E37FCB" w:rsidRPr="00CC0BF4">
        <w:rPr>
          <w:rFonts w:ascii="Times New Roman" w:hAnsi="Times New Roman" w:cs="Times New Roman"/>
          <w:lang w:val="en-GB"/>
        </w:rPr>
        <w:t>he terms of the decision. Dredg</w:t>
      </w:r>
      <w:r w:rsidRPr="00CC0BF4">
        <w:rPr>
          <w:rFonts w:ascii="Times New Roman" w:hAnsi="Times New Roman" w:cs="Times New Roman"/>
          <w:lang w:val="en-GB"/>
        </w:rPr>
        <w:t xml:space="preserve">ing is then just called ‘dredging’. When </w:t>
      </w:r>
      <w:r w:rsidR="007B5A23" w:rsidRPr="00CC0BF4">
        <w:rPr>
          <w:rFonts w:ascii="Times New Roman" w:hAnsi="Times New Roman" w:cs="Times New Roman"/>
          <w:lang w:val="en-GB"/>
        </w:rPr>
        <w:t xml:space="preserve">the emperor or the governor are </w:t>
      </w:r>
      <w:r w:rsidRPr="00CC0BF4">
        <w:rPr>
          <w:rFonts w:ascii="Times New Roman" w:hAnsi="Times New Roman" w:cs="Times New Roman"/>
          <w:lang w:val="en-GB"/>
        </w:rPr>
        <w:t xml:space="preserve">at the origin of this operation or have funded it, </w:t>
      </w:r>
      <w:proofErr w:type="spellStart"/>
      <w:r w:rsidRPr="00CC0BF4">
        <w:rPr>
          <w:rFonts w:ascii="Times New Roman" w:hAnsi="Times New Roman" w:cs="Times New Roman"/>
          <w:lang w:val="en-GB"/>
        </w:rPr>
        <w:t>theses</w:t>
      </w:r>
      <w:proofErr w:type="spellEnd"/>
      <w:r w:rsidRPr="00CC0BF4">
        <w:rPr>
          <w:rFonts w:ascii="Times New Roman" w:hAnsi="Times New Roman" w:cs="Times New Roman"/>
          <w:lang w:val="en-GB"/>
        </w:rPr>
        <w:t xml:space="preserve"> simple words </w:t>
      </w:r>
      <w:r w:rsidR="00B8297B" w:rsidRPr="00CC0BF4">
        <w:rPr>
          <w:rFonts w:ascii="Times New Roman" w:hAnsi="Times New Roman" w:cs="Times New Roman"/>
          <w:lang w:val="en-GB"/>
        </w:rPr>
        <w:t>are systematic</w:t>
      </w:r>
      <w:r w:rsidRPr="00CC0BF4">
        <w:rPr>
          <w:rFonts w:ascii="Times New Roman" w:hAnsi="Times New Roman" w:cs="Times New Roman"/>
          <w:lang w:val="en-GB"/>
        </w:rPr>
        <w:t>ally avoided and leave place to</w:t>
      </w:r>
      <w:r w:rsidR="00B8297B" w:rsidRPr="00CC0BF4">
        <w:rPr>
          <w:rFonts w:ascii="Times New Roman" w:hAnsi="Times New Roman" w:cs="Times New Roman"/>
          <w:lang w:val="en-GB"/>
        </w:rPr>
        <w:t xml:space="preserve"> more confusing </w:t>
      </w:r>
      <w:r w:rsidRPr="00CC0BF4">
        <w:rPr>
          <w:rFonts w:ascii="Times New Roman" w:hAnsi="Times New Roman" w:cs="Times New Roman"/>
          <w:lang w:val="en-GB"/>
        </w:rPr>
        <w:t>expressions</w:t>
      </w:r>
      <w:r w:rsidR="0074163D" w:rsidRPr="00CC0BF4">
        <w:rPr>
          <w:rFonts w:ascii="Times New Roman" w:hAnsi="Times New Roman" w:cs="Times New Roman"/>
          <w:lang w:val="en-GB"/>
        </w:rPr>
        <w:t>, in order to emphasize the greatness of the achievement</w:t>
      </w:r>
      <w:r w:rsidR="00E816FC" w:rsidRPr="00CC0BF4">
        <w:rPr>
          <w:rFonts w:ascii="Times New Roman" w:hAnsi="Times New Roman" w:cs="Times New Roman"/>
          <w:lang w:val="en-GB"/>
        </w:rPr>
        <w:t xml:space="preserve">. When he speaks of Barea </w:t>
      </w:r>
      <w:proofErr w:type="spellStart"/>
      <w:r w:rsidR="00E816FC" w:rsidRPr="00CC0BF4">
        <w:rPr>
          <w:rFonts w:ascii="Times New Roman" w:hAnsi="Times New Roman" w:cs="Times New Roman"/>
          <w:lang w:val="en-GB"/>
        </w:rPr>
        <w:t>Soranus</w:t>
      </w:r>
      <w:proofErr w:type="spellEnd"/>
      <w:r w:rsidR="00E816FC" w:rsidRPr="00CC0BF4">
        <w:rPr>
          <w:rFonts w:ascii="Times New Roman" w:hAnsi="Times New Roman" w:cs="Times New Roman"/>
          <w:lang w:val="en-GB"/>
        </w:rPr>
        <w:t>, Tacitus tells us that he had “opened the port of the Ephesians”</w:t>
      </w:r>
      <w:r w:rsidR="00E37FCB" w:rsidRPr="00CC0BF4">
        <w:rPr>
          <w:rFonts w:ascii="Times New Roman" w:hAnsi="Times New Roman" w:cs="Times New Roman"/>
          <w:lang w:val="en-GB"/>
        </w:rPr>
        <w:t xml:space="preserve"> – He actually had dredged it. When Hadrian and </w:t>
      </w:r>
      <w:proofErr w:type="spellStart"/>
      <w:r w:rsidR="00E37FCB" w:rsidRPr="00CC0BF4">
        <w:rPr>
          <w:rFonts w:ascii="Times New Roman" w:hAnsi="Times New Roman" w:cs="Times New Roman"/>
          <w:lang w:val="en-GB"/>
        </w:rPr>
        <w:t>Valerius</w:t>
      </w:r>
      <w:proofErr w:type="spellEnd"/>
      <w:r w:rsidR="00E37FCB" w:rsidRPr="00CC0BF4">
        <w:rPr>
          <w:rFonts w:ascii="Times New Roman" w:hAnsi="Times New Roman" w:cs="Times New Roman"/>
          <w:lang w:val="en-GB"/>
        </w:rPr>
        <w:t xml:space="preserve"> Firmus had done the same, the former was said to have</w:t>
      </w:r>
      <w:r w:rsidR="0074163D" w:rsidRPr="00CC0BF4">
        <w:rPr>
          <w:rFonts w:ascii="Times New Roman" w:hAnsi="Times New Roman" w:cs="Times New Roman"/>
          <w:lang w:val="en-GB"/>
        </w:rPr>
        <w:t xml:space="preserve"> </w:t>
      </w:r>
      <w:r w:rsidR="00E37FCB" w:rsidRPr="00CC0BF4">
        <w:rPr>
          <w:rFonts w:ascii="Times New Roman" w:hAnsi="Times New Roman" w:cs="Times New Roman"/>
          <w:lang w:val="en-GB"/>
        </w:rPr>
        <w:t>‘made the port navigable’, the latter to have ‘made the port larger’</w:t>
      </w:r>
      <w:r w:rsidR="00B6229E">
        <w:rPr>
          <w:rStyle w:val="Appelnotedebasdep"/>
          <w:rFonts w:ascii="Times New Roman" w:hAnsi="Times New Roman" w:cs="Times New Roman"/>
          <w:lang w:val="en-GB"/>
        </w:rPr>
        <w:footnoteReference w:id="32"/>
      </w:r>
      <w:r w:rsidR="00E37FCB" w:rsidRPr="00CC0BF4">
        <w:rPr>
          <w:rFonts w:ascii="Times New Roman" w:hAnsi="Times New Roman" w:cs="Times New Roman"/>
          <w:lang w:val="en-GB"/>
        </w:rPr>
        <w:t xml:space="preserve">... </w:t>
      </w:r>
    </w:p>
    <w:p w14:paraId="4EB5BBEA" w14:textId="77777777" w:rsidR="008217AA" w:rsidRPr="00CC0BF4" w:rsidRDefault="008217AA" w:rsidP="00445455">
      <w:pPr>
        <w:spacing w:line="360" w:lineRule="auto"/>
        <w:ind w:firstLine="709"/>
        <w:jc w:val="both"/>
        <w:rPr>
          <w:rFonts w:ascii="Times New Roman" w:hAnsi="Times New Roman" w:cs="Times New Roman"/>
          <w:lang w:val="en-GB"/>
        </w:rPr>
      </w:pPr>
    </w:p>
    <w:p w14:paraId="2CF6E623" w14:textId="646F41FF" w:rsidR="008217AA" w:rsidRPr="00CC0BF4" w:rsidRDefault="008217AA" w:rsidP="00445455">
      <w:pPr>
        <w:spacing w:line="360" w:lineRule="auto"/>
        <w:ind w:firstLine="709"/>
        <w:jc w:val="both"/>
        <w:rPr>
          <w:rFonts w:ascii="Times New Roman" w:hAnsi="Times New Roman" w:cs="Times New Roman"/>
          <w:lang w:val="en-GB"/>
        </w:rPr>
      </w:pPr>
      <w:r w:rsidRPr="00CC0BF4">
        <w:rPr>
          <w:rFonts w:ascii="Times New Roman" w:hAnsi="Times New Roman" w:cs="Times New Roman"/>
          <w:lang w:val="en-GB"/>
        </w:rPr>
        <w:t>Understanding inscriptions basically</w:t>
      </w:r>
      <w:r w:rsidR="00480C30" w:rsidRPr="00CC0BF4">
        <w:rPr>
          <w:rFonts w:ascii="Times New Roman" w:hAnsi="Times New Roman" w:cs="Times New Roman"/>
          <w:lang w:val="en-GB"/>
        </w:rPr>
        <w:t xml:space="preserve"> supposes the previous full</w:t>
      </w:r>
      <w:r w:rsidRPr="00CC0BF4">
        <w:rPr>
          <w:rFonts w:ascii="Times New Roman" w:hAnsi="Times New Roman" w:cs="Times New Roman"/>
          <w:lang w:val="en-GB"/>
        </w:rPr>
        <w:t xml:space="preserve"> </w:t>
      </w:r>
      <w:r w:rsidR="00480C30" w:rsidRPr="00CC0BF4">
        <w:rPr>
          <w:rFonts w:ascii="Times New Roman" w:hAnsi="Times New Roman" w:cs="Times New Roman"/>
          <w:lang w:val="en-GB"/>
        </w:rPr>
        <w:t>consciousness</w:t>
      </w:r>
      <w:r w:rsidRPr="00CC0BF4">
        <w:rPr>
          <w:rFonts w:ascii="Times New Roman" w:hAnsi="Times New Roman" w:cs="Times New Roman"/>
          <w:lang w:val="en-GB"/>
        </w:rPr>
        <w:t xml:space="preserve"> that </w:t>
      </w:r>
      <w:r w:rsidR="00480C30" w:rsidRPr="00CC0BF4">
        <w:rPr>
          <w:rFonts w:ascii="Times New Roman" w:hAnsi="Times New Roman" w:cs="Times New Roman"/>
          <w:lang w:val="en-GB"/>
        </w:rPr>
        <w:t>inscriptions</w:t>
      </w:r>
      <w:r w:rsidRPr="00CC0BF4">
        <w:rPr>
          <w:rFonts w:ascii="Times New Roman" w:hAnsi="Times New Roman" w:cs="Times New Roman"/>
          <w:lang w:val="en-GB"/>
        </w:rPr>
        <w:t xml:space="preserve"> </w:t>
      </w:r>
      <w:r w:rsidR="00480C30" w:rsidRPr="00CC0BF4">
        <w:rPr>
          <w:rFonts w:ascii="Times New Roman" w:hAnsi="Times New Roman" w:cs="Times New Roman"/>
          <w:lang w:val="en-GB"/>
        </w:rPr>
        <w:t>were</w:t>
      </w:r>
      <w:r w:rsidRPr="00CC0BF4">
        <w:rPr>
          <w:rFonts w:ascii="Times New Roman" w:hAnsi="Times New Roman" w:cs="Times New Roman"/>
          <w:lang w:val="en-GB"/>
        </w:rPr>
        <w:t xml:space="preserve"> the result of several processes of selection. Time and re-</w:t>
      </w:r>
      <w:r w:rsidR="00512075" w:rsidRPr="00CC0BF4">
        <w:rPr>
          <w:rFonts w:ascii="Times New Roman" w:hAnsi="Times New Roman" w:cs="Times New Roman"/>
          <w:lang w:val="en-GB"/>
        </w:rPr>
        <w:t>using</w:t>
      </w:r>
      <w:r w:rsidRPr="00CC0BF4">
        <w:rPr>
          <w:rFonts w:ascii="Times New Roman" w:hAnsi="Times New Roman" w:cs="Times New Roman"/>
          <w:lang w:val="en-GB"/>
        </w:rPr>
        <w:t xml:space="preserve"> are the most obvious. Accessing the right of having one’s name recorded on an inscription was a privilege, recording a function a matter of social relevance.</w:t>
      </w:r>
    </w:p>
    <w:p w14:paraId="5598B59D" w14:textId="77777777" w:rsidR="00B6229E" w:rsidRDefault="00B6229E" w:rsidP="0059473A">
      <w:pPr>
        <w:pStyle w:val="Titre1"/>
        <w:spacing w:line="360" w:lineRule="auto"/>
        <w:rPr>
          <w:rFonts w:ascii="Times New Roman" w:hAnsi="Times New Roman" w:cs="Times New Roman"/>
          <w:lang w:val="en-GB"/>
        </w:rPr>
      </w:pPr>
    </w:p>
    <w:p w14:paraId="50C5F6C5" w14:textId="5E7C1DE7" w:rsidR="00B6229E" w:rsidRDefault="00DA279C" w:rsidP="00B6229E">
      <w:pPr>
        <w:pStyle w:val="Titre1"/>
        <w:spacing w:line="360" w:lineRule="auto"/>
        <w:rPr>
          <w:rFonts w:ascii="Times New Roman" w:hAnsi="Times New Roman" w:cs="Times New Roman"/>
          <w:lang w:val="en-GB"/>
        </w:rPr>
      </w:pPr>
      <w:r w:rsidRPr="00CC0BF4">
        <w:rPr>
          <w:rFonts w:ascii="Times New Roman" w:hAnsi="Times New Roman" w:cs="Times New Roman"/>
          <w:lang w:val="en-GB"/>
        </w:rPr>
        <w:t>2. The silences of epigraphy</w:t>
      </w:r>
      <w:r w:rsidR="004866B7" w:rsidRPr="00CC0BF4">
        <w:rPr>
          <w:rFonts w:ascii="Times New Roman" w:hAnsi="Times New Roman" w:cs="Times New Roman"/>
          <w:lang w:val="en-GB"/>
        </w:rPr>
        <w:t xml:space="preserve"> and epigraphic habits</w:t>
      </w:r>
    </w:p>
    <w:p w14:paraId="5A9406E6" w14:textId="77777777" w:rsidR="00B6229E" w:rsidRDefault="00B6229E" w:rsidP="00162226">
      <w:pPr>
        <w:spacing w:line="360" w:lineRule="auto"/>
        <w:jc w:val="both"/>
        <w:rPr>
          <w:rFonts w:ascii="Times New Roman" w:hAnsi="Times New Roman" w:cs="Times New Roman"/>
          <w:lang w:val="en-GB"/>
        </w:rPr>
      </w:pPr>
    </w:p>
    <w:p w14:paraId="57457B51" w14:textId="7BD9998A" w:rsidR="00162226" w:rsidRPr="00CC0BF4" w:rsidRDefault="00162226" w:rsidP="00B6229E">
      <w:pPr>
        <w:spacing w:line="360" w:lineRule="auto"/>
        <w:jc w:val="both"/>
        <w:rPr>
          <w:rFonts w:ascii="Times New Roman" w:hAnsi="Times New Roman" w:cs="Times New Roman"/>
          <w:lang w:val="en-GB"/>
        </w:rPr>
      </w:pPr>
      <w:r w:rsidRPr="00CC0BF4">
        <w:rPr>
          <w:rFonts w:ascii="Times New Roman" w:hAnsi="Times New Roman" w:cs="Times New Roman"/>
          <w:lang w:val="en-GB"/>
        </w:rPr>
        <w:t xml:space="preserve">Despite the number of inscriptions gathered from port cities and port-areas, some information is absolutely missing – or seems to be missing –. This is </w:t>
      </w:r>
      <w:r w:rsidR="00B6229E">
        <w:rPr>
          <w:rFonts w:ascii="Times New Roman" w:hAnsi="Times New Roman" w:cs="Times New Roman"/>
          <w:lang w:val="en-GB"/>
        </w:rPr>
        <w:t xml:space="preserve">for instance </w:t>
      </w:r>
      <w:r w:rsidRPr="00CC0BF4">
        <w:rPr>
          <w:rFonts w:ascii="Times New Roman" w:hAnsi="Times New Roman" w:cs="Times New Roman"/>
          <w:lang w:val="en-GB"/>
        </w:rPr>
        <w:t xml:space="preserve">the case of port administration. </w:t>
      </w:r>
    </w:p>
    <w:p w14:paraId="1F98B7CE" w14:textId="65E44A3A" w:rsidR="00162226" w:rsidRPr="00CC0BF4" w:rsidRDefault="00162226" w:rsidP="00162226">
      <w:pPr>
        <w:spacing w:line="360" w:lineRule="auto"/>
        <w:ind w:firstLine="709"/>
        <w:jc w:val="both"/>
        <w:rPr>
          <w:rFonts w:ascii="Times New Roman" w:hAnsi="Times New Roman" w:cs="Times New Roman"/>
          <w:lang w:val="en-GB"/>
        </w:rPr>
      </w:pPr>
      <w:r w:rsidRPr="00CC0BF4">
        <w:rPr>
          <w:rFonts w:ascii="Times New Roman" w:hAnsi="Times New Roman" w:cs="Times New Roman"/>
          <w:lang w:val="en-GB"/>
        </w:rPr>
        <w:t>Interpreting the silences of epigraphy r</w:t>
      </w:r>
      <w:r w:rsidR="00B6229E">
        <w:rPr>
          <w:rFonts w:ascii="Times New Roman" w:hAnsi="Times New Roman" w:cs="Times New Roman"/>
          <w:lang w:val="en-GB"/>
        </w:rPr>
        <w:t>a</w:t>
      </w:r>
      <w:r w:rsidRPr="00CC0BF4">
        <w:rPr>
          <w:rFonts w:ascii="Times New Roman" w:hAnsi="Times New Roman" w:cs="Times New Roman"/>
          <w:lang w:val="en-GB"/>
        </w:rPr>
        <w:t xml:space="preserve">ises several issues. One may consider that what is not recorded did not exist. We can also try to understand to what extent the conventions and unwritten rules that framed the selection of information thought to be worth displaying. The </w:t>
      </w:r>
      <w:r w:rsidRPr="00CC0BF4">
        <w:rPr>
          <w:rFonts w:ascii="Times New Roman" w:hAnsi="Times New Roman" w:cs="Times New Roman"/>
          <w:i/>
          <w:lang w:val="en-GB"/>
        </w:rPr>
        <w:t>corpora</w:t>
      </w:r>
      <w:r w:rsidRPr="00CC0BF4">
        <w:rPr>
          <w:rFonts w:ascii="Times New Roman" w:hAnsi="Times New Roman" w:cs="Times New Roman"/>
          <w:lang w:val="en-GB"/>
        </w:rPr>
        <w:t xml:space="preserve"> at Ostia do provide a good example of this selection.</w:t>
      </w:r>
    </w:p>
    <w:p w14:paraId="740DC118" w14:textId="0886B1D8" w:rsidR="008217AA" w:rsidRPr="00CC0BF4" w:rsidRDefault="00162226" w:rsidP="00162226">
      <w:pPr>
        <w:spacing w:line="360" w:lineRule="auto"/>
        <w:ind w:firstLine="709"/>
        <w:jc w:val="both"/>
        <w:rPr>
          <w:rFonts w:ascii="Times New Roman" w:hAnsi="Times New Roman" w:cs="Times New Roman"/>
          <w:lang w:val="en-GB"/>
        </w:rPr>
      </w:pPr>
      <w:r w:rsidRPr="00CC0BF4">
        <w:rPr>
          <w:rFonts w:ascii="Times New Roman" w:hAnsi="Times New Roman" w:cs="Times New Roman"/>
          <w:lang w:val="en-GB"/>
        </w:rPr>
        <w:t xml:space="preserve">Four inscriptions do mention the </w:t>
      </w:r>
      <w:r w:rsidRPr="00CC0BF4">
        <w:rPr>
          <w:rFonts w:ascii="Times New Roman" w:hAnsi="Times New Roman" w:cs="Times New Roman"/>
          <w:i/>
          <w:lang w:val="en-GB"/>
        </w:rPr>
        <w:t xml:space="preserve">corpus </w:t>
      </w:r>
      <w:proofErr w:type="spellStart"/>
      <w:r w:rsidRPr="00CC0BF4">
        <w:rPr>
          <w:rFonts w:ascii="Times New Roman" w:hAnsi="Times New Roman" w:cs="Times New Roman"/>
          <w:i/>
          <w:lang w:val="en-GB"/>
        </w:rPr>
        <w:t>curatorum</w:t>
      </w:r>
      <w:proofErr w:type="spellEnd"/>
      <w:r w:rsidRPr="00CC0BF4">
        <w:rPr>
          <w:rFonts w:ascii="Times New Roman" w:hAnsi="Times New Roman" w:cs="Times New Roman"/>
          <w:i/>
          <w:lang w:val="en-GB"/>
        </w:rPr>
        <w:t xml:space="preserve"> </w:t>
      </w:r>
      <w:proofErr w:type="spellStart"/>
      <w:r w:rsidRPr="00CC0BF4">
        <w:rPr>
          <w:rFonts w:ascii="Times New Roman" w:hAnsi="Times New Roman" w:cs="Times New Roman"/>
          <w:i/>
          <w:lang w:val="en-GB"/>
        </w:rPr>
        <w:t>navium</w:t>
      </w:r>
      <w:proofErr w:type="spellEnd"/>
      <w:r w:rsidRPr="00CC0BF4">
        <w:rPr>
          <w:rFonts w:ascii="Times New Roman" w:hAnsi="Times New Roman" w:cs="Times New Roman"/>
          <w:i/>
          <w:lang w:val="en-GB"/>
        </w:rPr>
        <w:t xml:space="preserve"> </w:t>
      </w:r>
      <w:proofErr w:type="spellStart"/>
      <w:r w:rsidRPr="00CC0BF4">
        <w:rPr>
          <w:rFonts w:ascii="Times New Roman" w:hAnsi="Times New Roman" w:cs="Times New Roman"/>
          <w:i/>
          <w:lang w:val="en-GB"/>
        </w:rPr>
        <w:t>marinarum</w:t>
      </w:r>
      <w:proofErr w:type="spellEnd"/>
      <w:r w:rsidRPr="00CC0BF4">
        <w:rPr>
          <w:rFonts w:ascii="Times New Roman" w:hAnsi="Times New Roman" w:cs="Times New Roman"/>
          <w:lang w:val="en-GB"/>
        </w:rPr>
        <w:t>.</w:t>
      </w:r>
      <w:r w:rsidRPr="00CC0BF4">
        <w:rPr>
          <w:rStyle w:val="Appelnotedebasdep"/>
          <w:rFonts w:ascii="Times New Roman" w:hAnsi="Times New Roman" w:cs="Times New Roman"/>
          <w:lang w:val="en-GB"/>
        </w:rPr>
        <w:footnoteReference w:id="33"/>
      </w:r>
      <w:r w:rsidRPr="00CC0BF4">
        <w:rPr>
          <w:rFonts w:ascii="Times New Roman" w:hAnsi="Times New Roman" w:cs="Times New Roman"/>
          <w:lang w:val="en-GB"/>
        </w:rPr>
        <w:t xml:space="preserve"> All are honorary inscriptions and are dedicated to prominent people, in charge of the corpus or honoured by it. Only one funera</w:t>
      </w:r>
      <w:r w:rsidR="00B6229E">
        <w:rPr>
          <w:rFonts w:ascii="Times New Roman" w:hAnsi="Times New Roman" w:cs="Times New Roman"/>
          <w:lang w:val="en-GB"/>
        </w:rPr>
        <w:t>r</w:t>
      </w:r>
      <w:r w:rsidRPr="00CC0BF4">
        <w:rPr>
          <w:rFonts w:ascii="Times New Roman" w:hAnsi="Times New Roman" w:cs="Times New Roman"/>
          <w:lang w:val="en-GB"/>
        </w:rPr>
        <w:t>y inscription does mention one of its members...</w:t>
      </w:r>
      <w:r w:rsidRPr="00CC0BF4">
        <w:rPr>
          <w:rStyle w:val="Appelnotedebasdep"/>
          <w:rFonts w:ascii="Times New Roman" w:hAnsi="Times New Roman" w:cs="Times New Roman"/>
          <w:lang w:val="en-GB"/>
        </w:rPr>
        <w:footnoteReference w:id="34"/>
      </w:r>
      <w:r w:rsidRPr="00CC0BF4">
        <w:rPr>
          <w:rFonts w:ascii="Times New Roman" w:hAnsi="Times New Roman" w:cs="Times New Roman"/>
          <w:lang w:val="en-GB"/>
        </w:rPr>
        <w:t xml:space="preserve"> </w:t>
      </w:r>
      <w:r w:rsidR="00B6229E">
        <w:rPr>
          <w:rFonts w:ascii="Times New Roman" w:hAnsi="Times New Roman" w:cs="Times New Roman"/>
          <w:lang w:val="en-GB"/>
        </w:rPr>
        <w:t>There are five occurrences of</w:t>
      </w:r>
      <w:r w:rsidRPr="00CC0BF4">
        <w:rPr>
          <w:rFonts w:ascii="Times New Roman" w:hAnsi="Times New Roman" w:cs="Times New Roman"/>
          <w:lang w:val="en-GB"/>
        </w:rPr>
        <w:t xml:space="preserve"> the </w:t>
      </w:r>
      <w:r w:rsidRPr="00CC0BF4">
        <w:rPr>
          <w:rFonts w:ascii="Times New Roman" w:hAnsi="Times New Roman" w:cs="Times New Roman"/>
          <w:i/>
          <w:lang w:val="en-GB"/>
        </w:rPr>
        <w:t xml:space="preserve">corpus </w:t>
      </w:r>
      <w:proofErr w:type="spellStart"/>
      <w:r w:rsidRPr="00CC0BF4">
        <w:rPr>
          <w:rFonts w:ascii="Times New Roman" w:hAnsi="Times New Roman" w:cs="Times New Roman"/>
          <w:i/>
          <w:lang w:val="en-GB"/>
        </w:rPr>
        <w:t>stuppatorum</w:t>
      </w:r>
      <w:proofErr w:type="spellEnd"/>
      <w:r w:rsidRPr="00CC0BF4">
        <w:rPr>
          <w:rFonts w:ascii="Times New Roman" w:hAnsi="Times New Roman" w:cs="Times New Roman"/>
          <w:lang w:val="en-GB"/>
        </w:rPr>
        <w:t xml:space="preserve"> or the </w:t>
      </w:r>
      <w:proofErr w:type="spellStart"/>
      <w:r w:rsidRPr="00CC0BF4">
        <w:rPr>
          <w:rFonts w:ascii="Times New Roman" w:hAnsi="Times New Roman" w:cs="Times New Roman"/>
          <w:i/>
          <w:lang w:val="en-GB"/>
        </w:rPr>
        <w:t>stuppatores</w:t>
      </w:r>
      <w:proofErr w:type="spellEnd"/>
      <w:r w:rsidRPr="00CC0BF4">
        <w:rPr>
          <w:rFonts w:ascii="Times New Roman" w:hAnsi="Times New Roman" w:cs="Times New Roman"/>
          <w:lang w:val="en-GB"/>
        </w:rPr>
        <w:t xml:space="preserve"> in </w:t>
      </w:r>
      <w:r w:rsidR="00B6229E">
        <w:rPr>
          <w:rFonts w:ascii="Times New Roman" w:hAnsi="Times New Roman" w:cs="Times New Roman"/>
          <w:lang w:val="en-GB"/>
        </w:rPr>
        <w:t>honorary inscriptions</w:t>
      </w:r>
      <w:r w:rsidRPr="00CC0BF4">
        <w:rPr>
          <w:rFonts w:ascii="Times New Roman" w:hAnsi="Times New Roman" w:cs="Times New Roman"/>
          <w:lang w:val="en-GB"/>
        </w:rPr>
        <w:t>.</w:t>
      </w:r>
      <w:r w:rsidRPr="00CC0BF4">
        <w:rPr>
          <w:rStyle w:val="Appelnotedebasdep"/>
          <w:rFonts w:ascii="Times New Roman" w:hAnsi="Times New Roman" w:cs="Times New Roman"/>
          <w:lang w:val="en-GB"/>
        </w:rPr>
        <w:footnoteReference w:id="35"/>
      </w:r>
      <w:r w:rsidRPr="00CC0BF4">
        <w:rPr>
          <w:rFonts w:ascii="Times New Roman" w:hAnsi="Times New Roman" w:cs="Times New Roman"/>
          <w:lang w:val="en-GB"/>
        </w:rPr>
        <w:t xml:space="preserve"> </w:t>
      </w:r>
      <w:r w:rsidR="00B6229E">
        <w:rPr>
          <w:rFonts w:ascii="Times New Roman" w:hAnsi="Times New Roman" w:cs="Times New Roman"/>
          <w:lang w:val="en-GB"/>
        </w:rPr>
        <w:t>We cannot give the name of</w:t>
      </w:r>
      <w:r w:rsidRPr="00CC0BF4">
        <w:rPr>
          <w:rFonts w:ascii="Times New Roman" w:hAnsi="Times New Roman" w:cs="Times New Roman"/>
          <w:lang w:val="en-GB"/>
        </w:rPr>
        <w:t xml:space="preserve"> a single </w:t>
      </w:r>
      <w:proofErr w:type="spellStart"/>
      <w:r w:rsidRPr="00CC0BF4">
        <w:rPr>
          <w:rFonts w:ascii="Times New Roman" w:hAnsi="Times New Roman" w:cs="Times New Roman"/>
          <w:i/>
          <w:lang w:val="en-GB"/>
        </w:rPr>
        <w:t>stuppator</w:t>
      </w:r>
      <w:proofErr w:type="spellEnd"/>
      <w:r w:rsidRPr="00CC0BF4">
        <w:rPr>
          <w:rFonts w:ascii="Times New Roman" w:hAnsi="Times New Roman" w:cs="Times New Roman"/>
          <w:lang w:val="en-GB"/>
        </w:rPr>
        <w:t xml:space="preserve"> through epigraphy… </w:t>
      </w:r>
      <w:r w:rsidRPr="00CC0BF4">
        <w:rPr>
          <w:rFonts w:ascii="Times New Roman" w:hAnsi="Times New Roman" w:cs="Times New Roman"/>
          <w:i/>
          <w:lang w:val="en-GB"/>
        </w:rPr>
        <w:t>Corpora</w:t>
      </w:r>
      <w:r w:rsidRPr="00CC0BF4">
        <w:rPr>
          <w:rFonts w:ascii="Times New Roman" w:hAnsi="Times New Roman" w:cs="Times New Roman"/>
          <w:lang w:val="en-GB"/>
        </w:rPr>
        <w:t xml:space="preserve"> are known, as are their protectors </w:t>
      </w:r>
      <w:r w:rsidR="00B6229E">
        <w:rPr>
          <w:rFonts w:ascii="Times New Roman" w:hAnsi="Times New Roman" w:cs="Times New Roman"/>
          <w:lang w:val="en-GB"/>
        </w:rPr>
        <w:t xml:space="preserve">or their </w:t>
      </w:r>
      <w:r w:rsidRPr="00CC0BF4">
        <w:rPr>
          <w:rFonts w:ascii="Times New Roman" w:hAnsi="Times New Roman" w:cs="Times New Roman"/>
          <w:lang w:val="en-GB"/>
        </w:rPr>
        <w:t xml:space="preserve">élite. But </w:t>
      </w:r>
      <w:r w:rsidR="00B6229E">
        <w:rPr>
          <w:rFonts w:ascii="Times New Roman" w:hAnsi="Times New Roman" w:cs="Times New Roman"/>
          <w:lang w:val="en-GB"/>
        </w:rPr>
        <w:t xml:space="preserve">most of </w:t>
      </w:r>
      <w:r w:rsidRPr="00CC0BF4">
        <w:rPr>
          <w:rFonts w:ascii="Times New Roman" w:hAnsi="Times New Roman" w:cs="Times New Roman"/>
          <w:lang w:val="en-GB"/>
        </w:rPr>
        <w:t xml:space="preserve">the members </w:t>
      </w:r>
      <w:r w:rsidR="00B6229E">
        <w:rPr>
          <w:rFonts w:ascii="Times New Roman" w:hAnsi="Times New Roman" w:cs="Times New Roman"/>
          <w:lang w:val="en-GB"/>
        </w:rPr>
        <w:t xml:space="preserve">of these </w:t>
      </w:r>
      <w:r w:rsidR="00B6229E" w:rsidRPr="00B6229E">
        <w:rPr>
          <w:rFonts w:ascii="Times New Roman" w:hAnsi="Times New Roman" w:cs="Times New Roman"/>
          <w:i/>
          <w:lang w:val="en-GB"/>
        </w:rPr>
        <w:t>corpora</w:t>
      </w:r>
      <w:r w:rsidR="00B6229E">
        <w:rPr>
          <w:rFonts w:ascii="Times New Roman" w:hAnsi="Times New Roman" w:cs="Times New Roman"/>
          <w:lang w:val="en-GB"/>
        </w:rPr>
        <w:t xml:space="preserve"> </w:t>
      </w:r>
      <w:r w:rsidRPr="00CC0BF4">
        <w:rPr>
          <w:rFonts w:ascii="Times New Roman" w:hAnsi="Times New Roman" w:cs="Times New Roman"/>
          <w:lang w:val="en-GB"/>
        </w:rPr>
        <w:t>just vanished… The reasons are to be sought in the codes that ruled the selection of the information displayed on inscriptions engraved in stone or bronze.</w:t>
      </w:r>
      <w:r w:rsidR="0092336F" w:rsidRPr="0092336F">
        <w:rPr>
          <w:rFonts w:ascii="Times New Roman" w:hAnsi="Times New Roman" w:cs="Times New Roman"/>
          <w:lang w:val="en-GB"/>
        </w:rPr>
        <w:t xml:space="preserve"> </w:t>
      </w:r>
      <w:r w:rsidR="0092336F">
        <w:rPr>
          <w:rFonts w:ascii="Times New Roman" w:hAnsi="Times New Roman" w:cs="Times New Roman"/>
          <w:lang w:val="en-GB"/>
        </w:rPr>
        <w:t xml:space="preserve">The </w:t>
      </w:r>
      <w:r w:rsidR="00990873">
        <w:rPr>
          <w:rFonts w:ascii="Times New Roman" w:hAnsi="Times New Roman" w:cs="Times New Roman"/>
          <w:lang w:val="en-GB"/>
        </w:rPr>
        <w:t>a</w:t>
      </w:r>
      <w:r w:rsidR="0092336F">
        <w:rPr>
          <w:rFonts w:ascii="Times New Roman" w:hAnsi="Times New Roman" w:cs="Times New Roman"/>
          <w:lang w:val="en-GB"/>
        </w:rPr>
        <w:t xml:space="preserve">lbum of the </w:t>
      </w:r>
      <w:r w:rsidR="0092336F" w:rsidRPr="00990873">
        <w:rPr>
          <w:rFonts w:ascii="Times New Roman" w:hAnsi="Times New Roman" w:cs="Times New Roman"/>
          <w:i/>
          <w:lang w:val="en-GB"/>
        </w:rPr>
        <w:t xml:space="preserve">corpus </w:t>
      </w:r>
      <w:proofErr w:type="spellStart"/>
      <w:r w:rsidR="0092336F" w:rsidRPr="00990873">
        <w:rPr>
          <w:rFonts w:ascii="Times New Roman" w:hAnsi="Times New Roman" w:cs="Times New Roman"/>
          <w:i/>
          <w:lang w:val="en-GB"/>
        </w:rPr>
        <w:t>fabrum</w:t>
      </w:r>
      <w:proofErr w:type="spellEnd"/>
      <w:r w:rsidR="0092336F" w:rsidRPr="00990873">
        <w:rPr>
          <w:rFonts w:ascii="Times New Roman" w:hAnsi="Times New Roman" w:cs="Times New Roman"/>
          <w:i/>
          <w:lang w:val="en-GB"/>
        </w:rPr>
        <w:t xml:space="preserve"> </w:t>
      </w:r>
      <w:proofErr w:type="spellStart"/>
      <w:r w:rsidR="0092336F" w:rsidRPr="00990873">
        <w:rPr>
          <w:rFonts w:ascii="Times New Roman" w:hAnsi="Times New Roman" w:cs="Times New Roman"/>
          <w:i/>
          <w:lang w:val="en-GB"/>
        </w:rPr>
        <w:t>navalium</w:t>
      </w:r>
      <w:proofErr w:type="spellEnd"/>
      <w:r w:rsidR="0092336F" w:rsidRPr="00990873">
        <w:rPr>
          <w:rFonts w:ascii="Times New Roman" w:hAnsi="Times New Roman" w:cs="Times New Roman"/>
          <w:i/>
          <w:lang w:val="en-GB"/>
        </w:rPr>
        <w:t xml:space="preserve"> [</w:t>
      </w:r>
      <w:proofErr w:type="spellStart"/>
      <w:r w:rsidR="0092336F" w:rsidRPr="00990873">
        <w:rPr>
          <w:rFonts w:ascii="Times New Roman" w:hAnsi="Times New Roman" w:cs="Times New Roman"/>
          <w:i/>
          <w:lang w:val="en-GB"/>
        </w:rPr>
        <w:t>Portuensium</w:t>
      </w:r>
      <w:proofErr w:type="spellEnd"/>
      <w:r w:rsidR="0092336F" w:rsidRPr="00990873">
        <w:rPr>
          <w:rFonts w:ascii="Times New Roman" w:hAnsi="Times New Roman" w:cs="Times New Roman"/>
          <w:i/>
          <w:lang w:val="en-GB"/>
        </w:rPr>
        <w:t>?]</w:t>
      </w:r>
      <w:r w:rsidR="00990873">
        <w:rPr>
          <w:rStyle w:val="Appelnotedebasdep"/>
          <w:rFonts w:ascii="Times New Roman" w:hAnsi="Times New Roman" w:cs="Times New Roman"/>
          <w:i/>
          <w:lang w:val="en-GB"/>
        </w:rPr>
        <w:footnoteReference w:id="36"/>
      </w:r>
      <w:r w:rsidR="0092336F">
        <w:rPr>
          <w:rFonts w:ascii="Times New Roman" w:hAnsi="Times New Roman" w:cs="Times New Roman"/>
          <w:lang w:val="en-GB"/>
        </w:rPr>
        <w:t xml:space="preserve"> provides us with a fantastic piece of evidence about the level of hierarchy of a corpus. This album follows the customs of the municipal or senatorial album. It provides names in decreasing order of dignity. The list starts with thirteen names belonging to an unknown category, likely </w:t>
      </w:r>
      <w:proofErr w:type="spellStart"/>
      <w:r w:rsidR="0092336F" w:rsidRPr="0092336F">
        <w:rPr>
          <w:rFonts w:ascii="Times New Roman" w:hAnsi="Times New Roman" w:cs="Times New Roman"/>
          <w:i/>
          <w:lang w:val="en-GB"/>
        </w:rPr>
        <w:t>patroni</w:t>
      </w:r>
      <w:proofErr w:type="spellEnd"/>
      <w:r w:rsidR="00990873">
        <w:rPr>
          <w:rFonts w:ascii="Times New Roman" w:hAnsi="Times New Roman" w:cs="Times New Roman"/>
          <w:lang w:val="en-GB"/>
        </w:rPr>
        <w:t xml:space="preserve"> or non-</w:t>
      </w:r>
      <w:proofErr w:type="spellStart"/>
      <w:r w:rsidR="00990873" w:rsidRPr="00990873">
        <w:rPr>
          <w:rFonts w:ascii="Times New Roman" w:hAnsi="Times New Roman" w:cs="Times New Roman"/>
          <w:i/>
          <w:lang w:val="en-GB"/>
        </w:rPr>
        <w:t>fabri</w:t>
      </w:r>
      <w:proofErr w:type="spellEnd"/>
      <w:r w:rsidR="00990873" w:rsidRPr="00990873">
        <w:rPr>
          <w:rFonts w:ascii="Times New Roman" w:hAnsi="Times New Roman" w:cs="Times New Roman"/>
          <w:i/>
          <w:lang w:val="en-GB"/>
        </w:rPr>
        <w:t xml:space="preserve"> </w:t>
      </w:r>
      <w:proofErr w:type="spellStart"/>
      <w:r w:rsidR="00990873" w:rsidRPr="00990873">
        <w:rPr>
          <w:rFonts w:ascii="Times New Roman" w:hAnsi="Times New Roman" w:cs="Times New Roman"/>
          <w:i/>
          <w:lang w:val="en-GB"/>
        </w:rPr>
        <w:t>navales</w:t>
      </w:r>
      <w:proofErr w:type="spellEnd"/>
      <w:r w:rsidR="00990873">
        <w:rPr>
          <w:rFonts w:ascii="Times New Roman" w:hAnsi="Times New Roman" w:cs="Times New Roman"/>
          <w:lang w:val="en-GB"/>
        </w:rPr>
        <w:t xml:space="preserve"> co-opted </w:t>
      </w:r>
      <w:r w:rsidR="00990873" w:rsidRPr="00990873">
        <w:rPr>
          <w:rFonts w:ascii="Times New Roman" w:hAnsi="Times New Roman" w:cs="Times New Roman"/>
          <w:i/>
          <w:lang w:val="en-GB"/>
        </w:rPr>
        <w:t>honoris causa</w:t>
      </w:r>
      <w:r w:rsidR="00990873">
        <w:rPr>
          <w:rFonts w:ascii="Times New Roman" w:hAnsi="Times New Roman" w:cs="Times New Roman"/>
          <w:lang w:val="en-GB"/>
        </w:rPr>
        <w:t>;</w:t>
      </w:r>
      <w:r w:rsidR="0092336F">
        <w:rPr>
          <w:rFonts w:ascii="Times New Roman" w:hAnsi="Times New Roman" w:cs="Times New Roman"/>
          <w:lang w:val="en-GB"/>
        </w:rPr>
        <w:t xml:space="preserve"> these are followed by six names of </w:t>
      </w:r>
      <w:proofErr w:type="spellStart"/>
      <w:r w:rsidR="0092336F" w:rsidRPr="0092336F">
        <w:rPr>
          <w:rFonts w:ascii="Times New Roman" w:hAnsi="Times New Roman" w:cs="Times New Roman"/>
          <w:i/>
          <w:lang w:val="en-GB"/>
        </w:rPr>
        <w:t>quinquennales</w:t>
      </w:r>
      <w:proofErr w:type="spellEnd"/>
      <w:r w:rsidR="0092336F">
        <w:rPr>
          <w:rFonts w:ascii="Times New Roman" w:hAnsi="Times New Roman" w:cs="Times New Roman"/>
          <w:lang w:val="en-GB"/>
        </w:rPr>
        <w:t xml:space="preserve">, one </w:t>
      </w:r>
      <w:r w:rsidR="0092336F" w:rsidRPr="0092336F">
        <w:rPr>
          <w:rFonts w:ascii="Times New Roman" w:hAnsi="Times New Roman" w:cs="Times New Roman"/>
          <w:i/>
          <w:lang w:val="en-GB"/>
        </w:rPr>
        <w:t>mater</w:t>
      </w:r>
      <w:r w:rsidR="0092336F">
        <w:rPr>
          <w:rFonts w:ascii="Times New Roman" w:hAnsi="Times New Roman" w:cs="Times New Roman"/>
          <w:lang w:val="en-GB"/>
        </w:rPr>
        <w:t xml:space="preserve">, the only woman from the list, and fourteen </w:t>
      </w:r>
      <w:proofErr w:type="gramStart"/>
      <w:r w:rsidR="0092336F" w:rsidRPr="0092336F">
        <w:rPr>
          <w:rFonts w:ascii="Times New Roman" w:hAnsi="Times New Roman" w:cs="Times New Roman"/>
          <w:i/>
          <w:lang w:val="en-GB"/>
        </w:rPr>
        <w:t>hon</w:t>
      </w:r>
      <w:proofErr w:type="gramEnd"/>
      <w:r w:rsidR="00990873">
        <w:rPr>
          <w:rFonts w:ascii="Times New Roman" w:hAnsi="Times New Roman" w:cs="Times New Roman"/>
          <w:i/>
          <w:lang w:val="en-GB"/>
        </w:rPr>
        <w:t>(</w:t>
      </w:r>
      <w:proofErr w:type="spellStart"/>
      <w:r w:rsidR="0092336F" w:rsidRPr="0092336F">
        <w:rPr>
          <w:rFonts w:ascii="Times New Roman" w:hAnsi="Times New Roman" w:cs="Times New Roman"/>
          <w:i/>
          <w:lang w:val="en-GB"/>
        </w:rPr>
        <w:t>orati</w:t>
      </w:r>
      <w:proofErr w:type="spellEnd"/>
      <w:r w:rsidR="00990873">
        <w:rPr>
          <w:rFonts w:ascii="Times New Roman" w:hAnsi="Times New Roman" w:cs="Times New Roman"/>
          <w:i/>
          <w:lang w:val="en-GB"/>
        </w:rPr>
        <w:t>)</w:t>
      </w:r>
      <w:r w:rsidR="0092336F">
        <w:rPr>
          <w:rFonts w:ascii="Times New Roman" w:hAnsi="Times New Roman" w:cs="Times New Roman"/>
          <w:lang w:val="en-GB"/>
        </w:rPr>
        <w:t xml:space="preserve">. Then come the names of three hundred </w:t>
      </w:r>
      <w:r w:rsidR="00990873">
        <w:rPr>
          <w:rFonts w:ascii="Times New Roman" w:hAnsi="Times New Roman" w:cs="Times New Roman"/>
          <w:lang w:val="en-GB"/>
        </w:rPr>
        <w:t xml:space="preserve">and twenty names of </w:t>
      </w:r>
      <w:r w:rsidR="00990873" w:rsidRPr="00990873">
        <w:rPr>
          <w:rFonts w:ascii="Times New Roman" w:hAnsi="Times New Roman" w:cs="Times New Roman"/>
          <w:i/>
          <w:lang w:val="en-GB"/>
        </w:rPr>
        <w:t>pleb(</w:t>
      </w:r>
      <w:proofErr w:type="spellStart"/>
      <w:r w:rsidR="00990873" w:rsidRPr="00990873">
        <w:rPr>
          <w:rFonts w:ascii="Times New Roman" w:hAnsi="Times New Roman" w:cs="Times New Roman"/>
          <w:i/>
          <w:lang w:val="en-GB"/>
        </w:rPr>
        <w:t>ei</w:t>
      </w:r>
      <w:proofErr w:type="spellEnd"/>
      <w:r w:rsidR="00990873" w:rsidRPr="00990873">
        <w:rPr>
          <w:rFonts w:ascii="Times New Roman" w:hAnsi="Times New Roman" w:cs="Times New Roman"/>
          <w:i/>
          <w:lang w:val="en-GB"/>
        </w:rPr>
        <w:t>)</w:t>
      </w:r>
      <w:r w:rsidR="00990873">
        <w:rPr>
          <w:rFonts w:ascii="Times New Roman" w:hAnsi="Times New Roman" w:cs="Times New Roman"/>
          <w:lang w:val="en-GB"/>
        </w:rPr>
        <w:t xml:space="preserve">… The names we may expect to find in other kinds of inscriptions are those ranked above the </w:t>
      </w:r>
      <w:proofErr w:type="spellStart"/>
      <w:r w:rsidR="00990873" w:rsidRPr="00990873">
        <w:rPr>
          <w:rFonts w:ascii="Times New Roman" w:hAnsi="Times New Roman" w:cs="Times New Roman"/>
          <w:i/>
          <w:lang w:val="en-GB"/>
        </w:rPr>
        <w:t>vulgum</w:t>
      </w:r>
      <w:proofErr w:type="spellEnd"/>
      <w:r w:rsidR="00990873" w:rsidRPr="00990873">
        <w:rPr>
          <w:rFonts w:ascii="Times New Roman" w:hAnsi="Times New Roman" w:cs="Times New Roman"/>
          <w:i/>
          <w:lang w:val="en-GB"/>
        </w:rPr>
        <w:t xml:space="preserve"> </w:t>
      </w:r>
      <w:proofErr w:type="spellStart"/>
      <w:r w:rsidR="00990873" w:rsidRPr="00990873">
        <w:rPr>
          <w:rFonts w:ascii="Times New Roman" w:hAnsi="Times New Roman" w:cs="Times New Roman"/>
          <w:i/>
          <w:lang w:val="en-GB"/>
        </w:rPr>
        <w:t>pecus</w:t>
      </w:r>
      <w:proofErr w:type="spellEnd"/>
      <w:r w:rsidR="00990873">
        <w:rPr>
          <w:rFonts w:ascii="Times New Roman" w:hAnsi="Times New Roman" w:cs="Times New Roman"/>
          <w:lang w:val="en-GB"/>
        </w:rPr>
        <w:t xml:space="preserve"> of the ordinary </w:t>
      </w:r>
      <w:proofErr w:type="spellStart"/>
      <w:r w:rsidR="00990873" w:rsidRPr="00990873">
        <w:rPr>
          <w:rFonts w:ascii="Times New Roman" w:hAnsi="Times New Roman" w:cs="Times New Roman"/>
          <w:i/>
          <w:lang w:val="en-GB"/>
        </w:rPr>
        <w:t>plebei</w:t>
      </w:r>
      <w:proofErr w:type="spellEnd"/>
      <w:r w:rsidR="00990873">
        <w:rPr>
          <w:rFonts w:ascii="Times New Roman" w:hAnsi="Times New Roman" w:cs="Times New Roman"/>
          <w:lang w:val="en-GB"/>
        </w:rPr>
        <w:t xml:space="preserve">. In others words, unless </w:t>
      </w:r>
      <w:r w:rsidR="008E51F1">
        <w:rPr>
          <w:rFonts w:ascii="Times New Roman" w:hAnsi="Times New Roman" w:cs="Times New Roman"/>
          <w:lang w:val="en-GB"/>
        </w:rPr>
        <w:t xml:space="preserve">we find the album of a college the members of the plebs of a profession </w:t>
      </w:r>
      <w:r w:rsidR="00B4306E">
        <w:rPr>
          <w:rFonts w:ascii="Times New Roman" w:hAnsi="Times New Roman" w:cs="Times New Roman"/>
          <w:lang w:val="en-GB"/>
        </w:rPr>
        <w:t>are as</w:t>
      </w:r>
      <w:r w:rsidR="00990873">
        <w:rPr>
          <w:rFonts w:ascii="Times New Roman" w:hAnsi="Times New Roman" w:cs="Times New Roman"/>
          <w:lang w:val="en-GB"/>
        </w:rPr>
        <w:t xml:space="preserve"> </w:t>
      </w:r>
      <w:r w:rsidR="008E51F1">
        <w:rPr>
          <w:rFonts w:ascii="Times New Roman" w:hAnsi="Times New Roman" w:cs="Times New Roman"/>
          <w:lang w:val="en-GB"/>
        </w:rPr>
        <w:t>anonymous as those of the civic plebs used to be.</w:t>
      </w:r>
    </w:p>
    <w:p w14:paraId="5CDEBEEA" w14:textId="2BD0395B" w:rsidR="00D40DC3" w:rsidRPr="00CC0BF4" w:rsidRDefault="000B1B90" w:rsidP="00162226">
      <w:pPr>
        <w:spacing w:line="360" w:lineRule="auto"/>
        <w:ind w:firstLine="709"/>
        <w:jc w:val="both"/>
        <w:rPr>
          <w:rFonts w:ascii="Times New Roman" w:hAnsi="Times New Roman" w:cs="Times New Roman"/>
          <w:lang w:val="en-GB"/>
        </w:rPr>
      </w:pPr>
      <w:r>
        <w:rPr>
          <w:rFonts w:ascii="Times New Roman" w:hAnsi="Times New Roman" w:cs="Times New Roman"/>
          <w:lang w:val="en-GB"/>
        </w:rPr>
        <w:t>For i</w:t>
      </w:r>
      <w:r w:rsidR="00A0456D" w:rsidRPr="00CC0BF4">
        <w:rPr>
          <w:rFonts w:ascii="Times New Roman" w:hAnsi="Times New Roman" w:cs="Times New Roman"/>
          <w:lang w:val="en-GB"/>
        </w:rPr>
        <w:t>nscriptions d</w:t>
      </w:r>
      <w:r w:rsidR="00D40DC3" w:rsidRPr="00CC0BF4">
        <w:rPr>
          <w:rFonts w:ascii="Times New Roman" w:hAnsi="Times New Roman" w:cs="Times New Roman"/>
          <w:lang w:val="en-GB"/>
        </w:rPr>
        <w:t>id</w:t>
      </w:r>
      <w:r w:rsidR="00A0456D" w:rsidRPr="00CC0BF4">
        <w:rPr>
          <w:rFonts w:ascii="Times New Roman" w:hAnsi="Times New Roman" w:cs="Times New Roman"/>
          <w:lang w:val="en-GB"/>
        </w:rPr>
        <w:t xml:space="preserve"> not mirror the whole society, </w:t>
      </w:r>
      <w:r w:rsidR="00D40DC3" w:rsidRPr="00CC0BF4">
        <w:rPr>
          <w:rFonts w:ascii="Times New Roman" w:hAnsi="Times New Roman" w:cs="Times New Roman"/>
          <w:lang w:val="en-GB"/>
        </w:rPr>
        <w:t xml:space="preserve">nor </w:t>
      </w:r>
      <w:r w:rsidR="00D62917" w:rsidRPr="00CC0BF4">
        <w:rPr>
          <w:rFonts w:ascii="Times New Roman" w:hAnsi="Times New Roman" w:cs="Times New Roman"/>
          <w:lang w:val="en-GB"/>
        </w:rPr>
        <w:t xml:space="preserve">did they echo </w:t>
      </w:r>
      <w:r w:rsidR="00D40DC3" w:rsidRPr="00CC0BF4">
        <w:rPr>
          <w:rFonts w:ascii="Times New Roman" w:hAnsi="Times New Roman" w:cs="Times New Roman"/>
          <w:lang w:val="en-GB"/>
        </w:rPr>
        <w:t xml:space="preserve">any aspect of economic or social life. Displaying texts in public space needed special decrees of the authorities in charge of public space. </w:t>
      </w:r>
      <w:r w:rsidR="00813E08" w:rsidRPr="00CC0BF4">
        <w:rPr>
          <w:rFonts w:ascii="Times New Roman" w:hAnsi="Times New Roman" w:cs="Times New Roman"/>
          <w:lang w:val="en-GB"/>
        </w:rPr>
        <w:t>P</w:t>
      </w:r>
      <w:r w:rsidR="00D40DC3" w:rsidRPr="00CC0BF4">
        <w:rPr>
          <w:rFonts w:ascii="Times New Roman" w:hAnsi="Times New Roman" w:cs="Times New Roman"/>
          <w:lang w:val="en-GB"/>
        </w:rPr>
        <w:t>ublic inscriptions were the result of a first process of selection (</w:t>
      </w:r>
      <w:proofErr w:type="spellStart"/>
      <w:r w:rsidR="00D40DC3" w:rsidRPr="00CC0BF4">
        <w:rPr>
          <w:rFonts w:ascii="Times New Roman" w:hAnsi="Times New Roman" w:cs="Times New Roman"/>
          <w:lang w:val="en-GB"/>
        </w:rPr>
        <w:t>Corbier</w:t>
      </w:r>
      <w:proofErr w:type="spellEnd"/>
      <w:r w:rsidR="00D40DC3" w:rsidRPr="00CC0BF4">
        <w:rPr>
          <w:rFonts w:ascii="Times New Roman" w:hAnsi="Times New Roman" w:cs="Times New Roman"/>
          <w:lang w:val="en-GB"/>
        </w:rPr>
        <w:t xml:space="preserve"> 26-27) subject to the appreciation of the </w:t>
      </w:r>
      <w:r w:rsidR="00051D33" w:rsidRPr="00CC0BF4">
        <w:rPr>
          <w:rFonts w:ascii="Times New Roman" w:hAnsi="Times New Roman" w:cs="Times New Roman"/>
          <w:i/>
          <w:lang w:val="en-GB"/>
        </w:rPr>
        <w:t>ordo</w:t>
      </w:r>
      <w:r w:rsidR="00D40DC3" w:rsidRPr="00CC0BF4">
        <w:rPr>
          <w:rFonts w:ascii="Times New Roman" w:hAnsi="Times New Roman" w:cs="Times New Roman"/>
          <w:lang w:val="en-GB"/>
        </w:rPr>
        <w:t xml:space="preserve"> in the Western imperial cities, </w:t>
      </w:r>
      <w:r w:rsidR="00FB7571" w:rsidRPr="00CC0BF4">
        <w:rPr>
          <w:rFonts w:ascii="Times New Roman" w:hAnsi="Times New Roman" w:cs="Times New Roman"/>
          <w:lang w:val="en-GB"/>
        </w:rPr>
        <w:t xml:space="preserve">the </w:t>
      </w:r>
      <w:proofErr w:type="spellStart"/>
      <w:r w:rsidR="00FB7571" w:rsidRPr="00CC0BF4">
        <w:rPr>
          <w:rFonts w:ascii="Times New Roman" w:hAnsi="Times New Roman" w:cs="Times New Roman"/>
          <w:i/>
          <w:lang w:val="en-GB"/>
        </w:rPr>
        <w:t>procuratores</w:t>
      </w:r>
      <w:proofErr w:type="spellEnd"/>
      <w:r w:rsidR="00FB7571" w:rsidRPr="00CC0BF4">
        <w:rPr>
          <w:rFonts w:ascii="Times New Roman" w:hAnsi="Times New Roman" w:cs="Times New Roman"/>
          <w:i/>
          <w:lang w:val="en-GB"/>
        </w:rPr>
        <w:t xml:space="preserve"> </w:t>
      </w:r>
      <w:proofErr w:type="spellStart"/>
      <w:r w:rsidR="00FB7571" w:rsidRPr="00CC0BF4">
        <w:rPr>
          <w:rFonts w:ascii="Times New Roman" w:hAnsi="Times New Roman" w:cs="Times New Roman"/>
          <w:i/>
          <w:lang w:val="en-GB"/>
        </w:rPr>
        <w:t>portus</w:t>
      </w:r>
      <w:proofErr w:type="spellEnd"/>
      <w:r w:rsidR="00FB7571" w:rsidRPr="00CC0BF4">
        <w:rPr>
          <w:rFonts w:ascii="Times New Roman" w:hAnsi="Times New Roman" w:cs="Times New Roman"/>
          <w:i/>
          <w:lang w:val="en-GB"/>
        </w:rPr>
        <w:t xml:space="preserve"> </w:t>
      </w:r>
      <w:proofErr w:type="spellStart"/>
      <w:r w:rsidR="00FB7571" w:rsidRPr="00CC0BF4">
        <w:rPr>
          <w:rFonts w:ascii="Times New Roman" w:hAnsi="Times New Roman" w:cs="Times New Roman"/>
          <w:i/>
          <w:lang w:val="en-GB"/>
        </w:rPr>
        <w:t>utriusque</w:t>
      </w:r>
      <w:proofErr w:type="spellEnd"/>
      <w:r w:rsidR="00FB7571" w:rsidRPr="00CC0BF4">
        <w:rPr>
          <w:rFonts w:ascii="Times New Roman" w:hAnsi="Times New Roman" w:cs="Times New Roman"/>
          <w:lang w:val="en-GB"/>
        </w:rPr>
        <w:t xml:space="preserve"> at Portus,</w:t>
      </w:r>
      <w:r w:rsidR="00813E08" w:rsidRPr="00CC0BF4">
        <w:rPr>
          <w:rStyle w:val="Appelnotedebasdep"/>
          <w:rFonts w:ascii="Times New Roman" w:hAnsi="Times New Roman" w:cs="Times New Roman"/>
          <w:lang w:val="en-GB"/>
        </w:rPr>
        <w:footnoteReference w:id="37"/>
      </w:r>
      <w:r w:rsidR="00FB7571" w:rsidRPr="00CC0BF4">
        <w:rPr>
          <w:rFonts w:ascii="Times New Roman" w:hAnsi="Times New Roman" w:cs="Times New Roman"/>
          <w:lang w:val="en-GB"/>
        </w:rPr>
        <w:t xml:space="preserve"> </w:t>
      </w:r>
      <w:r w:rsidR="00D40DC3" w:rsidRPr="00CC0BF4">
        <w:rPr>
          <w:rFonts w:ascii="Times New Roman" w:hAnsi="Times New Roman" w:cs="Times New Roman"/>
          <w:lang w:val="en-GB"/>
        </w:rPr>
        <w:t xml:space="preserve">or of the guilds </w:t>
      </w:r>
      <w:r w:rsidR="00FB7571" w:rsidRPr="00CC0BF4">
        <w:rPr>
          <w:rFonts w:ascii="Times New Roman" w:hAnsi="Times New Roman" w:cs="Times New Roman"/>
          <w:lang w:val="en-GB"/>
        </w:rPr>
        <w:t>when</w:t>
      </w:r>
      <w:r w:rsidR="00D40DC3" w:rsidRPr="00CC0BF4">
        <w:rPr>
          <w:rFonts w:ascii="Times New Roman" w:hAnsi="Times New Roman" w:cs="Times New Roman"/>
          <w:lang w:val="en-GB"/>
        </w:rPr>
        <w:t xml:space="preserve"> texts displayed in their </w:t>
      </w:r>
      <w:r w:rsidR="00D40DC3" w:rsidRPr="00CC0BF4">
        <w:rPr>
          <w:rFonts w:ascii="Times New Roman" w:hAnsi="Times New Roman" w:cs="Times New Roman"/>
          <w:i/>
          <w:lang w:val="en-GB"/>
        </w:rPr>
        <w:t>scholae</w:t>
      </w:r>
      <w:r w:rsidR="00FB7571" w:rsidRPr="00CC0BF4">
        <w:rPr>
          <w:rFonts w:ascii="Times New Roman" w:hAnsi="Times New Roman" w:cs="Times New Roman"/>
          <w:lang w:val="en-GB"/>
        </w:rPr>
        <w:t xml:space="preserve"> were involved</w:t>
      </w:r>
      <w:r w:rsidR="00D40DC3" w:rsidRPr="00CC0BF4">
        <w:rPr>
          <w:rFonts w:ascii="Times New Roman" w:hAnsi="Times New Roman" w:cs="Times New Roman"/>
          <w:lang w:val="en-GB"/>
        </w:rPr>
        <w:t>. Most public inscriptions – I mean the permanent ones, not the perishable or temporary texts displayed on tablets or papyrus – were bases of statues and were relating to people of high degree</w:t>
      </w:r>
      <w:r w:rsidR="00FB7571" w:rsidRPr="00CC0BF4">
        <w:rPr>
          <w:rFonts w:ascii="Times New Roman" w:hAnsi="Times New Roman" w:cs="Times New Roman"/>
          <w:lang w:val="en-GB"/>
        </w:rPr>
        <w:t xml:space="preserve">. Even private inscriptions, both the ones displayed in funerary or domestic contexts were visible from public space and expressed a public message that said what was worth saying. </w:t>
      </w:r>
      <w:r w:rsidR="00051D33" w:rsidRPr="00CC0BF4">
        <w:rPr>
          <w:rFonts w:ascii="Times New Roman" w:hAnsi="Times New Roman" w:cs="Times New Roman"/>
          <w:lang w:val="en-GB"/>
        </w:rPr>
        <w:t>Far before the hazards of</w:t>
      </w:r>
      <w:r w:rsidR="00880A28" w:rsidRPr="00CC0BF4">
        <w:rPr>
          <w:rFonts w:ascii="Times New Roman" w:hAnsi="Times New Roman" w:cs="Times New Roman"/>
          <w:lang w:val="en-GB"/>
        </w:rPr>
        <w:t xml:space="preserve"> preservation, s</w:t>
      </w:r>
      <w:r w:rsidR="00051D33" w:rsidRPr="00CC0BF4">
        <w:rPr>
          <w:rFonts w:ascii="Times New Roman" w:hAnsi="Times New Roman" w:cs="Times New Roman"/>
          <w:lang w:val="en-GB"/>
        </w:rPr>
        <w:t xml:space="preserve">everal processes of selection </w:t>
      </w:r>
      <w:r w:rsidR="00FB7571" w:rsidRPr="00CC0BF4">
        <w:rPr>
          <w:rFonts w:ascii="Times New Roman" w:hAnsi="Times New Roman" w:cs="Times New Roman"/>
          <w:lang w:val="en-GB"/>
        </w:rPr>
        <w:t xml:space="preserve">of the places and </w:t>
      </w:r>
      <w:r w:rsidR="00051D33" w:rsidRPr="00CC0BF4">
        <w:rPr>
          <w:rFonts w:ascii="Times New Roman" w:hAnsi="Times New Roman" w:cs="Times New Roman"/>
          <w:lang w:val="en-GB"/>
        </w:rPr>
        <w:t xml:space="preserve">matters framed displaying inscriptions on stone or bronze. </w:t>
      </w:r>
    </w:p>
    <w:p w14:paraId="7D15966E" w14:textId="54383C46" w:rsidR="00E75012" w:rsidRPr="00CC0BF4" w:rsidRDefault="00813E08" w:rsidP="00E75012">
      <w:pPr>
        <w:spacing w:line="360" w:lineRule="auto"/>
        <w:ind w:firstLine="709"/>
        <w:jc w:val="both"/>
        <w:rPr>
          <w:rFonts w:ascii="Times New Roman" w:hAnsi="Times New Roman" w:cs="Times New Roman"/>
          <w:lang w:val="en-GB"/>
        </w:rPr>
      </w:pPr>
      <w:r w:rsidRPr="00CC0BF4">
        <w:rPr>
          <w:rFonts w:ascii="Times New Roman" w:hAnsi="Times New Roman" w:cs="Times New Roman"/>
          <w:lang w:val="en-GB"/>
        </w:rPr>
        <w:t>Those</w:t>
      </w:r>
      <w:r w:rsidR="00A0456D" w:rsidRPr="00CC0BF4">
        <w:rPr>
          <w:rFonts w:ascii="Times New Roman" w:hAnsi="Times New Roman" w:cs="Times New Roman"/>
          <w:lang w:val="en-GB"/>
        </w:rPr>
        <w:t xml:space="preserve"> people only whose social status </w:t>
      </w:r>
      <w:r w:rsidR="00B16B60" w:rsidRPr="00CC0BF4">
        <w:rPr>
          <w:rFonts w:ascii="Times New Roman" w:hAnsi="Times New Roman" w:cs="Times New Roman"/>
          <w:lang w:val="en-GB"/>
        </w:rPr>
        <w:t>was worth accessing public inscriptions</w:t>
      </w:r>
      <w:r w:rsidR="00170955">
        <w:rPr>
          <w:rFonts w:ascii="Times New Roman" w:hAnsi="Times New Roman" w:cs="Times New Roman"/>
          <w:lang w:val="en-GB"/>
        </w:rPr>
        <w:t xml:space="preserve"> are mentioned.</w:t>
      </w:r>
      <w:r w:rsidR="00B16B60" w:rsidRPr="00CC0BF4">
        <w:rPr>
          <w:rFonts w:ascii="Times New Roman" w:hAnsi="Times New Roman" w:cs="Times New Roman"/>
          <w:lang w:val="en-GB"/>
        </w:rPr>
        <w:t xml:space="preserve"> We know that in the West, peregrines </w:t>
      </w:r>
      <w:r w:rsidR="00A30AEC" w:rsidRPr="00CC0BF4">
        <w:rPr>
          <w:rFonts w:ascii="Times New Roman" w:hAnsi="Times New Roman" w:cs="Times New Roman"/>
          <w:lang w:val="en-GB"/>
        </w:rPr>
        <w:t>rarely</w:t>
      </w:r>
      <w:r w:rsidR="00B16B60" w:rsidRPr="00CC0BF4">
        <w:rPr>
          <w:rFonts w:ascii="Times New Roman" w:hAnsi="Times New Roman" w:cs="Times New Roman"/>
          <w:lang w:val="en-GB"/>
        </w:rPr>
        <w:t xml:space="preserve"> write inscriptions</w:t>
      </w:r>
      <w:r w:rsidR="005E6822" w:rsidRPr="00CC0BF4">
        <w:rPr>
          <w:rFonts w:ascii="Times New Roman" w:hAnsi="Times New Roman" w:cs="Times New Roman"/>
          <w:lang w:val="en-GB"/>
        </w:rPr>
        <w:t>,</w:t>
      </w:r>
      <w:r w:rsidR="00B16B60" w:rsidRPr="00CC0BF4">
        <w:rPr>
          <w:rFonts w:ascii="Times New Roman" w:hAnsi="Times New Roman" w:cs="Times New Roman"/>
          <w:lang w:val="en-GB"/>
        </w:rPr>
        <w:t xml:space="preserve"> </w:t>
      </w:r>
      <w:r w:rsidR="00A30AEC" w:rsidRPr="00CC0BF4">
        <w:rPr>
          <w:rFonts w:ascii="Times New Roman" w:hAnsi="Times New Roman" w:cs="Times New Roman"/>
          <w:lang w:val="en-GB"/>
        </w:rPr>
        <w:t xml:space="preserve">even funerary ones, </w:t>
      </w:r>
      <w:r w:rsidR="00B16B60" w:rsidRPr="00CC0BF4">
        <w:rPr>
          <w:rFonts w:ascii="Times New Roman" w:hAnsi="Times New Roman" w:cs="Times New Roman"/>
          <w:lang w:val="en-GB"/>
        </w:rPr>
        <w:t xml:space="preserve">nor are </w:t>
      </w:r>
      <w:r w:rsidR="005E6822" w:rsidRPr="00CC0BF4">
        <w:rPr>
          <w:rFonts w:ascii="Times New Roman" w:hAnsi="Times New Roman" w:cs="Times New Roman"/>
          <w:lang w:val="en-GB"/>
        </w:rPr>
        <w:t xml:space="preserve">they </w:t>
      </w:r>
      <w:r w:rsidR="00B16B60" w:rsidRPr="00CC0BF4">
        <w:rPr>
          <w:rFonts w:ascii="Times New Roman" w:hAnsi="Times New Roman" w:cs="Times New Roman"/>
          <w:lang w:val="en-GB"/>
        </w:rPr>
        <w:t xml:space="preserve">honoured in </w:t>
      </w:r>
      <w:r w:rsidRPr="00CC0BF4">
        <w:rPr>
          <w:rFonts w:ascii="Times New Roman" w:hAnsi="Times New Roman" w:cs="Times New Roman"/>
          <w:lang w:val="en-GB"/>
        </w:rPr>
        <w:t xml:space="preserve">public </w:t>
      </w:r>
      <w:r w:rsidR="00B16B60" w:rsidRPr="00CC0BF4">
        <w:rPr>
          <w:rFonts w:ascii="Times New Roman" w:hAnsi="Times New Roman" w:cs="Times New Roman"/>
          <w:lang w:val="en-GB"/>
        </w:rPr>
        <w:t xml:space="preserve">inscriptions. </w:t>
      </w:r>
      <w:r w:rsidR="00A30AEC" w:rsidRPr="00CC0BF4">
        <w:rPr>
          <w:rFonts w:ascii="Times New Roman" w:hAnsi="Times New Roman" w:cs="Times New Roman"/>
          <w:lang w:val="en-GB"/>
        </w:rPr>
        <w:t>A profession is usually mentioned, especially in funerary inscriptions, if it bore some kind of social legibility. In a sense, b</w:t>
      </w:r>
      <w:r w:rsidR="008217AA" w:rsidRPr="00CC0BF4">
        <w:rPr>
          <w:rFonts w:ascii="Times New Roman" w:hAnsi="Times New Roman" w:cs="Times New Roman"/>
          <w:lang w:val="en-GB"/>
        </w:rPr>
        <w:t>oth</w:t>
      </w:r>
      <w:r w:rsidR="00A0456D" w:rsidRPr="00CC0BF4">
        <w:rPr>
          <w:rFonts w:ascii="Times New Roman" w:hAnsi="Times New Roman" w:cs="Times New Roman"/>
          <w:lang w:val="en-GB"/>
        </w:rPr>
        <w:t xml:space="preserve"> honorary </w:t>
      </w:r>
      <w:r w:rsidR="008217AA" w:rsidRPr="00CC0BF4">
        <w:rPr>
          <w:rFonts w:ascii="Times New Roman" w:hAnsi="Times New Roman" w:cs="Times New Roman"/>
          <w:lang w:val="en-GB"/>
        </w:rPr>
        <w:t>and</w:t>
      </w:r>
      <w:r w:rsidR="00A0456D" w:rsidRPr="00CC0BF4">
        <w:rPr>
          <w:rFonts w:ascii="Times New Roman" w:hAnsi="Times New Roman" w:cs="Times New Roman"/>
          <w:lang w:val="en-GB"/>
        </w:rPr>
        <w:t xml:space="preserve"> </w:t>
      </w:r>
      <w:r w:rsidR="00B16B60" w:rsidRPr="00CC0BF4">
        <w:rPr>
          <w:rFonts w:ascii="Times New Roman" w:hAnsi="Times New Roman" w:cs="Times New Roman"/>
          <w:lang w:val="en-GB"/>
        </w:rPr>
        <w:t>funerary inscriptions</w:t>
      </w:r>
      <w:r w:rsidR="00A0456D" w:rsidRPr="00CC0BF4">
        <w:rPr>
          <w:rFonts w:ascii="Times New Roman" w:hAnsi="Times New Roman" w:cs="Times New Roman"/>
          <w:lang w:val="en-GB"/>
        </w:rPr>
        <w:t xml:space="preserve"> </w:t>
      </w:r>
      <w:r w:rsidR="00E816FC" w:rsidRPr="00CC0BF4">
        <w:rPr>
          <w:rFonts w:ascii="Times New Roman" w:hAnsi="Times New Roman" w:cs="Times New Roman"/>
          <w:lang w:val="en-GB"/>
        </w:rPr>
        <w:t>aimed at</w:t>
      </w:r>
      <w:r w:rsidR="00A0456D" w:rsidRPr="00CC0BF4">
        <w:rPr>
          <w:rFonts w:ascii="Times New Roman" w:hAnsi="Times New Roman" w:cs="Times New Roman"/>
          <w:lang w:val="en-GB"/>
        </w:rPr>
        <w:t xml:space="preserve"> illustrat</w:t>
      </w:r>
      <w:r w:rsidR="005E6822" w:rsidRPr="00CC0BF4">
        <w:rPr>
          <w:rFonts w:ascii="Times New Roman" w:hAnsi="Times New Roman" w:cs="Times New Roman"/>
          <w:lang w:val="en-GB"/>
        </w:rPr>
        <w:t>ing</w:t>
      </w:r>
      <w:r w:rsidR="00A0456D" w:rsidRPr="00CC0BF4">
        <w:rPr>
          <w:rFonts w:ascii="Times New Roman" w:hAnsi="Times New Roman" w:cs="Times New Roman"/>
          <w:lang w:val="en-GB"/>
        </w:rPr>
        <w:t xml:space="preserve"> “glory”.</w:t>
      </w:r>
      <w:r w:rsidR="005E6822" w:rsidRPr="00CC0BF4">
        <w:rPr>
          <w:rStyle w:val="Appelnotedebasdep"/>
          <w:rFonts w:ascii="Times New Roman" w:hAnsi="Times New Roman" w:cs="Times New Roman"/>
          <w:lang w:val="en-GB"/>
        </w:rPr>
        <w:footnoteReference w:id="38"/>
      </w:r>
      <w:r w:rsidR="00A0456D" w:rsidRPr="00CC0BF4">
        <w:rPr>
          <w:rFonts w:ascii="Times New Roman" w:hAnsi="Times New Roman" w:cs="Times New Roman"/>
          <w:lang w:val="en-GB"/>
        </w:rPr>
        <w:t xml:space="preserve"> </w:t>
      </w:r>
      <w:r w:rsidR="00A30AEC" w:rsidRPr="00CC0BF4">
        <w:rPr>
          <w:rFonts w:ascii="Times New Roman" w:hAnsi="Times New Roman" w:cs="Times New Roman"/>
          <w:i/>
          <w:lang w:val="en-GB"/>
        </w:rPr>
        <w:t>Dignitas</w:t>
      </w:r>
      <w:r w:rsidR="00A30AEC" w:rsidRPr="00CC0BF4">
        <w:rPr>
          <w:rFonts w:ascii="Times New Roman" w:hAnsi="Times New Roman" w:cs="Times New Roman"/>
          <w:lang w:val="en-GB"/>
        </w:rPr>
        <w:t xml:space="preserve">, </w:t>
      </w:r>
      <w:r w:rsidR="00A30AEC" w:rsidRPr="00CC0BF4">
        <w:rPr>
          <w:rFonts w:ascii="Times New Roman" w:hAnsi="Times New Roman" w:cs="Times New Roman"/>
          <w:i/>
          <w:lang w:val="en-GB"/>
        </w:rPr>
        <w:t>gloria</w:t>
      </w:r>
      <w:r w:rsidR="00A30AEC" w:rsidRPr="00CC0BF4">
        <w:rPr>
          <w:rFonts w:ascii="Times New Roman" w:hAnsi="Times New Roman" w:cs="Times New Roman"/>
          <w:lang w:val="en-GB"/>
        </w:rPr>
        <w:t xml:space="preserve">, </w:t>
      </w:r>
      <w:proofErr w:type="spellStart"/>
      <w:r w:rsidR="00A30AEC" w:rsidRPr="00CC0BF4">
        <w:rPr>
          <w:rFonts w:ascii="Times New Roman" w:hAnsi="Times New Roman" w:cs="Times New Roman"/>
          <w:i/>
          <w:lang w:val="en-GB"/>
        </w:rPr>
        <w:t>honos</w:t>
      </w:r>
      <w:proofErr w:type="spellEnd"/>
      <w:r w:rsidR="00A30AEC" w:rsidRPr="00CC0BF4">
        <w:rPr>
          <w:rFonts w:ascii="Times New Roman" w:hAnsi="Times New Roman" w:cs="Times New Roman"/>
          <w:lang w:val="en-GB"/>
        </w:rPr>
        <w:t xml:space="preserve"> and </w:t>
      </w:r>
      <w:proofErr w:type="spellStart"/>
      <w:r w:rsidR="00A30AEC" w:rsidRPr="00CC0BF4">
        <w:rPr>
          <w:rFonts w:ascii="Times New Roman" w:hAnsi="Times New Roman" w:cs="Times New Roman"/>
          <w:i/>
          <w:lang w:val="en-GB"/>
        </w:rPr>
        <w:t>laus</w:t>
      </w:r>
      <w:proofErr w:type="spellEnd"/>
      <w:r w:rsidR="00A30AEC" w:rsidRPr="00CC0BF4">
        <w:rPr>
          <w:rFonts w:ascii="Times New Roman" w:hAnsi="Times New Roman" w:cs="Times New Roman"/>
          <w:lang w:val="en-GB"/>
        </w:rPr>
        <w:t xml:space="preserve"> in Latin, </w:t>
      </w:r>
      <w:proofErr w:type="spellStart"/>
      <w:r w:rsidR="00A30AEC" w:rsidRPr="00CC0BF4">
        <w:rPr>
          <w:rFonts w:ascii="Times New Roman" w:hAnsi="Times New Roman" w:cs="Times New Roman"/>
          <w:lang w:val="en-GB"/>
        </w:rPr>
        <w:t>ἀρήτη</w:t>
      </w:r>
      <w:proofErr w:type="spellEnd"/>
      <w:r w:rsidR="00A30AEC" w:rsidRPr="00CC0BF4">
        <w:rPr>
          <w:rFonts w:ascii="Times New Roman" w:hAnsi="Times New Roman" w:cs="Times New Roman"/>
          <w:lang w:val="en-GB"/>
        </w:rPr>
        <w:t xml:space="preserve"> and </w:t>
      </w:r>
      <w:proofErr w:type="spellStart"/>
      <w:r w:rsidR="00A30AEC" w:rsidRPr="00CC0BF4">
        <w:rPr>
          <w:rFonts w:ascii="Times New Roman" w:hAnsi="Times New Roman" w:cs="Times New Roman"/>
          <w:lang w:val="en-GB"/>
        </w:rPr>
        <w:t>φιλοτιμί</w:t>
      </w:r>
      <w:proofErr w:type="spellEnd"/>
      <w:r w:rsidR="00A30AEC" w:rsidRPr="00CC0BF4">
        <w:rPr>
          <w:rFonts w:ascii="Times New Roman" w:hAnsi="Times New Roman" w:cs="Times New Roman"/>
          <w:lang w:val="en-GB"/>
        </w:rPr>
        <w:t>α in Greek are the ground for the public recognition of individual qualities and its celebration through the display of inscriptions</w:t>
      </w:r>
      <w:r w:rsidR="00143811" w:rsidRPr="00CC0BF4">
        <w:rPr>
          <w:rFonts w:ascii="Times New Roman" w:hAnsi="Times New Roman" w:cs="Times New Roman"/>
          <w:lang w:val="en-GB"/>
        </w:rPr>
        <w:t xml:space="preserve">. A passage of the </w:t>
      </w:r>
      <w:r w:rsidR="00143811" w:rsidRPr="00CC0BF4">
        <w:rPr>
          <w:rFonts w:ascii="Times New Roman" w:hAnsi="Times New Roman" w:cs="Times New Roman"/>
          <w:i/>
          <w:lang w:val="en-GB"/>
        </w:rPr>
        <w:t xml:space="preserve">Noctes </w:t>
      </w:r>
      <w:proofErr w:type="spellStart"/>
      <w:r w:rsidR="00143811" w:rsidRPr="00CC0BF4">
        <w:rPr>
          <w:rFonts w:ascii="Times New Roman" w:hAnsi="Times New Roman" w:cs="Times New Roman"/>
          <w:i/>
          <w:lang w:val="en-GB"/>
        </w:rPr>
        <w:t>Atticae</w:t>
      </w:r>
      <w:proofErr w:type="spellEnd"/>
      <w:r w:rsidR="00143811" w:rsidRPr="00CC0BF4">
        <w:rPr>
          <w:rFonts w:ascii="Times New Roman" w:hAnsi="Times New Roman" w:cs="Times New Roman"/>
          <w:lang w:val="en-GB"/>
        </w:rPr>
        <w:t xml:space="preserve"> of </w:t>
      </w:r>
      <w:proofErr w:type="spellStart"/>
      <w:r w:rsidR="00143811" w:rsidRPr="00CC0BF4">
        <w:rPr>
          <w:rFonts w:ascii="Times New Roman" w:hAnsi="Times New Roman" w:cs="Times New Roman"/>
          <w:lang w:val="en-GB"/>
        </w:rPr>
        <w:t>Aulus</w:t>
      </w:r>
      <w:proofErr w:type="spellEnd"/>
      <w:r w:rsidR="00143811" w:rsidRPr="00CC0BF4">
        <w:rPr>
          <w:rFonts w:ascii="Times New Roman" w:hAnsi="Times New Roman" w:cs="Times New Roman"/>
          <w:lang w:val="en-GB"/>
        </w:rPr>
        <w:t xml:space="preserve"> </w:t>
      </w:r>
      <w:proofErr w:type="spellStart"/>
      <w:r w:rsidR="00143811" w:rsidRPr="00CC0BF4">
        <w:rPr>
          <w:rFonts w:ascii="Times New Roman" w:hAnsi="Times New Roman" w:cs="Times New Roman"/>
          <w:lang w:val="en-GB"/>
        </w:rPr>
        <w:t>Gellius</w:t>
      </w:r>
      <w:proofErr w:type="spellEnd"/>
      <w:r w:rsidR="00A30AEC" w:rsidRPr="00CC0BF4">
        <w:rPr>
          <w:rFonts w:ascii="Times New Roman" w:hAnsi="Times New Roman" w:cs="Times New Roman"/>
          <w:lang w:val="en-GB"/>
        </w:rPr>
        <w:t xml:space="preserve"> </w:t>
      </w:r>
      <w:r w:rsidR="00143811" w:rsidRPr="00CC0BF4">
        <w:rPr>
          <w:rFonts w:ascii="Times New Roman" w:hAnsi="Times New Roman" w:cs="Times New Roman"/>
          <w:lang w:val="en-GB"/>
        </w:rPr>
        <w:t>illustrates the link between these notions and</w:t>
      </w:r>
      <w:r w:rsidRPr="00CC0BF4">
        <w:rPr>
          <w:rFonts w:ascii="Times New Roman" w:hAnsi="Times New Roman" w:cs="Times New Roman"/>
          <w:lang w:val="en-GB"/>
        </w:rPr>
        <w:t xml:space="preserve"> the making of public</w:t>
      </w:r>
      <w:r w:rsidR="00143811" w:rsidRPr="00CC0BF4">
        <w:rPr>
          <w:rFonts w:ascii="Times New Roman" w:hAnsi="Times New Roman" w:cs="Times New Roman"/>
          <w:lang w:val="en-GB"/>
        </w:rPr>
        <w:t xml:space="preserve"> ‘memory’ 17):</w:t>
      </w:r>
    </w:p>
    <w:p w14:paraId="4F3A03CB" w14:textId="4038FFDC" w:rsidR="00143811" w:rsidRPr="00CC0BF4" w:rsidRDefault="00143811" w:rsidP="00E75012">
      <w:pPr>
        <w:spacing w:line="360" w:lineRule="auto"/>
        <w:ind w:left="708" w:firstLine="709"/>
        <w:jc w:val="both"/>
        <w:rPr>
          <w:rFonts w:ascii="Times New Roman" w:eastAsia="Times New Roman" w:hAnsi="Times New Roman" w:cs="Times New Roman"/>
          <w:lang w:val="en-GB"/>
        </w:rPr>
      </w:pPr>
      <w:r w:rsidRPr="00CC0BF4">
        <w:rPr>
          <w:rFonts w:ascii="Times New Roman" w:hAnsi="Times New Roman" w:cs="Times New Roman"/>
          <w:lang w:val="en-GB"/>
        </w:rPr>
        <w:t xml:space="preserve"> </w:t>
      </w:r>
      <w:r w:rsidR="00813E08" w:rsidRPr="00CC0BF4">
        <w:rPr>
          <w:rFonts w:ascii="Times New Roman" w:hAnsi="Times New Roman" w:cs="Times New Roman"/>
          <w:lang w:val="en-GB"/>
        </w:rPr>
        <w:t>‘</w:t>
      </w:r>
      <w:r w:rsidR="00C005F5" w:rsidRPr="00CC0BF4">
        <w:rPr>
          <w:rFonts w:ascii="Times New Roman" w:eastAsia="Times New Roman" w:hAnsi="Times New Roman" w:cs="Times New Roman"/>
          <w:lang w:val="en-GB"/>
        </w:rPr>
        <w:t xml:space="preserve">Another defence of </w:t>
      </w:r>
      <w:proofErr w:type="spellStart"/>
      <w:r w:rsidR="00C005F5" w:rsidRPr="00CC0BF4">
        <w:rPr>
          <w:rFonts w:ascii="Times New Roman" w:eastAsia="Times New Roman" w:hAnsi="Times New Roman" w:cs="Times New Roman"/>
          <w:i/>
          <w:iCs/>
          <w:lang w:val="en-GB"/>
        </w:rPr>
        <w:t>inlaudatus</w:t>
      </w:r>
      <w:proofErr w:type="spellEnd"/>
      <w:r w:rsidR="00C005F5" w:rsidRPr="00CC0BF4">
        <w:rPr>
          <w:rFonts w:ascii="Times New Roman" w:eastAsia="Times New Roman" w:hAnsi="Times New Roman" w:cs="Times New Roman"/>
          <w:lang w:val="en-GB"/>
        </w:rPr>
        <w:t xml:space="preserve"> is this: </w:t>
      </w:r>
      <w:proofErr w:type="spellStart"/>
      <w:r w:rsidR="00C005F5" w:rsidRPr="00CC0BF4">
        <w:rPr>
          <w:rFonts w:ascii="Times New Roman" w:eastAsia="Times New Roman" w:hAnsi="Times New Roman" w:cs="Times New Roman"/>
          <w:i/>
          <w:iCs/>
          <w:lang w:val="en-GB"/>
        </w:rPr>
        <w:t>laudare</w:t>
      </w:r>
      <w:proofErr w:type="spellEnd"/>
      <w:r w:rsidR="00C005F5" w:rsidRPr="00CC0BF4">
        <w:rPr>
          <w:rFonts w:ascii="Times New Roman" w:eastAsia="Times New Roman" w:hAnsi="Times New Roman" w:cs="Times New Roman"/>
          <w:lang w:val="en-GB"/>
        </w:rPr>
        <w:t xml:space="preserve"> in early Latin means “to name” and “cite.” </w:t>
      </w:r>
      <w:proofErr w:type="gramStart"/>
      <w:r w:rsidR="00C005F5" w:rsidRPr="00CC0BF4">
        <w:rPr>
          <w:rFonts w:ascii="Times New Roman" w:eastAsia="Times New Roman" w:hAnsi="Times New Roman" w:cs="Times New Roman"/>
          <w:lang w:val="en-GB"/>
        </w:rPr>
        <w:t>Thus</w:t>
      </w:r>
      <w:proofErr w:type="gramEnd"/>
      <w:r w:rsidR="00C005F5" w:rsidRPr="00CC0BF4">
        <w:rPr>
          <w:rFonts w:ascii="Times New Roman" w:eastAsia="Times New Roman" w:hAnsi="Times New Roman" w:cs="Times New Roman"/>
          <w:lang w:val="en-GB"/>
        </w:rPr>
        <w:t xml:space="preserve"> in civil actions they use </w:t>
      </w:r>
      <w:proofErr w:type="spellStart"/>
      <w:r w:rsidR="00C005F5" w:rsidRPr="00CC0BF4">
        <w:rPr>
          <w:rFonts w:ascii="Times New Roman" w:eastAsia="Times New Roman" w:hAnsi="Times New Roman" w:cs="Times New Roman"/>
          <w:i/>
          <w:iCs/>
          <w:lang w:val="en-GB"/>
        </w:rPr>
        <w:t>laudare</w:t>
      </w:r>
      <w:proofErr w:type="spellEnd"/>
      <w:r w:rsidR="00C005F5" w:rsidRPr="00CC0BF4">
        <w:rPr>
          <w:rFonts w:ascii="Times New Roman" w:eastAsia="Times New Roman" w:hAnsi="Times New Roman" w:cs="Times New Roman"/>
          <w:lang w:val="en-GB"/>
        </w:rPr>
        <w:t xml:space="preserve"> of an authority, when he is cited. Conversely, the </w:t>
      </w:r>
      <w:proofErr w:type="spellStart"/>
      <w:r w:rsidR="00C005F5" w:rsidRPr="00CC0BF4">
        <w:rPr>
          <w:rFonts w:ascii="Times New Roman" w:eastAsia="Times New Roman" w:hAnsi="Times New Roman" w:cs="Times New Roman"/>
          <w:i/>
          <w:iCs/>
          <w:lang w:val="en-GB"/>
        </w:rPr>
        <w:t>inlaudatus</w:t>
      </w:r>
      <w:proofErr w:type="spellEnd"/>
      <w:r w:rsidR="00C005F5" w:rsidRPr="00CC0BF4">
        <w:rPr>
          <w:rFonts w:ascii="Times New Roman" w:eastAsia="Times New Roman" w:hAnsi="Times New Roman" w:cs="Times New Roman"/>
          <w:lang w:val="en-GB"/>
        </w:rPr>
        <w:t xml:space="preserve"> is the same as the </w:t>
      </w:r>
      <w:proofErr w:type="spellStart"/>
      <w:r w:rsidR="00C005F5" w:rsidRPr="00CC0BF4">
        <w:rPr>
          <w:rFonts w:ascii="Times New Roman" w:eastAsia="Times New Roman" w:hAnsi="Times New Roman" w:cs="Times New Roman"/>
          <w:i/>
          <w:iCs/>
          <w:lang w:val="en-GB"/>
        </w:rPr>
        <w:t>inlaudabilis</w:t>
      </w:r>
      <w:proofErr w:type="spellEnd"/>
      <w:r w:rsidR="00C005F5" w:rsidRPr="00CC0BF4">
        <w:rPr>
          <w:rFonts w:ascii="Times New Roman" w:eastAsia="Times New Roman" w:hAnsi="Times New Roman" w:cs="Times New Roman"/>
          <w:i/>
          <w:iCs/>
          <w:lang w:val="en-GB"/>
        </w:rPr>
        <w:t>,</w:t>
      </w:r>
      <w:r w:rsidR="00C005F5" w:rsidRPr="00CC0BF4">
        <w:rPr>
          <w:rFonts w:ascii="Times New Roman" w:eastAsia="Times New Roman" w:hAnsi="Times New Roman" w:cs="Times New Roman"/>
          <w:lang w:val="en-GB"/>
        </w:rPr>
        <w:t xml:space="preserve"> namely, one who is worthy neither of mention nor remembrance, and is never to be named</w:t>
      </w:r>
      <w:r w:rsidR="00813E08" w:rsidRPr="00CC0BF4">
        <w:rPr>
          <w:rFonts w:ascii="Times New Roman" w:eastAsia="Times New Roman" w:hAnsi="Times New Roman" w:cs="Times New Roman"/>
          <w:lang w:val="en-GB"/>
        </w:rPr>
        <w:t>’ (transl. Rolfe).</w:t>
      </w:r>
      <w:r w:rsidR="00813E08" w:rsidRPr="00CC0BF4">
        <w:rPr>
          <w:rStyle w:val="Appelnotedebasdep"/>
          <w:rFonts w:ascii="Times New Roman" w:eastAsia="Times New Roman" w:hAnsi="Times New Roman" w:cs="Times New Roman"/>
          <w:lang w:val="en-GB"/>
        </w:rPr>
        <w:footnoteReference w:id="39"/>
      </w:r>
      <w:r w:rsidR="008A2FAC" w:rsidRPr="00CC0BF4">
        <w:rPr>
          <w:rFonts w:ascii="Times New Roman" w:eastAsia="Times New Roman" w:hAnsi="Times New Roman" w:cs="Times New Roman"/>
          <w:lang w:val="en-GB"/>
        </w:rPr>
        <w:t xml:space="preserve"> </w:t>
      </w:r>
    </w:p>
    <w:p w14:paraId="1A597E34" w14:textId="7C3EB879" w:rsidR="008217AA" w:rsidRPr="00CC0BF4" w:rsidRDefault="00DB1EB1" w:rsidP="00FD3B1B">
      <w:pPr>
        <w:spacing w:line="360" w:lineRule="auto"/>
        <w:ind w:firstLine="709"/>
        <w:jc w:val="both"/>
        <w:rPr>
          <w:rFonts w:ascii="Times New Roman" w:hAnsi="Times New Roman" w:cs="Times New Roman"/>
          <w:lang w:val="en-GB"/>
        </w:rPr>
      </w:pPr>
      <w:r w:rsidRPr="00CC0BF4">
        <w:rPr>
          <w:rFonts w:ascii="Times New Roman" w:hAnsi="Times New Roman" w:cs="Times New Roman"/>
          <w:lang w:val="en-GB"/>
        </w:rPr>
        <w:t xml:space="preserve">Modern scholarship has paid little attention to the key-notion of </w:t>
      </w:r>
      <w:proofErr w:type="spellStart"/>
      <w:r w:rsidRPr="00CC0BF4">
        <w:rPr>
          <w:rFonts w:ascii="Times New Roman" w:hAnsi="Times New Roman" w:cs="Times New Roman"/>
          <w:i/>
          <w:lang w:val="en-GB"/>
        </w:rPr>
        <w:t>d</w:t>
      </w:r>
      <w:r w:rsidR="008A2FAC" w:rsidRPr="00CC0BF4">
        <w:rPr>
          <w:rFonts w:ascii="Times New Roman" w:hAnsi="Times New Roman" w:cs="Times New Roman"/>
          <w:i/>
          <w:lang w:val="en-GB"/>
        </w:rPr>
        <w:t>ignitas</w:t>
      </w:r>
      <w:proofErr w:type="spellEnd"/>
      <w:r w:rsidRPr="00CC0BF4">
        <w:rPr>
          <w:rFonts w:ascii="Times New Roman" w:hAnsi="Times New Roman" w:cs="Times New Roman"/>
          <w:lang w:val="en-GB"/>
        </w:rPr>
        <w:t>. This</w:t>
      </w:r>
      <w:r w:rsidR="008A2FAC" w:rsidRPr="00CC0BF4">
        <w:rPr>
          <w:rFonts w:ascii="Times New Roman" w:hAnsi="Times New Roman" w:cs="Times New Roman"/>
          <w:lang w:val="en-GB"/>
        </w:rPr>
        <w:t xml:space="preserve"> </w:t>
      </w:r>
      <w:r w:rsidR="00F8680F" w:rsidRPr="00CC0BF4">
        <w:rPr>
          <w:rFonts w:ascii="Times New Roman" w:hAnsi="Times New Roman" w:cs="Times New Roman"/>
          <w:lang w:val="en-GB"/>
        </w:rPr>
        <w:t>meant</w:t>
      </w:r>
      <w:r w:rsidR="008A2FAC" w:rsidRPr="00CC0BF4">
        <w:rPr>
          <w:rFonts w:ascii="Times New Roman" w:hAnsi="Times New Roman" w:cs="Times New Roman"/>
          <w:lang w:val="en-GB"/>
        </w:rPr>
        <w:t xml:space="preserve"> </w:t>
      </w:r>
      <w:r w:rsidR="00F8680F" w:rsidRPr="00CC0BF4">
        <w:rPr>
          <w:rFonts w:ascii="Times New Roman" w:hAnsi="Times New Roman" w:cs="Times New Roman"/>
          <w:lang w:val="en-GB"/>
        </w:rPr>
        <w:t>both worth and rank (Mc Mulle</w:t>
      </w:r>
      <w:r w:rsidR="00D55975" w:rsidRPr="00CC0BF4">
        <w:rPr>
          <w:rFonts w:ascii="Times New Roman" w:hAnsi="Times New Roman" w:cs="Times New Roman"/>
          <w:lang w:val="en-GB"/>
        </w:rPr>
        <w:t>n</w:t>
      </w:r>
      <w:r w:rsidR="00F8680F" w:rsidRPr="00CC0BF4">
        <w:rPr>
          <w:rFonts w:ascii="Times New Roman" w:hAnsi="Times New Roman" w:cs="Times New Roman"/>
          <w:lang w:val="en-GB"/>
        </w:rPr>
        <w:t>, 1986: 515). It was a quantifiable value,</w:t>
      </w:r>
      <w:r w:rsidR="005464F1" w:rsidRPr="00CC0BF4">
        <w:rPr>
          <w:rStyle w:val="Appelnotedebasdep"/>
          <w:rFonts w:ascii="Times New Roman" w:hAnsi="Times New Roman" w:cs="Times New Roman"/>
          <w:lang w:val="en-GB"/>
        </w:rPr>
        <w:footnoteReference w:id="40"/>
      </w:r>
      <w:r w:rsidR="00F8680F" w:rsidRPr="00CC0BF4">
        <w:rPr>
          <w:rFonts w:ascii="Times New Roman" w:hAnsi="Times New Roman" w:cs="Times New Roman"/>
          <w:lang w:val="en-GB"/>
        </w:rPr>
        <w:t xml:space="preserve"> like a capital </w:t>
      </w:r>
      <w:r w:rsidR="00BA0BE1" w:rsidRPr="00CC0BF4">
        <w:rPr>
          <w:rFonts w:ascii="Times New Roman" w:hAnsi="Times New Roman" w:cs="Times New Roman"/>
          <w:lang w:val="en-GB"/>
        </w:rPr>
        <w:t xml:space="preserve">of public legibility that increases through positions and honours and makes you worth higher honours. </w:t>
      </w:r>
      <w:r w:rsidR="006746F5" w:rsidRPr="00CC0BF4">
        <w:rPr>
          <w:rFonts w:ascii="Times New Roman" w:hAnsi="Times New Roman" w:cs="Times New Roman"/>
          <w:lang w:val="en-GB"/>
        </w:rPr>
        <w:t>Who had</w:t>
      </w:r>
      <w:r w:rsidR="009A38F6" w:rsidRPr="00CC0BF4">
        <w:rPr>
          <w:rFonts w:ascii="Times New Roman" w:hAnsi="Times New Roman" w:cs="Times New Roman"/>
          <w:lang w:val="en-GB"/>
        </w:rPr>
        <w:t xml:space="preserve"> won a certain level of </w:t>
      </w:r>
      <w:proofErr w:type="spellStart"/>
      <w:proofErr w:type="gramStart"/>
      <w:r w:rsidR="009A38F6" w:rsidRPr="00CC0BF4">
        <w:rPr>
          <w:rFonts w:ascii="Times New Roman" w:hAnsi="Times New Roman" w:cs="Times New Roman"/>
          <w:lang w:val="en-GB"/>
        </w:rPr>
        <w:t>dignitas</w:t>
      </w:r>
      <w:proofErr w:type="spellEnd"/>
      <w:r w:rsidR="009A38F6" w:rsidRPr="00CC0BF4">
        <w:rPr>
          <w:rFonts w:ascii="Times New Roman" w:hAnsi="Times New Roman" w:cs="Times New Roman"/>
          <w:lang w:val="en-GB"/>
        </w:rPr>
        <w:t xml:space="preserve"> </w:t>
      </w:r>
      <w:r w:rsidR="006746F5" w:rsidRPr="00CC0BF4">
        <w:rPr>
          <w:rFonts w:ascii="Times New Roman" w:hAnsi="Times New Roman" w:cs="Times New Roman"/>
          <w:lang w:val="en-GB"/>
        </w:rPr>
        <w:t xml:space="preserve"> was</w:t>
      </w:r>
      <w:proofErr w:type="gramEnd"/>
      <w:r w:rsidR="006746F5" w:rsidRPr="00CC0BF4">
        <w:rPr>
          <w:rFonts w:ascii="Times New Roman" w:hAnsi="Times New Roman" w:cs="Times New Roman"/>
          <w:lang w:val="en-GB"/>
        </w:rPr>
        <w:t xml:space="preserve"> </w:t>
      </w:r>
      <w:r w:rsidR="009A38F6" w:rsidRPr="00CC0BF4">
        <w:rPr>
          <w:rFonts w:ascii="Times New Roman" w:hAnsi="Times New Roman" w:cs="Times New Roman"/>
          <w:lang w:val="en-GB"/>
        </w:rPr>
        <w:t xml:space="preserve"> ‘</w:t>
      </w:r>
      <w:r w:rsidR="009A38F6" w:rsidRPr="00CC0BF4">
        <w:rPr>
          <w:rFonts w:ascii="Times New Roman" w:eastAsia="Times New Roman" w:hAnsi="Times New Roman" w:cs="Times New Roman"/>
          <w:lang w:val="en-GB"/>
        </w:rPr>
        <w:t>worthy of mention or remembrance’</w:t>
      </w:r>
      <w:r w:rsidR="00395A28" w:rsidRPr="00CC0BF4">
        <w:rPr>
          <w:rFonts w:ascii="Times New Roman" w:eastAsia="Times New Roman" w:hAnsi="Times New Roman" w:cs="Times New Roman"/>
          <w:lang w:val="en-GB"/>
        </w:rPr>
        <w:t xml:space="preserve"> </w:t>
      </w:r>
      <w:proofErr w:type="spellStart"/>
      <w:r w:rsidR="00A02336" w:rsidRPr="00CC0BF4">
        <w:rPr>
          <w:rFonts w:ascii="Times New Roman" w:eastAsia="Times New Roman" w:hAnsi="Times New Roman" w:cs="Times New Roman"/>
          <w:lang w:val="en-GB"/>
        </w:rPr>
        <w:t>dignus</w:t>
      </w:r>
      <w:proofErr w:type="spellEnd"/>
      <w:r w:rsidR="00A02336" w:rsidRPr="00CC0BF4">
        <w:rPr>
          <w:rFonts w:ascii="Times New Roman" w:eastAsia="Times New Roman" w:hAnsi="Times New Roman" w:cs="Times New Roman"/>
          <w:lang w:val="en-GB"/>
        </w:rPr>
        <w:t xml:space="preserve"> </w:t>
      </w:r>
      <w:proofErr w:type="spellStart"/>
      <w:r w:rsidR="00A02336" w:rsidRPr="00CC0BF4">
        <w:rPr>
          <w:rFonts w:ascii="Times New Roman" w:eastAsia="Times New Roman" w:hAnsi="Times New Roman" w:cs="Times New Roman"/>
          <w:lang w:val="en-GB"/>
        </w:rPr>
        <w:t>memoriae</w:t>
      </w:r>
      <w:proofErr w:type="spellEnd"/>
      <w:r w:rsidR="00395A28" w:rsidRPr="00CC0BF4">
        <w:rPr>
          <w:rFonts w:ascii="Times New Roman" w:eastAsia="Times New Roman" w:hAnsi="Times New Roman" w:cs="Times New Roman"/>
          <w:lang w:val="en-GB"/>
        </w:rPr>
        <w:t>– </w:t>
      </w:r>
      <w:r w:rsidR="009A38F6" w:rsidRPr="00CC0BF4">
        <w:rPr>
          <w:rFonts w:ascii="Times New Roman" w:eastAsia="Times New Roman" w:hAnsi="Times New Roman" w:cs="Times New Roman"/>
          <w:lang w:val="en-GB"/>
        </w:rPr>
        <w:t xml:space="preserve"> </w:t>
      </w:r>
      <w:r w:rsidR="00395A28" w:rsidRPr="00CC0BF4">
        <w:rPr>
          <w:rFonts w:ascii="Times New Roman" w:eastAsia="Times New Roman" w:hAnsi="Times New Roman" w:cs="Times New Roman"/>
          <w:lang w:val="en-GB"/>
        </w:rPr>
        <w:t>i</w:t>
      </w:r>
      <w:r w:rsidR="009A38F6" w:rsidRPr="00CC0BF4">
        <w:rPr>
          <w:rFonts w:ascii="Times New Roman" w:eastAsia="Times New Roman" w:hAnsi="Times New Roman" w:cs="Times New Roman"/>
          <w:lang w:val="en-GB"/>
        </w:rPr>
        <w:t xml:space="preserve">n other words of </w:t>
      </w:r>
      <w:proofErr w:type="spellStart"/>
      <w:r w:rsidR="009A38F6" w:rsidRPr="00CC0BF4">
        <w:rPr>
          <w:rFonts w:ascii="Times New Roman" w:eastAsia="Times New Roman" w:hAnsi="Times New Roman" w:cs="Times New Roman"/>
          <w:i/>
          <w:lang w:val="en-GB"/>
        </w:rPr>
        <w:t>laus</w:t>
      </w:r>
      <w:proofErr w:type="spellEnd"/>
      <w:r w:rsidR="009A38F6" w:rsidRPr="00CC0BF4">
        <w:rPr>
          <w:rFonts w:ascii="Times New Roman" w:eastAsia="Times New Roman" w:hAnsi="Times New Roman" w:cs="Times New Roman"/>
          <w:lang w:val="en-GB"/>
        </w:rPr>
        <w:t xml:space="preserve"> and glory, including public eulogies, statues and inscriptions</w:t>
      </w:r>
      <w:r w:rsidR="00395A28" w:rsidRPr="00CC0BF4">
        <w:rPr>
          <w:rFonts w:ascii="Times New Roman" w:eastAsia="Times New Roman" w:hAnsi="Times New Roman" w:cs="Times New Roman"/>
          <w:lang w:val="en-GB"/>
        </w:rPr>
        <w:t xml:space="preserve"> –</w:t>
      </w:r>
      <w:r w:rsidR="009A38F6" w:rsidRPr="00CC0BF4">
        <w:rPr>
          <w:rFonts w:ascii="Times New Roman" w:eastAsia="Times New Roman" w:hAnsi="Times New Roman" w:cs="Times New Roman"/>
          <w:lang w:val="en-GB"/>
        </w:rPr>
        <w:t xml:space="preserve">. </w:t>
      </w:r>
      <w:r w:rsidR="00395A28" w:rsidRPr="00CC0BF4">
        <w:rPr>
          <w:rFonts w:ascii="Times New Roman" w:eastAsia="Times New Roman" w:hAnsi="Times New Roman" w:cs="Times New Roman"/>
          <w:lang w:val="en-GB"/>
        </w:rPr>
        <w:t xml:space="preserve">One could also </w:t>
      </w:r>
      <w:proofErr w:type="spellStart"/>
      <w:r w:rsidR="00395A28" w:rsidRPr="00CC0BF4">
        <w:rPr>
          <w:rFonts w:ascii="Times New Roman" w:eastAsia="Times New Roman" w:hAnsi="Times New Roman" w:cs="Times New Roman"/>
          <w:lang w:val="en-GB"/>
        </w:rPr>
        <w:t>loose</w:t>
      </w:r>
      <w:proofErr w:type="spellEnd"/>
      <w:r w:rsidR="00395A28" w:rsidRPr="00CC0BF4">
        <w:rPr>
          <w:rFonts w:ascii="Times New Roman" w:eastAsia="Times New Roman" w:hAnsi="Times New Roman" w:cs="Times New Roman"/>
          <w:lang w:val="en-GB"/>
        </w:rPr>
        <w:t xml:space="preserve"> his own </w:t>
      </w:r>
      <w:proofErr w:type="spellStart"/>
      <w:r w:rsidR="00395A28" w:rsidRPr="00CC0BF4">
        <w:rPr>
          <w:rFonts w:ascii="Times New Roman" w:eastAsia="Times New Roman" w:hAnsi="Times New Roman" w:cs="Times New Roman"/>
          <w:i/>
          <w:lang w:val="en-GB"/>
        </w:rPr>
        <w:t>dignitas</w:t>
      </w:r>
      <w:proofErr w:type="spellEnd"/>
      <w:r w:rsidR="00395A28" w:rsidRPr="00CC0BF4">
        <w:rPr>
          <w:rFonts w:ascii="Times New Roman" w:eastAsia="Times New Roman" w:hAnsi="Times New Roman" w:cs="Times New Roman"/>
          <w:lang w:val="en-GB"/>
        </w:rPr>
        <w:t xml:space="preserve">. One of its well-known consequences was the </w:t>
      </w:r>
      <w:proofErr w:type="spellStart"/>
      <w:r w:rsidR="00395A28" w:rsidRPr="00CC0BF4">
        <w:rPr>
          <w:rFonts w:ascii="Times New Roman" w:eastAsia="Times New Roman" w:hAnsi="Times New Roman" w:cs="Times New Roman"/>
          <w:i/>
          <w:lang w:val="en-GB"/>
        </w:rPr>
        <w:t>damnatio</w:t>
      </w:r>
      <w:proofErr w:type="spellEnd"/>
      <w:r w:rsidR="00395A28" w:rsidRPr="00CC0BF4">
        <w:rPr>
          <w:rFonts w:ascii="Times New Roman" w:eastAsia="Times New Roman" w:hAnsi="Times New Roman" w:cs="Times New Roman"/>
          <w:i/>
          <w:lang w:val="en-GB"/>
        </w:rPr>
        <w:t xml:space="preserve"> </w:t>
      </w:r>
      <w:proofErr w:type="spellStart"/>
      <w:r w:rsidR="00395A28" w:rsidRPr="00CC0BF4">
        <w:rPr>
          <w:rFonts w:ascii="Times New Roman" w:eastAsia="Times New Roman" w:hAnsi="Times New Roman" w:cs="Times New Roman"/>
          <w:i/>
          <w:lang w:val="en-GB"/>
        </w:rPr>
        <w:t>memoriae</w:t>
      </w:r>
      <w:proofErr w:type="spellEnd"/>
      <w:r w:rsidR="00395A28" w:rsidRPr="00CC0BF4">
        <w:rPr>
          <w:rFonts w:ascii="Times New Roman" w:eastAsia="Times New Roman" w:hAnsi="Times New Roman" w:cs="Times New Roman"/>
          <w:lang w:val="en-GB"/>
        </w:rPr>
        <w:t xml:space="preserve"> and the cancellation of proper names (not only those of emperors) in public inscriptions.</w:t>
      </w:r>
    </w:p>
    <w:p w14:paraId="3B01B90E" w14:textId="02A58176" w:rsidR="008F2D72" w:rsidRPr="00CC0BF4" w:rsidRDefault="008F2D72" w:rsidP="00FD3B1B">
      <w:pPr>
        <w:spacing w:line="360" w:lineRule="auto"/>
        <w:ind w:firstLine="709"/>
        <w:jc w:val="both"/>
        <w:rPr>
          <w:rFonts w:ascii="Times New Roman" w:hAnsi="Times New Roman" w:cs="Times New Roman"/>
          <w:lang w:val="en-GB"/>
        </w:rPr>
      </w:pPr>
      <w:r w:rsidRPr="00CC0BF4">
        <w:rPr>
          <w:rFonts w:ascii="Times New Roman" w:eastAsia="Times New Roman" w:hAnsi="Times New Roman" w:cs="Times New Roman"/>
          <w:lang w:val="en-GB"/>
        </w:rPr>
        <w:t xml:space="preserve">Under the reign of Severus, the </w:t>
      </w:r>
      <w:proofErr w:type="spellStart"/>
      <w:r w:rsidRPr="00CC0BF4">
        <w:rPr>
          <w:rFonts w:ascii="Times New Roman" w:eastAsia="Times New Roman" w:hAnsi="Times New Roman" w:cs="Times New Roman"/>
          <w:lang w:val="en-GB"/>
        </w:rPr>
        <w:t>jusriconsult</w:t>
      </w:r>
      <w:proofErr w:type="spellEnd"/>
      <w:r w:rsidRPr="00CC0BF4">
        <w:rPr>
          <w:rFonts w:ascii="Times New Roman" w:eastAsia="Times New Roman" w:hAnsi="Times New Roman" w:cs="Times New Roman"/>
          <w:lang w:val="en-GB"/>
        </w:rPr>
        <w:t xml:space="preserve"> </w:t>
      </w:r>
      <w:proofErr w:type="spellStart"/>
      <w:r w:rsidRPr="00CC0BF4">
        <w:rPr>
          <w:rFonts w:ascii="Times New Roman" w:eastAsia="Times New Roman" w:hAnsi="Times New Roman" w:cs="Times New Roman"/>
          <w:lang w:val="en-GB"/>
        </w:rPr>
        <w:t>Callistrate</w:t>
      </w:r>
      <w:proofErr w:type="spellEnd"/>
      <w:r w:rsidRPr="00CC0BF4">
        <w:rPr>
          <w:rFonts w:ascii="Times New Roman" w:eastAsia="Times New Roman" w:hAnsi="Times New Roman" w:cs="Times New Roman"/>
          <w:lang w:val="en-GB"/>
        </w:rPr>
        <w:t xml:space="preserve"> places the notion of </w:t>
      </w:r>
      <w:proofErr w:type="spellStart"/>
      <w:r w:rsidRPr="00CC0BF4">
        <w:rPr>
          <w:rFonts w:ascii="Times New Roman" w:eastAsia="Times New Roman" w:hAnsi="Times New Roman" w:cs="Times New Roman"/>
          <w:i/>
          <w:lang w:val="en-GB"/>
        </w:rPr>
        <w:t>dignitas</w:t>
      </w:r>
      <w:proofErr w:type="spellEnd"/>
      <w:r w:rsidRPr="00CC0BF4">
        <w:rPr>
          <w:rFonts w:ascii="Times New Roman" w:eastAsia="Times New Roman" w:hAnsi="Times New Roman" w:cs="Times New Roman"/>
          <w:lang w:val="en-GB"/>
        </w:rPr>
        <w:t xml:space="preserve"> at the very centre of the distinction </w:t>
      </w:r>
      <w:r w:rsidR="00FD3B1B" w:rsidRPr="00CC0BF4">
        <w:rPr>
          <w:rFonts w:ascii="Times New Roman" w:eastAsia="Times New Roman" w:hAnsi="Times New Roman" w:cs="Times New Roman"/>
          <w:lang w:val="en-GB"/>
        </w:rPr>
        <w:t xml:space="preserve">he makes </w:t>
      </w:r>
      <w:r w:rsidRPr="00CC0BF4">
        <w:rPr>
          <w:rFonts w:ascii="Times New Roman" w:eastAsia="Times New Roman" w:hAnsi="Times New Roman" w:cs="Times New Roman"/>
          <w:lang w:val="en-GB"/>
        </w:rPr>
        <w:t xml:space="preserve">between </w:t>
      </w:r>
      <w:proofErr w:type="spellStart"/>
      <w:r w:rsidRPr="00CC0BF4">
        <w:rPr>
          <w:rFonts w:ascii="Times New Roman" w:eastAsia="Times New Roman" w:hAnsi="Times New Roman" w:cs="Times New Roman"/>
          <w:i/>
          <w:lang w:val="en-GB"/>
        </w:rPr>
        <w:t>honores</w:t>
      </w:r>
      <w:proofErr w:type="spellEnd"/>
      <w:r w:rsidRPr="00CC0BF4">
        <w:rPr>
          <w:rFonts w:ascii="Times New Roman" w:eastAsia="Times New Roman" w:hAnsi="Times New Roman" w:cs="Times New Roman"/>
          <w:lang w:val="en-GB"/>
        </w:rPr>
        <w:t xml:space="preserve"> (magistracies and priesthood, the Greek </w:t>
      </w:r>
      <w:proofErr w:type="spellStart"/>
      <w:r w:rsidRPr="00CC0BF4">
        <w:rPr>
          <w:rFonts w:ascii="Times New Roman" w:eastAsia="Times New Roman" w:hAnsi="Times New Roman" w:cs="Times New Roman"/>
          <w:lang w:val="en-GB"/>
        </w:rPr>
        <w:t>τιμ</w:t>
      </w:r>
      <w:proofErr w:type="spellEnd"/>
      <w:r w:rsidRPr="00CC0BF4">
        <w:rPr>
          <w:rFonts w:ascii="Times New Roman" w:eastAsia="Times New Roman" w:hAnsi="Times New Roman" w:cs="Times New Roman"/>
          <w:lang w:val="en-GB"/>
        </w:rPr>
        <w:t xml:space="preserve">αί) and </w:t>
      </w:r>
      <w:proofErr w:type="spellStart"/>
      <w:r w:rsidRPr="00CC0BF4">
        <w:rPr>
          <w:rFonts w:ascii="Times New Roman" w:eastAsia="Times New Roman" w:hAnsi="Times New Roman" w:cs="Times New Roman"/>
          <w:i/>
          <w:lang w:val="en-GB"/>
        </w:rPr>
        <w:t>munera</w:t>
      </w:r>
      <w:proofErr w:type="spellEnd"/>
      <w:r w:rsidRPr="00CC0BF4">
        <w:rPr>
          <w:rFonts w:ascii="Times New Roman" w:eastAsia="Times New Roman" w:hAnsi="Times New Roman" w:cs="Times New Roman"/>
          <w:lang w:val="en-GB"/>
        </w:rPr>
        <w:t xml:space="preserve"> (compulsory services, the Greek </w:t>
      </w:r>
      <w:proofErr w:type="spellStart"/>
      <w:r w:rsidRPr="00CC0BF4">
        <w:rPr>
          <w:rFonts w:ascii="Times New Roman" w:eastAsia="Times New Roman" w:hAnsi="Times New Roman" w:cs="Times New Roman"/>
          <w:lang w:val="en-GB"/>
        </w:rPr>
        <w:t>λειτουργί</w:t>
      </w:r>
      <w:proofErr w:type="spellEnd"/>
      <w:r w:rsidRPr="00CC0BF4">
        <w:rPr>
          <w:rFonts w:ascii="Times New Roman" w:eastAsia="Times New Roman" w:hAnsi="Times New Roman" w:cs="Times New Roman"/>
          <w:lang w:val="en-GB"/>
        </w:rPr>
        <w:t>αι)</w:t>
      </w:r>
      <w:r w:rsidR="00FD3B1B" w:rsidRPr="00CC0BF4">
        <w:rPr>
          <w:rFonts w:ascii="Times New Roman" w:eastAsia="Times New Roman" w:hAnsi="Times New Roman" w:cs="Times New Roman"/>
          <w:lang w:val="en-GB"/>
        </w:rPr>
        <w:t>:</w:t>
      </w:r>
      <w:r w:rsidR="00FD3B1B" w:rsidRPr="00CC0BF4">
        <w:rPr>
          <w:rStyle w:val="Appelnotedebasdep"/>
          <w:rFonts w:ascii="Times New Roman" w:hAnsi="Times New Roman" w:cs="Times New Roman"/>
          <w:lang w:val="en-GB"/>
        </w:rPr>
        <w:t xml:space="preserve"> </w:t>
      </w:r>
      <w:r w:rsidR="00FD3B1B" w:rsidRPr="00CC0BF4">
        <w:rPr>
          <w:rStyle w:val="Appelnotedebasdep"/>
          <w:rFonts w:ascii="Times New Roman" w:hAnsi="Times New Roman" w:cs="Times New Roman"/>
          <w:lang w:val="en-GB"/>
        </w:rPr>
        <w:footnoteReference w:id="41"/>
      </w:r>
    </w:p>
    <w:p w14:paraId="30E3B62E" w14:textId="77777777" w:rsidR="00FD3B1B" w:rsidRPr="00CC0BF4" w:rsidRDefault="00FD3B1B" w:rsidP="00FD3B1B">
      <w:pPr>
        <w:spacing w:line="360" w:lineRule="auto"/>
        <w:ind w:left="708"/>
        <w:jc w:val="both"/>
        <w:rPr>
          <w:rFonts w:ascii="Times New Roman" w:hAnsi="Times New Roman" w:cs="Times New Roman"/>
          <w:i/>
          <w:lang w:val="en-GB"/>
        </w:rPr>
      </w:pPr>
      <w:r w:rsidRPr="00CC0BF4">
        <w:rPr>
          <w:rFonts w:ascii="Times New Roman" w:hAnsi="Times New Roman" w:cs="Times New Roman"/>
          <w:bCs/>
          <w:i/>
          <w:lang w:val="en-GB"/>
        </w:rPr>
        <w:t xml:space="preserve">Municipal </w:t>
      </w:r>
      <w:proofErr w:type="spellStart"/>
      <w:r w:rsidRPr="00CC0BF4">
        <w:rPr>
          <w:rFonts w:ascii="Times New Roman" w:hAnsi="Times New Roman" w:cs="Times New Roman"/>
          <w:bCs/>
          <w:i/>
          <w:lang w:val="en-GB"/>
        </w:rPr>
        <w:t>honor</w:t>
      </w:r>
      <w:proofErr w:type="spellEnd"/>
      <w:r w:rsidRPr="00CC0BF4">
        <w:rPr>
          <w:rFonts w:ascii="Times New Roman" w:hAnsi="Times New Roman" w:cs="Times New Roman"/>
          <w:bCs/>
          <w:i/>
          <w:lang w:val="en-GB"/>
        </w:rPr>
        <w:t xml:space="preserve"> is the administration of public affairs, with a certain level in the </w:t>
      </w:r>
      <w:proofErr w:type="spellStart"/>
      <w:r w:rsidRPr="00CC0BF4">
        <w:rPr>
          <w:rFonts w:ascii="Times New Roman" w:hAnsi="Times New Roman" w:cs="Times New Roman"/>
          <w:bCs/>
          <w:i/>
          <w:lang w:val="en-GB"/>
        </w:rPr>
        <w:t>hierachy</w:t>
      </w:r>
      <w:proofErr w:type="spellEnd"/>
      <w:r w:rsidRPr="00CC0BF4">
        <w:rPr>
          <w:rFonts w:ascii="Times New Roman" w:hAnsi="Times New Roman" w:cs="Times New Roman"/>
          <w:bCs/>
          <w:i/>
          <w:lang w:val="en-GB"/>
        </w:rPr>
        <w:t xml:space="preserve"> of dignity, whether the payment of expenses is required or not. </w:t>
      </w:r>
    </w:p>
    <w:p w14:paraId="2AD0DBF4" w14:textId="77777777" w:rsidR="00FD3B1B" w:rsidRPr="00CC0BF4" w:rsidRDefault="00FD3B1B" w:rsidP="00FD3B1B">
      <w:pPr>
        <w:spacing w:line="360" w:lineRule="auto"/>
        <w:ind w:left="708"/>
        <w:jc w:val="both"/>
        <w:rPr>
          <w:rFonts w:ascii="Times New Roman" w:hAnsi="Times New Roman" w:cs="Times New Roman"/>
          <w:i/>
          <w:lang w:val="en-GB"/>
        </w:rPr>
      </w:pPr>
      <w:r w:rsidRPr="00CC0BF4">
        <w:rPr>
          <w:rFonts w:ascii="Times New Roman" w:hAnsi="Times New Roman" w:cs="Times New Roman"/>
          <w:bCs/>
          <w:i/>
          <w:lang w:val="en-GB"/>
        </w:rPr>
        <w:t xml:space="preserve">(1) A </w:t>
      </w:r>
      <w:proofErr w:type="spellStart"/>
      <w:r w:rsidRPr="00CC0BF4">
        <w:rPr>
          <w:rFonts w:ascii="Times New Roman" w:hAnsi="Times New Roman" w:cs="Times New Roman"/>
          <w:bCs/>
          <w:i/>
          <w:lang w:val="en-GB"/>
        </w:rPr>
        <w:t>munus</w:t>
      </w:r>
      <w:proofErr w:type="spellEnd"/>
      <w:r w:rsidRPr="00CC0BF4">
        <w:rPr>
          <w:rFonts w:ascii="Times New Roman" w:hAnsi="Times New Roman" w:cs="Times New Roman"/>
          <w:bCs/>
          <w:i/>
          <w:lang w:val="en-GB"/>
        </w:rPr>
        <w:t xml:space="preserve"> is either public or private. A public </w:t>
      </w:r>
      <w:proofErr w:type="spellStart"/>
      <w:r w:rsidRPr="00CC0BF4">
        <w:rPr>
          <w:rFonts w:ascii="Times New Roman" w:hAnsi="Times New Roman" w:cs="Times New Roman"/>
          <w:bCs/>
          <w:lang w:val="en-GB"/>
        </w:rPr>
        <w:t>munus</w:t>
      </w:r>
      <w:proofErr w:type="spellEnd"/>
      <w:r w:rsidRPr="00CC0BF4">
        <w:rPr>
          <w:rFonts w:ascii="Times New Roman" w:hAnsi="Times New Roman" w:cs="Times New Roman"/>
          <w:bCs/>
          <w:i/>
          <w:lang w:val="en-GB"/>
        </w:rPr>
        <w:t xml:space="preserve"> is one in which we undertake to administer public affairs, with the payment of expenses, and without any distinction of dignity. </w:t>
      </w:r>
    </w:p>
    <w:p w14:paraId="7CB1179C" w14:textId="77777777" w:rsidR="00FD3B1B" w:rsidRPr="00CC0BF4" w:rsidRDefault="00FD3B1B" w:rsidP="00FD3B1B">
      <w:pPr>
        <w:spacing w:line="360" w:lineRule="auto"/>
        <w:ind w:firstLine="709"/>
        <w:jc w:val="both"/>
        <w:rPr>
          <w:rFonts w:ascii="Times New Roman" w:hAnsi="Times New Roman" w:cs="Times New Roman"/>
          <w:lang w:val="en-GB"/>
        </w:rPr>
      </w:pPr>
    </w:p>
    <w:p w14:paraId="5E7A1FDB" w14:textId="710E19DE" w:rsidR="00854E75" w:rsidRPr="00CC0BF4" w:rsidRDefault="00854E75" w:rsidP="00854E75">
      <w:pPr>
        <w:spacing w:line="360" w:lineRule="auto"/>
        <w:ind w:firstLine="709"/>
        <w:jc w:val="both"/>
        <w:rPr>
          <w:rFonts w:ascii="Times New Roman" w:hAnsi="Times New Roman" w:cs="Times New Roman"/>
          <w:lang w:val="en-GB"/>
        </w:rPr>
      </w:pPr>
      <w:r w:rsidRPr="00CC0BF4">
        <w:rPr>
          <w:rFonts w:ascii="Times New Roman" w:hAnsi="Times New Roman" w:cs="Times New Roman"/>
          <w:lang w:val="en-GB"/>
        </w:rPr>
        <w:t xml:space="preserve">The last words, </w:t>
      </w:r>
      <w:r w:rsidRPr="00CC0BF4">
        <w:rPr>
          <w:rFonts w:ascii="Times New Roman" w:hAnsi="Times New Roman" w:cs="Times New Roman"/>
          <w:i/>
          <w:lang w:val="en-GB"/>
        </w:rPr>
        <w:t xml:space="preserve">sine </w:t>
      </w:r>
      <w:proofErr w:type="spellStart"/>
      <w:r w:rsidRPr="00CC0BF4">
        <w:rPr>
          <w:rFonts w:ascii="Times New Roman" w:hAnsi="Times New Roman" w:cs="Times New Roman"/>
          <w:i/>
          <w:lang w:val="en-GB"/>
        </w:rPr>
        <w:t>titulo</w:t>
      </w:r>
      <w:proofErr w:type="spellEnd"/>
      <w:r w:rsidRPr="00CC0BF4">
        <w:rPr>
          <w:rFonts w:ascii="Times New Roman" w:hAnsi="Times New Roman" w:cs="Times New Roman"/>
          <w:i/>
          <w:lang w:val="en-GB"/>
        </w:rPr>
        <w:t xml:space="preserve"> </w:t>
      </w:r>
      <w:proofErr w:type="spellStart"/>
      <w:r w:rsidRPr="00CC0BF4">
        <w:rPr>
          <w:rFonts w:ascii="Times New Roman" w:hAnsi="Times New Roman" w:cs="Times New Roman"/>
          <w:i/>
          <w:lang w:val="en-GB"/>
        </w:rPr>
        <w:t>diginitatis</w:t>
      </w:r>
      <w:proofErr w:type="spellEnd"/>
      <w:r w:rsidRPr="00CC0BF4">
        <w:rPr>
          <w:rFonts w:ascii="Times New Roman" w:hAnsi="Times New Roman" w:cs="Times New Roman"/>
          <w:lang w:val="en-GB"/>
        </w:rPr>
        <w:t xml:space="preserve"> do not only mean that holding these offices did not bring dignity to their holder, but also that there was no reason to commemorate these. </w:t>
      </w:r>
      <w:r w:rsidR="00D5696D" w:rsidRPr="00CC0BF4">
        <w:rPr>
          <w:rFonts w:ascii="Times New Roman" w:hAnsi="Times New Roman" w:cs="Times New Roman"/>
          <w:lang w:val="en-GB"/>
        </w:rPr>
        <w:t xml:space="preserve">The proper sense of </w:t>
      </w:r>
      <w:r w:rsidR="00D5696D" w:rsidRPr="00CC0BF4">
        <w:rPr>
          <w:rFonts w:ascii="Times New Roman" w:hAnsi="Times New Roman" w:cs="Times New Roman"/>
          <w:i/>
          <w:lang w:val="en-GB"/>
        </w:rPr>
        <w:t>titulus</w:t>
      </w:r>
      <w:r w:rsidR="00D5696D" w:rsidRPr="00CC0BF4">
        <w:rPr>
          <w:rFonts w:ascii="Times New Roman" w:hAnsi="Times New Roman" w:cs="Times New Roman"/>
          <w:lang w:val="en-GB"/>
        </w:rPr>
        <w:t xml:space="preserve"> is the commemoration of the components of </w:t>
      </w:r>
      <w:proofErr w:type="spellStart"/>
      <w:r w:rsidR="00D5696D" w:rsidRPr="00CC0BF4">
        <w:rPr>
          <w:rFonts w:ascii="Times New Roman" w:hAnsi="Times New Roman" w:cs="Times New Roman"/>
          <w:i/>
          <w:lang w:val="en-GB"/>
        </w:rPr>
        <w:t>dignitas</w:t>
      </w:r>
      <w:proofErr w:type="spellEnd"/>
      <w:r w:rsidR="00D5696D" w:rsidRPr="00CC0BF4">
        <w:rPr>
          <w:rFonts w:ascii="Times New Roman" w:hAnsi="Times New Roman" w:cs="Times New Roman"/>
          <w:lang w:val="en-GB"/>
        </w:rPr>
        <w:t xml:space="preserve"> (positions, achievements, ancestors) through inscriptions and the inscription itself. The </w:t>
      </w:r>
      <w:proofErr w:type="spellStart"/>
      <w:r w:rsidR="00D5696D" w:rsidRPr="00CC0BF4">
        <w:rPr>
          <w:rFonts w:ascii="Times New Roman" w:hAnsi="Times New Roman" w:cs="Times New Roman"/>
          <w:i/>
          <w:lang w:val="en-GB"/>
        </w:rPr>
        <w:t>munera</w:t>
      </w:r>
      <w:proofErr w:type="spellEnd"/>
      <w:r w:rsidR="00D5696D" w:rsidRPr="00CC0BF4">
        <w:rPr>
          <w:rFonts w:ascii="Times New Roman" w:hAnsi="Times New Roman" w:cs="Times New Roman"/>
          <w:lang w:val="en-GB"/>
        </w:rPr>
        <w:t xml:space="preserve"> did not confer a level of dignity worth mentioning in inscriptions. </w:t>
      </w:r>
    </w:p>
    <w:p w14:paraId="0E24F080" w14:textId="01E1AEF8" w:rsidR="00854E75" w:rsidRPr="00CC0BF4" w:rsidRDefault="003738D4" w:rsidP="00854E75">
      <w:pPr>
        <w:spacing w:line="360" w:lineRule="auto"/>
        <w:ind w:firstLine="709"/>
        <w:jc w:val="both"/>
        <w:rPr>
          <w:rFonts w:ascii="Times New Roman" w:hAnsi="Times New Roman" w:cs="Times New Roman"/>
          <w:lang w:val="en-GB"/>
        </w:rPr>
      </w:pPr>
      <w:r w:rsidRPr="00CC0BF4">
        <w:rPr>
          <w:rFonts w:ascii="Times New Roman" w:hAnsi="Times New Roman" w:cs="Times New Roman"/>
          <w:lang w:val="en-GB"/>
        </w:rPr>
        <w:t>This text amazingly echoes a passage of</w:t>
      </w:r>
      <w:r w:rsidR="00854E75" w:rsidRPr="00CC0BF4">
        <w:rPr>
          <w:rFonts w:ascii="Times New Roman" w:hAnsi="Times New Roman" w:cs="Times New Roman"/>
          <w:lang w:val="en-GB"/>
        </w:rPr>
        <w:t xml:space="preserve"> a dialogue </w:t>
      </w:r>
      <w:r w:rsidRPr="00CC0BF4">
        <w:rPr>
          <w:rFonts w:ascii="Times New Roman" w:hAnsi="Times New Roman" w:cs="Times New Roman"/>
          <w:lang w:val="en-GB"/>
        </w:rPr>
        <w:t>of Plutarch.</w:t>
      </w:r>
      <w:r w:rsidRPr="00CC0BF4">
        <w:rPr>
          <w:rStyle w:val="Appelnotedebasdep"/>
          <w:rFonts w:ascii="Times New Roman" w:hAnsi="Times New Roman" w:cs="Times New Roman"/>
          <w:lang w:val="en-GB"/>
        </w:rPr>
        <w:footnoteReference w:id="42"/>
      </w:r>
      <w:r w:rsidRPr="00CC0BF4">
        <w:rPr>
          <w:rFonts w:ascii="Times New Roman" w:hAnsi="Times New Roman" w:cs="Times New Roman"/>
          <w:lang w:val="en-GB"/>
        </w:rPr>
        <w:t xml:space="preserve"> This is </w:t>
      </w:r>
      <w:r w:rsidR="00854E75" w:rsidRPr="00CC0BF4">
        <w:rPr>
          <w:rFonts w:ascii="Times New Roman" w:hAnsi="Times New Roman" w:cs="Times New Roman"/>
          <w:lang w:val="en-GB"/>
        </w:rPr>
        <w:t xml:space="preserve">devoted to the question whether an old man should be involved in </w:t>
      </w:r>
      <w:r w:rsidRPr="00CC0BF4">
        <w:rPr>
          <w:rFonts w:ascii="Times New Roman" w:hAnsi="Times New Roman" w:cs="Times New Roman"/>
          <w:lang w:val="en-GB"/>
        </w:rPr>
        <w:t>holding civic offices in his city. At some point one of the discussants</w:t>
      </w:r>
      <w:r w:rsidR="00854E75" w:rsidRPr="00CC0BF4">
        <w:rPr>
          <w:rFonts w:ascii="Times New Roman" w:hAnsi="Times New Roman" w:cs="Times New Roman"/>
          <w:lang w:val="en-GB"/>
        </w:rPr>
        <w:t xml:space="preserve"> lists compulsory charges that could be of little interest in terms of dignity and glory:</w:t>
      </w:r>
    </w:p>
    <w:p w14:paraId="3A2B0D1B" w14:textId="4A09787E" w:rsidR="00854E75" w:rsidRPr="00CC0BF4" w:rsidRDefault="00854E75" w:rsidP="003738D4">
      <w:pPr>
        <w:spacing w:line="360" w:lineRule="auto"/>
        <w:ind w:left="708" w:firstLine="709"/>
        <w:jc w:val="both"/>
        <w:rPr>
          <w:rFonts w:ascii="Times New Roman" w:hAnsi="Times New Roman" w:cs="Times New Roman"/>
          <w:lang w:val="en-GB"/>
        </w:rPr>
      </w:pPr>
      <w:r w:rsidRPr="00CC0BF4">
        <w:rPr>
          <w:rFonts w:ascii="Times New Roman" w:hAnsi="Times New Roman" w:cs="Times New Roman"/>
          <w:lang w:val="en-GB"/>
        </w:rPr>
        <w:t xml:space="preserve"> </w:t>
      </w:r>
      <w:r w:rsidRPr="00CC0BF4">
        <w:rPr>
          <w:rFonts w:ascii="Times New Roman" w:hAnsi="Times New Roman" w:cs="Times New Roman"/>
          <w:i/>
          <w:lang w:val="en-GB"/>
        </w:rPr>
        <w:t>But the old man in public life who undertakes subordinate services, such as collecting taxes and the supervision of ports and that of the market-place, and who moreover works his way into embassies and trips abroad to visit the emperors and rulers, in which there is nothing indispensable or dignified, but which are merely services and seek of gratitude, seems to me, my friend, a pitiable and unenviable object, and to some people, perhaps, a burdensome and vulgar one</w:t>
      </w:r>
      <w:r w:rsidRPr="00CC0BF4">
        <w:rPr>
          <w:rFonts w:ascii="Times New Roman" w:hAnsi="Times New Roman" w:cs="Times New Roman"/>
          <w:lang w:val="en-GB"/>
        </w:rPr>
        <w:t xml:space="preserve"> (transl. Goodwin).</w:t>
      </w:r>
    </w:p>
    <w:p w14:paraId="57AA0A70" w14:textId="61EEFA88" w:rsidR="00D5696D" w:rsidRPr="00CC0BF4" w:rsidRDefault="003738D4" w:rsidP="003738D4">
      <w:pPr>
        <w:spacing w:line="360" w:lineRule="auto"/>
        <w:ind w:firstLine="709"/>
        <w:jc w:val="both"/>
        <w:rPr>
          <w:rFonts w:ascii="Times New Roman" w:hAnsi="Times New Roman" w:cs="Times New Roman"/>
          <w:lang w:val="en-GB"/>
        </w:rPr>
      </w:pPr>
      <w:r w:rsidRPr="00CC0BF4">
        <w:rPr>
          <w:rFonts w:ascii="Times New Roman" w:hAnsi="Times New Roman" w:cs="Times New Roman"/>
          <w:lang w:val="en-GB"/>
        </w:rPr>
        <w:t xml:space="preserve">The reasons why this man took rid of the </w:t>
      </w:r>
      <w:proofErr w:type="spellStart"/>
      <w:r w:rsidRPr="00CC0BF4">
        <w:rPr>
          <w:rFonts w:ascii="Times New Roman" w:hAnsi="Times New Roman" w:cs="Times New Roman"/>
          <w:lang w:val="en-GB"/>
        </w:rPr>
        <w:t>munera</w:t>
      </w:r>
      <w:proofErr w:type="spellEnd"/>
      <w:r w:rsidRPr="00CC0BF4">
        <w:rPr>
          <w:rFonts w:ascii="Times New Roman" w:hAnsi="Times New Roman" w:cs="Times New Roman"/>
          <w:lang w:val="en-GB"/>
        </w:rPr>
        <w:t xml:space="preserve">, is clear: they were subordinate and compulsory…  This is the reason why in certain cities, </w:t>
      </w:r>
    </w:p>
    <w:p w14:paraId="49FBEBB4" w14:textId="77777777" w:rsidR="000263DE" w:rsidRPr="00CC0BF4" w:rsidRDefault="003738D4" w:rsidP="00707BFD">
      <w:pPr>
        <w:spacing w:line="360" w:lineRule="auto"/>
        <w:ind w:firstLine="709"/>
        <w:jc w:val="both"/>
        <w:rPr>
          <w:rFonts w:ascii="Times New Roman" w:hAnsi="Times New Roman" w:cs="Times New Roman"/>
          <w:lang w:val="en-GB"/>
        </w:rPr>
      </w:pPr>
      <w:r w:rsidRPr="00CC0BF4">
        <w:rPr>
          <w:rFonts w:ascii="Times New Roman" w:hAnsi="Times New Roman" w:cs="Times New Roman"/>
          <w:lang w:val="en-GB"/>
        </w:rPr>
        <w:t xml:space="preserve">‘Pitiable’, ‘unenviable’, ‘vulgar’ and ‘burdensome’ offices hardly had their place in inscriptions illustrating </w:t>
      </w:r>
      <w:proofErr w:type="spellStart"/>
      <w:r w:rsidRPr="00CC0BF4">
        <w:rPr>
          <w:rFonts w:ascii="Times New Roman" w:hAnsi="Times New Roman" w:cs="Times New Roman"/>
          <w:i/>
          <w:lang w:val="en-GB"/>
        </w:rPr>
        <w:t>dignitas</w:t>
      </w:r>
      <w:proofErr w:type="spellEnd"/>
      <w:r w:rsidR="00707BFD" w:rsidRPr="00CC0BF4">
        <w:rPr>
          <w:rFonts w:ascii="Times New Roman" w:hAnsi="Times New Roman" w:cs="Times New Roman"/>
          <w:lang w:val="en-GB"/>
        </w:rPr>
        <w:t>:</w:t>
      </w:r>
      <w:r w:rsidRPr="00CC0BF4">
        <w:rPr>
          <w:rFonts w:ascii="Times New Roman" w:hAnsi="Times New Roman" w:cs="Times New Roman"/>
          <w:lang w:val="en-GB"/>
        </w:rPr>
        <w:t xml:space="preserve"> </w:t>
      </w:r>
      <w:r w:rsidR="00707BFD" w:rsidRPr="00CC0BF4">
        <w:rPr>
          <w:rFonts w:ascii="Times New Roman" w:hAnsi="Times New Roman" w:cs="Times New Roman"/>
          <w:lang w:val="en-GB"/>
        </w:rPr>
        <w:t>t</w:t>
      </w:r>
      <w:r w:rsidR="00F30AB3" w:rsidRPr="00CC0BF4">
        <w:rPr>
          <w:rFonts w:ascii="Times New Roman" w:hAnsi="Times New Roman" w:cs="Times New Roman"/>
          <w:lang w:val="en-GB"/>
        </w:rPr>
        <w:t>heir holder had not won these through competition</w:t>
      </w:r>
      <w:r w:rsidR="00707BFD" w:rsidRPr="00CC0BF4">
        <w:rPr>
          <w:rFonts w:ascii="Times New Roman" w:hAnsi="Times New Roman" w:cs="Times New Roman"/>
          <w:lang w:val="en-GB"/>
        </w:rPr>
        <w:t>,</w:t>
      </w:r>
      <w:r w:rsidR="00F30AB3" w:rsidRPr="00CC0BF4">
        <w:rPr>
          <w:rStyle w:val="Appelnotedebasdep"/>
          <w:rFonts w:ascii="Times New Roman" w:hAnsi="Times New Roman" w:cs="Times New Roman"/>
          <w:lang w:val="en-GB"/>
        </w:rPr>
        <w:footnoteReference w:id="43"/>
      </w:r>
      <w:r w:rsidR="00F30AB3" w:rsidRPr="00CC0BF4">
        <w:rPr>
          <w:rFonts w:ascii="Times New Roman" w:hAnsi="Times New Roman" w:cs="Times New Roman"/>
          <w:lang w:val="en-GB"/>
        </w:rPr>
        <w:t xml:space="preserve"> but had </w:t>
      </w:r>
      <w:r w:rsidR="00707BFD" w:rsidRPr="00CC0BF4">
        <w:rPr>
          <w:rFonts w:ascii="Times New Roman" w:hAnsi="Times New Roman" w:cs="Times New Roman"/>
          <w:lang w:val="en-GB"/>
        </w:rPr>
        <w:t xml:space="preserve">just </w:t>
      </w:r>
      <w:r w:rsidR="00F30AB3" w:rsidRPr="00CC0BF4">
        <w:rPr>
          <w:rFonts w:ascii="Times New Roman" w:hAnsi="Times New Roman" w:cs="Times New Roman"/>
          <w:lang w:val="en-GB"/>
        </w:rPr>
        <w:t>been ordered to hold them.</w:t>
      </w:r>
      <w:r w:rsidR="00707BFD" w:rsidRPr="00CC0BF4">
        <w:rPr>
          <w:rFonts w:ascii="Times New Roman" w:hAnsi="Times New Roman" w:cs="Times New Roman"/>
          <w:lang w:val="en-GB"/>
        </w:rPr>
        <w:t xml:space="preserve"> This did not exclude merit indeed, and for that reason, some space was left for some form of recognition. This exactly why there is a debate in Plutarch… </w:t>
      </w:r>
      <w:r w:rsidRPr="00CC0BF4">
        <w:rPr>
          <w:rFonts w:ascii="Times New Roman" w:hAnsi="Times New Roman" w:cs="Times New Roman"/>
          <w:lang w:val="en-GB"/>
        </w:rPr>
        <w:t xml:space="preserve">The limit between honours and </w:t>
      </w:r>
      <w:proofErr w:type="spellStart"/>
      <w:r w:rsidRPr="00CC0BF4">
        <w:rPr>
          <w:rFonts w:ascii="Times New Roman" w:hAnsi="Times New Roman" w:cs="Times New Roman"/>
          <w:i/>
          <w:lang w:val="en-GB"/>
        </w:rPr>
        <w:t>munera</w:t>
      </w:r>
      <w:proofErr w:type="spellEnd"/>
      <w:r w:rsidRPr="00CC0BF4">
        <w:rPr>
          <w:rFonts w:ascii="Times New Roman" w:hAnsi="Times New Roman" w:cs="Times New Roman"/>
          <w:lang w:val="en-GB"/>
        </w:rPr>
        <w:t xml:space="preserve"> was anything but a clear one.</w:t>
      </w:r>
      <w:r w:rsidR="00707BFD" w:rsidRPr="00CC0BF4">
        <w:rPr>
          <w:rFonts w:ascii="Times New Roman" w:hAnsi="Times New Roman" w:cs="Times New Roman"/>
          <w:lang w:val="en-GB"/>
        </w:rPr>
        <w:t xml:space="preserve"> </w:t>
      </w:r>
    </w:p>
    <w:p w14:paraId="1A9D7DDF" w14:textId="505905FA" w:rsidR="00AA55F9" w:rsidRPr="00CC0BF4" w:rsidRDefault="000263DE" w:rsidP="00AA55F9">
      <w:pPr>
        <w:spacing w:line="360" w:lineRule="auto"/>
        <w:jc w:val="both"/>
        <w:rPr>
          <w:rFonts w:ascii="Times New Roman" w:hAnsi="Times New Roman" w:cs="Times New Roman"/>
          <w:lang w:val="en-GB"/>
        </w:rPr>
      </w:pPr>
      <w:r w:rsidRPr="00CC0BF4">
        <w:rPr>
          <w:rFonts w:ascii="Times New Roman" w:hAnsi="Times New Roman" w:cs="Times New Roman"/>
          <w:lang w:val="en-GB"/>
        </w:rPr>
        <w:t xml:space="preserve">A certain Aurelius Arcadius </w:t>
      </w:r>
      <w:proofErr w:type="spellStart"/>
      <w:r w:rsidRPr="00CC0BF4">
        <w:rPr>
          <w:rFonts w:ascii="Times New Roman" w:hAnsi="Times New Roman" w:cs="Times New Roman"/>
          <w:lang w:val="en-GB"/>
        </w:rPr>
        <w:t>Charisius</w:t>
      </w:r>
      <w:proofErr w:type="spellEnd"/>
      <w:r w:rsidRPr="00CC0BF4">
        <w:rPr>
          <w:rFonts w:ascii="Times New Roman" w:hAnsi="Times New Roman" w:cs="Times New Roman"/>
          <w:lang w:val="en-GB"/>
        </w:rPr>
        <w:t xml:space="preserve">, </w:t>
      </w:r>
      <w:r w:rsidRPr="00CC0BF4">
        <w:rPr>
          <w:rFonts w:ascii="Times New Roman" w:hAnsi="Times New Roman" w:cs="Times New Roman"/>
          <w:i/>
          <w:lang w:val="en-GB"/>
        </w:rPr>
        <w:t xml:space="preserve">magister </w:t>
      </w:r>
      <w:proofErr w:type="spellStart"/>
      <w:r w:rsidRPr="00CC0BF4">
        <w:rPr>
          <w:rFonts w:ascii="Times New Roman" w:hAnsi="Times New Roman" w:cs="Times New Roman"/>
          <w:i/>
          <w:lang w:val="en-GB"/>
        </w:rPr>
        <w:t>libellorum</w:t>
      </w:r>
      <w:proofErr w:type="spellEnd"/>
      <w:r w:rsidRPr="00CC0BF4">
        <w:rPr>
          <w:rFonts w:ascii="Times New Roman" w:hAnsi="Times New Roman" w:cs="Times New Roman"/>
          <w:lang w:val="en-GB"/>
        </w:rPr>
        <w:t xml:space="preserve"> probably active under Diocletian’s reign</w:t>
      </w:r>
      <w:r w:rsidR="00E75012" w:rsidRPr="00CC0BF4">
        <w:rPr>
          <w:rFonts w:ascii="Times New Roman" w:hAnsi="Times New Roman" w:cs="Times New Roman"/>
          <w:lang w:val="en-GB"/>
        </w:rPr>
        <w:t>,</w:t>
      </w:r>
      <w:r w:rsidRPr="00CC0BF4">
        <w:rPr>
          <w:rFonts w:ascii="Times New Roman" w:hAnsi="Times New Roman" w:cs="Times New Roman"/>
          <w:lang w:val="en-GB"/>
        </w:rPr>
        <w:t xml:space="preserve"> and later than Hermogenian’s work (AD 293-294), had written a book entirely devoted to civic compulsory services (</w:t>
      </w:r>
      <w:proofErr w:type="spellStart"/>
      <w:r w:rsidRPr="00CC0BF4">
        <w:rPr>
          <w:rFonts w:ascii="Times New Roman" w:hAnsi="Times New Roman" w:cs="Times New Roman"/>
          <w:i/>
          <w:lang w:val="en-GB"/>
        </w:rPr>
        <w:t>munera</w:t>
      </w:r>
      <w:proofErr w:type="spellEnd"/>
      <w:r w:rsidRPr="00CC0BF4">
        <w:rPr>
          <w:rFonts w:ascii="Times New Roman" w:hAnsi="Times New Roman" w:cs="Times New Roman"/>
          <w:i/>
          <w:lang w:val="en-GB"/>
        </w:rPr>
        <w:t xml:space="preserve"> </w:t>
      </w:r>
      <w:proofErr w:type="spellStart"/>
      <w:r w:rsidRPr="00CC0BF4">
        <w:rPr>
          <w:rFonts w:ascii="Times New Roman" w:hAnsi="Times New Roman" w:cs="Times New Roman"/>
          <w:i/>
          <w:lang w:val="en-GB"/>
        </w:rPr>
        <w:t>civilia</w:t>
      </w:r>
      <w:proofErr w:type="spellEnd"/>
      <w:r w:rsidRPr="00CC0BF4">
        <w:rPr>
          <w:rFonts w:ascii="Times New Roman" w:hAnsi="Times New Roman" w:cs="Times New Roman"/>
          <w:lang w:val="en-GB"/>
        </w:rPr>
        <w:t xml:space="preserve">). One of the fragments of this </w:t>
      </w:r>
      <w:r w:rsidR="00AA76FE" w:rsidRPr="00CC0BF4">
        <w:rPr>
          <w:rFonts w:ascii="Times New Roman" w:hAnsi="Times New Roman" w:cs="Times New Roman"/>
          <w:lang w:val="en-GB"/>
        </w:rPr>
        <w:t xml:space="preserve">lost </w:t>
      </w:r>
      <w:r w:rsidRPr="00CC0BF4">
        <w:rPr>
          <w:rFonts w:ascii="Times New Roman" w:hAnsi="Times New Roman" w:cs="Times New Roman"/>
          <w:lang w:val="en-GB"/>
        </w:rPr>
        <w:t xml:space="preserve">work preserved in the </w:t>
      </w:r>
      <w:r w:rsidRPr="00CC0BF4">
        <w:rPr>
          <w:rFonts w:ascii="Times New Roman" w:hAnsi="Times New Roman" w:cs="Times New Roman"/>
          <w:i/>
          <w:lang w:val="en-GB"/>
        </w:rPr>
        <w:t>Digest</w:t>
      </w:r>
      <w:r w:rsidRPr="00CC0BF4">
        <w:rPr>
          <w:rFonts w:ascii="Times New Roman" w:hAnsi="Times New Roman" w:cs="Times New Roman"/>
          <w:lang w:val="en-GB"/>
        </w:rPr>
        <w:t xml:space="preserve"> </w:t>
      </w:r>
      <w:r w:rsidR="00AA76FE" w:rsidRPr="00CC0BF4">
        <w:rPr>
          <w:rFonts w:ascii="Times New Roman" w:hAnsi="Times New Roman" w:cs="Times New Roman"/>
          <w:lang w:val="en-GB"/>
        </w:rPr>
        <w:t xml:space="preserve">informs us that in some western cities, the </w:t>
      </w:r>
      <w:proofErr w:type="spellStart"/>
      <w:r w:rsidR="00AA76FE" w:rsidRPr="00CC0BF4">
        <w:rPr>
          <w:rFonts w:ascii="Times New Roman" w:hAnsi="Times New Roman" w:cs="Times New Roman"/>
          <w:i/>
          <w:lang w:val="en-GB"/>
        </w:rPr>
        <w:t>quaestura</w:t>
      </w:r>
      <w:proofErr w:type="spellEnd"/>
      <w:r w:rsidR="00AA76FE" w:rsidRPr="00CC0BF4">
        <w:rPr>
          <w:rFonts w:ascii="Times New Roman" w:hAnsi="Times New Roman" w:cs="Times New Roman"/>
          <w:lang w:val="en-GB"/>
        </w:rPr>
        <w:t xml:space="preserve"> was not considered as an </w:t>
      </w:r>
      <w:proofErr w:type="spellStart"/>
      <w:r w:rsidR="00AA76FE" w:rsidRPr="00CC0BF4">
        <w:rPr>
          <w:rFonts w:ascii="Times New Roman" w:hAnsi="Times New Roman" w:cs="Times New Roman"/>
          <w:i/>
          <w:lang w:val="en-GB"/>
        </w:rPr>
        <w:t>honos</w:t>
      </w:r>
      <w:proofErr w:type="spellEnd"/>
      <w:r w:rsidR="00AA76FE" w:rsidRPr="00CC0BF4">
        <w:rPr>
          <w:rFonts w:ascii="Times New Roman" w:hAnsi="Times New Roman" w:cs="Times New Roman"/>
          <w:lang w:val="en-GB"/>
        </w:rPr>
        <w:t xml:space="preserve">, but rather as a </w:t>
      </w:r>
      <w:proofErr w:type="spellStart"/>
      <w:r w:rsidR="00AA76FE" w:rsidRPr="00CC0BF4">
        <w:rPr>
          <w:rFonts w:ascii="Times New Roman" w:hAnsi="Times New Roman" w:cs="Times New Roman"/>
          <w:i/>
          <w:lang w:val="en-GB"/>
        </w:rPr>
        <w:t>munus</w:t>
      </w:r>
      <w:proofErr w:type="spellEnd"/>
      <w:r w:rsidR="00AA76FE" w:rsidRPr="00CC0BF4">
        <w:rPr>
          <w:rFonts w:ascii="Times New Roman" w:hAnsi="Times New Roman" w:cs="Times New Roman"/>
          <w:lang w:val="en-GB"/>
        </w:rPr>
        <w:t>.</w:t>
      </w:r>
      <w:r w:rsidR="00AA76FE" w:rsidRPr="00CC0BF4">
        <w:rPr>
          <w:rStyle w:val="Appelnotedebasdep"/>
          <w:rFonts w:ascii="Times New Roman" w:hAnsi="Times New Roman" w:cs="Times New Roman"/>
          <w:lang w:val="en-GB"/>
        </w:rPr>
        <w:footnoteReference w:id="44"/>
      </w:r>
      <w:r w:rsidR="00AA76FE" w:rsidRPr="00CC0BF4">
        <w:rPr>
          <w:rFonts w:ascii="Times New Roman" w:hAnsi="Times New Roman" w:cs="Times New Roman"/>
          <w:lang w:val="en-GB"/>
        </w:rPr>
        <w:t xml:space="preserve"> </w:t>
      </w:r>
      <w:r w:rsidR="00CB615A" w:rsidRPr="00CC0BF4">
        <w:rPr>
          <w:rFonts w:ascii="Times New Roman" w:hAnsi="Times New Roman" w:cs="Times New Roman"/>
          <w:lang w:val="en-GB"/>
        </w:rPr>
        <w:t>An</w:t>
      </w:r>
      <w:r w:rsidR="00D67A0C" w:rsidRPr="00CC0BF4">
        <w:rPr>
          <w:rFonts w:ascii="Times New Roman" w:hAnsi="Times New Roman" w:cs="Times New Roman"/>
          <w:lang w:val="en-GB"/>
        </w:rPr>
        <w:t xml:space="preserve">other fragment </w:t>
      </w:r>
      <w:r w:rsidRPr="00CC0BF4">
        <w:rPr>
          <w:rFonts w:ascii="Times New Roman" w:hAnsi="Times New Roman" w:cs="Times New Roman"/>
          <w:lang w:val="en-GB"/>
        </w:rPr>
        <w:t>suggests that some cities considered that an office would be magistracy when its holder was spending public money</w:t>
      </w:r>
      <w:r w:rsidR="00AA55F9" w:rsidRPr="00CC0BF4">
        <w:rPr>
          <w:rStyle w:val="Appelnotedebasdep"/>
          <w:rFonts w:ascii="Times New Roman" w:hAnsi="Times New Roman" w:cs="Times New Roman"/>
          <w:lang w:val="en-GB"/>
        </w:rPr>
        <w:footnoteReference w:id="45"/>
      </w:r>
      <w:r w:rsidR="00D67A0C" w:rsidRPr="00CC0BF4">
        <w:rPr>
          <w:rFonts w:ascii="Times New Roman" w:hAnsi="Times New Roman" w:cs="Times New Roman"/>
          <w:lang w:val="en-GB"/>
        </w:rPr>
        <w:t>…</w:t>
      </w:r>
      <w:r w:rsidRPr="00CC0BF4">
        <w:rPr>
          <w:rFonts w:ascii="Times New Roman" w:hAnsi="Times New Roman" w:cs="Times New Roman"/>
          <w:lang w:val="en-GB"/>
        </w:rPr>
        <w:t xml:space="preserve"> According to the same author, these actually were not, because these offices were compulsory, and because the holder of the office had no authority on the use of public money</w:t>
      </w:r>
      <w:r w:rsidR="00AA55F9" w:rsidRPr="00CC0BF4">
        <w:rPr>
          <w:rFonts w:ascii="Times New Roman" w:hAnsi="Times New Roman" w:cs="Times New Roman"/>
          <w:lang w:val="en-GB"/>
        </w:rPr>
        <w:t xml:space="preserve">… </w:t>
      </w:r>
    </w:p>
    <w:p w14:paraId="7A316E78" w14:textId="5BA76F10" w:rsidR="00CB615A" w:rsidRPr="00CC0BF4" w:rsidRDefault="000263DE" w:rsidP="00707BFD">
      <w:pPr>
        <w:spacing w:line="360" w:lineRule="auto"/>
        <w:ind w:firstLine="709"/>
        <w:jc w:val="both"/>
        <w:rPr>
          <w:rFonts w:ascii="Times New Roman" w:hAnsi="Times New Roman" w:cs="Times New Roman"/>
          <w:lang w:val="en-GB"/>
        </w:rPr>
      </w:pPr>
      <w:r w:rsidRPr="00CC0BF4">
        <w:rPr>
          <w:rFonts w:ascii="Times New Roman" w:hAnsi="Times New Roman" w:cs="Times New Roman"/>
          <w:lang w:val="en-GB"/>
        </w:rPr>
        <w:t xml:space="preserve"> </w:t>
      </w:r>
    </w:p>
    <w:p w14:paraId="4916346F" w14:textId="77777777" w:rsidR="00CE1D08" w:rsidRPr="00CC0BF4" w:rsidRDefault="00CB615A" w:rsidP="00707BFD">
      <w:pPr>
        <w:spacing w:line="360" w:lineRule="auto"/>
        <w:ind w:firstLine="709"/>
        <w:jc w:val="both"/>
        <w:rPr>
          <w:rFonts w:ascii="Times New Roman" w:hAnsi="Times New Roman" w:cs="Times New Roman"/>
          <w:lang w:val="en-GB"/>
        </w:rPr>
      </w:pPr>
      <w:r w:rsidRPr="00CC0BF4">
        <w:rPr>
          <w:rFonts w:ascii="Times New Roman" w:hAnsi="Times New Roman" w:cs="Times New Roman"/>
          <w:lang w:val="en-GB"/>
        </w:rPr>
        <w:t xml:space="preserve">No matter what Arcadius </w:t>
      </w:r>
      <w:proofErr w:type="spellStart"/>
      <w:r w:rsidRPr="00CC0BF4">
        <w:rPr>
          <w:rFonts w:ascii="Times New Roman" w:hAnsi="Times New Roman" w:cs="Times New Roman"/>
          <w:lang w:val="en-GB"/>
        </w:rPr>
        <w:t>Charisius</w:t>
      </w:r>
      <w:proofErr w:type="spellEnd"/>
      <w:r w:rsidRPr="00CC0BF4">
        <w:rPr>
          <w:rFonts w:ascii="Times New Roman" w:hAnsi="Times New Roman" w:cs="Times New Roman"/>
          <w:lang w:val="en-GB"/>
        </w:rPr>
        <w:t xml:space="preserve"> thought</w:t>
      </w:r>
      <w:r w:rsidR="00FE766E" w:rsidRPr="00CC0BF4">
        <w:rPr>
          <w:rFonts w:ascii="Times New Roman" w:hAnsi="Times New Roman" w:cs="Times New Roman"/>
          <w:lang w:val="en-GB"/>
        </w:rPr>
        <w:t xml:space="preserve"> about what were </w:t>
      </w:r>
      <w:proofErr w:type="spellStart"/>
      <w:r w:rsidR="00FE766E" w:rsidRPr="00CC0BF4">
        <w:rPr>
          <w:rFonts w:ascii="Times New Roman" w:hAnsi="Times New Roman" w:cs="Times New Roman"/>
          <w:i/>
          <w:lang w:val="en-GB"/>
        </w:rPr>
        <w:t>munera</w:t>
      </w:r>
      <w:proofErr w:type="spellEnd"/>
      <w:r w:rsidR="00FE766E" w:rsidRPr="00CC0BF4">
        <w:rPr>
          <w:rFonts w:ascii="Times New Roman" w:hAnsi="Times New Roman" w:cs="Times New Roman"/>
          <w:lang w:val="en-GB"/>
        </w:rPr>
        <w:t xml:space="preserve"> civilian at the scale of the Empire in order to help judges settle disputes</w:t>
      </w:r>
      <w:r w:rsidRPr="00CC0BF4">
        <w:rPr>
          <w:rFonts w:ascii="Times New Roman" w:hAnsi="Times New Roman" w:cs="Times New Roman"/>
          <w:lang w:val="en-GB"/>
        </w:rPr>
        <w:t>. The</w:t>
      </w:r>
      <w:r w:rsidR="00C60C04" w:rsidRPr="00CC0BF4">
        <w:rPr>
          <w:rFonts w:ascii="Times New Roman" w:hAnsi="Times New Roman" w:cs="Times New Roman"/>
          <w:lang w:val="en-GB"/>
        </w:rPr>
        <w:t xml:space="preserve"> most</w:t>
      </w:r>
      <w:r w:rsidRPr="00CC0BF4">
        <w:rPr>
          <w:rFonts w:ascii="Times New Roman" w:hAnsi="Times New Roman" w:cs="Times New Roman"/>
          <w:lang w:val="en-GB"/>
        </w:rPr>
        <w:t xml:space="preserve"> important thing from our point of view is how a position or office </w:t>
      </w:r>
      <w:r w:rsidR="00AA55F9" w:rsidRPr="00CC0BF4">
        <w:rPr>
          <w:rFonts w:ascii="Times New Roman" w:hAnsi="Times New Roman" w:cs="Times New Roman"/>
          <w:lang w:val="en-GB"/>
        </w:rPr>
        <w:t>was</w:t>
      </w:r>
      <w:r w:rsidR="00707BFD" w:rsidRPr="00CC0BF4">
        <w:rPr>
          <w:rFonts w:ascii="Times New Roman" w:hAnsi="Times New Roman" w:cs="Times New Roman"/>
          <w:lang w:val="en-GB"/>
        </w:rPr>
        <w:t xml:space="preserve"> </w:t>
      </w:r>
      <w:r w:rsidRPr="00CC0BF4">
        <w:rPr>
          <w:rFonts w:ascii="Times New Roman" w:hAnsi="Times New Roman" w:cs="Times New Roman"/>
          <w:lang w:val="en-GB"/>
        </w:rPr>
        <w:t xml:space="preserve">perceived in the city where it was held and possibly </w:t>
      </w:r>
      <w:r w:rsidR="00AA55F9" w:rsidRPr="00CC0BF4">
        <w:rPr>
          <w:rFonts w:ascii="Times New Roman" w:hAnsi="Times New Roman" w:cs="Times New Roman"/>
          <w:lang w:val="en-GB"/>
        </w:rPr>
        <w:t>celebrated</w:t>
      </w:r>
      <w:r w:rsidRPr="00CC0BF4">
        <w:rPr>
          <w:rFonts w:ascii="Times New Roman" w:hAnsi="Times New Roman" w:cs="Times New Roman"/>
          <w:lang w:val="en-GB"/>
        </w:rPr>
        <w:t xml:space="preserve"> through inscriptions</w:t>
      </w:r>
      <w:r w:rsidR="00C60C04" w:rsidRPr="00CC0BF4">
        <w:rPr>
          <w:rFonts w:ascii="Times New Roman" w:hAnsi="Times New Roman" w:cs="Times New Roman"/>
          <w:lang w:val="en-GB"/>
        </w:rPr>
        <w:t xml:space="preserve">, and Arcadius </w:t>
      </w:r>
      <w:proofErr w:type="spellStart"/>
      <w:r w:rsidR="00C60C04" w:rsidRPr="00CC0BF4">
        <w:rPr>
          <w:rFonts w:ascii="Times New Roman" w:hAnsi="Times New Roman" w:cs="Times New Roman"/>
          <w:lang w:val="en-GB"/>
        </w:rPr>
        <w:t>Charisius</w:t>
      </w:r>
      <w:proofErr w:type="spellEnd"/>
      <w:r w:rsidR="00C60C04" w:rsidRPr="00CC0BF4">
        <w:rPr>
          <w:rFonts w:ascii="Times New Roman" w:hAnsi="Times New Roman" w:cs="Times New Roman"/>
          <w:lang w:val="en-GB"/>
        </w:rPr>
        <w:t xml:space="preserve"> informs us that this perception could vary</w:t>
      </w:r>
      <w:r w:rsidR="009814C1" w:rsidRPr="00CC0BF4">
        <w:rPr>
          <w:rFonts w:ascii="Times New Roman" w:hAnsi="Times New Roman" w:cs="Times New Roman"/>
          <w:lang w:val="en-GB"/>
        </w:rPr>
        <w:t xml:space="preserve"> from a city to another</w:t>
      </w:r>
      <w:r w:rsidRPr="00CC0BF4">
        <w:rPr>
          <w:rFonts w:ascii="Times New Roman" w:hAnsi="Times New Roman" w:cs="Times New Roman"/>
          <w:lang w:val="en-GB"/>
        </w:rPr>
        <w:t xml:space="preserve">. </w:t>
      </w:r>
      <w:r w:rsidR="00AA55F9" w:rsidRPr="00CC0BF4">
        <w:rPr>
          <w:rFonts w:ascii="Times New Roman" w:hAnsi="Times New Roman" w:cs="Times New Roman"/>
          <w:lang w:val="en-GB"/>
        </w:rPr>
        <w:t xml:space="preserve">He counted </w:t>
      </w:r>
      <w:proofErr w:type="spellStart"/>
      <w:r w:rsidR="00AA55F9" w:rsidRPr="00CC0BF4">
        <w:rPr>
          <w:rFonts w:ascii="Times New Roman" w:hAnsi="Times New Roman" w:cs="Times New Roman"/>
          <w:i/>
          <w:lang w:val="en-GB"/>
        </w:rPr>
        <w:t>limenarcha</w:t>
      </w:r>
      <w:r w:rsidR="007559F4" w:rsidRPr="00CC0BF4">
        <w:rPr>
          <w:rFonts w:ascii="Times New Roman" w:hAnsi="Times New Roman" w:cs="Times New Roman"/>
          <w:i/>
          <w:lang w:val="en-GB"/>
        </w:rPr>
        <w:t>e</w:t>
      </w:r>
      <w:proofErr w:type="spellEnd"/>
      <w:r w:rsidR="00AA55F9" w:rsidRPr="00CC0BF4">
        <w:rPr>
          <w:rFonts w:ascii="Times New Roman" w:hAnsi="Times New Roman" w:cs="Times New Roman"/>
          <w:lang w:val="en-GB"/>
        </w:rPr>
        <w:t>,</w:t>
      </w:r>
      <w:r w:rsidRPr="00CC0BF4">
        <w:rPr>
          <w:rFonts w:ascii="Times New Roman" w:hAnsi="Times New Roman" w:cs="Times New Roman"/>
          <w:lang w:val="en-GB"/>
        </w:rPr>
        <w:t xml:space="preserve"> </w:t>
      </w:r>
      <w:proofErr w:type="spellStart"/>
      <w:r w:rsidR="00AA55F9" w:rsidRPr="00CC0BF4">
        <w:rPr>
          <w:rFonts w:ascii="Times New Roman" w:hAnsi="Times New Roman" w:cs="Times New Roman"/>
          <w:i/>
          <w:lang w:val="en-GB"/>
        </w:rPr>
        <w:t>irenarchae</w:t>
      </w:r>
      <w:proofErr w:type="spellEnd"/>
      <w:r w:rsidR="00AA55F9" w:rsidRPr="00CC0BF4">
        <w:rPr>
          <w:rFonts w:ascii="Times New Roman" w:hAnsi="Times New Roman" w:cs="Times New Roman"/>
          <w:lang w:val="en-GB"/>
        </w:rPr>
        <w:t xml:space="preserve"> and </w:t>
      </w:r>
      <w:proofErr w:type="spellStart"/>
      <w:r w:rsidR="00AA55F9" w:rsidRPr="00CC0BF4">
        <w:rPr>
          <w:rFonts w:ascii="Times New Roman" w:hAnsi="Times New Roman" w:cs="Times New Roman"/>
          <w:lang w:val="en-GB"/>
        </w:rPr>
        <w:t>agoranoms</w:t>
      </w:r>
      <w:proofErr w:type="spellEnd"/>
      <w:r w:rsidR="00AA55F9" w:rsidRPr="00CC0BF4">
        <w:rPr>
          <w:rFonts w:ascii="Times New Roman" w:hAnsi="Times New Roman" w:cs="Times New Roman"/>
          <w:lang w:val="en-GB"/>
        </w:rPr>
        <w:t xml:space="preserve"> among </w:t>
      </w:r>
      <w:r w:rsidRPr="00CC0BF4">
        <w:rPr>
          <w:rFonts w:ascii="Times New Roman" w:hAnsi="Times New Roman" w:cs="Times New Roman"/>
          <w:lang w:val="en-GB"/>
        </w:rPr>
        <w:t xml:space="preserve">holders of </w:t>
      </w:r>
      <w:proofErr w:type="spellStart"/>
      <w:r w:rsidRPr="00CC0BF4">
        <w:rPr>
          <w:rFonts w:ascii="Times New Roman" w:hAnsi="Times New Roman" w:cs="Times New Roman"/>
          <w:i/>
          <w:lang w:val="en-GB"/>
        </w:rPr>
        <w:t>munera</w:t>
      </w:r>
      <w:proofErr w:type="spellEnd"/>
      <w:r w:rsidRPr="00CC0BF4">
        <w:rPr>
          <w:rFonts w:ascii="Times New Roman" w:hAnsi="Times New Roman" w:cs="Times New Roman"/>
          <w:i/>
          <w:lang w:val="en-GB"/>
        </w:rPr>
        <w:t xml:space="preserve"> </w:t>
      </w:r>
      <w:proofErr w:type="spellStart"/>
      <w:r w:rsidRPr="00CC0BF4">
        <w:rPr>
          <w:rFonts w:ascii="Times New Roman" w:hAnsi="Times New Roman" w:cs="Times New Roman"/>
          <w:i/>
          <w:lang w:val="en-GB"/>
        </w:rPr>
        <w:t>civilia</w:t>
      </w:r>
      <w:proofErr w:type="spellEnd"/>
      <w:r w:rsidRPr="00CC0BF4">
        <w:rPr>
          <w:rFonts w:ascii="Times New Roman" w:hAnsi="Times New Roman" w:cs="Times New Roman"/>
          <w:lang w:val="en-GB"/>
        </w:rPr>
        <w:t xml:space="preserve">, </w:t>
      </w:r>
      <w:r w:rsidR="00C76B99" w:rsidRPr="00CC0BF4">
        <w:rPr>
          <w:rFonts w:ascii="Times New Roman" w:hAnsi="Times New Roman" w:cs="Times New Roman"/>
          <w:lang w:val="en-GB"/>
        </w:rPr>
        <w:t>and</w:t>
      </w:r>
      <w:r w:rsidRPr="00CC0BF4">
        <w:rPr>
          <w:rFonts w:ascii="Times New Roman" w:hAnsi="Times New Roman" w:cs="Times New Roman"/>
          <w:lang w:val="en-GB"/>
        </w:rPr>
        <w:t xml:space="preserve"> confirm</w:t>
      </w:r>
      <w:r w:rsidR="00C76B99" w:rsidRPr="00CC0BF4">
        <w:rPr>
          <w:rFonts w:ascii="Times New Roman" w:hAnsi="Times New Roman" w:cs="Times New Roman"/>
          <w:lang w:val="en-GB"/>
        </w:rPr>
        <w:t>ed</w:t>
      </w:r>
      <w:r w:rsidRPr="00CC0BF4">
        <w:rPr>
          <w:rFonts w:ascii="Times New Roman" w:hAnsi="Times New Roman" w:cs="Times New Roman"/>
          <w:lang w:val="en-GB"/>
        </w:rPr>
        <w:t xml:space="preserve"> the assessment of Plutarch. It is therefore not surprising that </w:t>
      </w:r>
      <w:r w:rsidR="00C76B99" w:rsidRPr="00CC0BF4">
        <w:rPr>
          <w:rFonts w:ascii="Times New Roman" w:hAnsi="Times New Roman" w:cs="Times New Roman"/>
          <w:lang w:val="en-GB"/>
        </w:rPr>
        <w:t xml:space="preserve">some of </w:t>
      </w:r>
      <w:r w:rsidRPr="00CC0BF4">
        <w:rPr>
          <w:rFonts w:ascii="Times New Roman" w:hAnsi="Times New Roman" w:cs="Times New Roman"/>
          <w:lang w:val="en-GB"/>
        </w:rPr>
        <w:t>the</w:t>
      </w:r>
      <w:r w:rsidR="00AA55F9" w:rsidRPr="00CC0BF4">
        <w:rPr>
          <w:rFonts w:ascii="Times New Roman" w:hAnsi="Times New Roman" w:cs="Times New Roman"/>
          <w:lang w:val="en-GB"/>
        </w:rPr>
        <w:t>se</w:t>
      </w:r>
      <w:r w:rsidRPr="00CC0BF4">
        <w:rPr>
          <w:rFonts w:ascii="Times New Roman" w:hAnsi="Times New Roman" w:cs="Times New Roman"/>
          <w:lang w:val="en-GB"/>
        </w:rPr>
        <w:t xml:space="preserve"> office</w:t>
      </w:r>
      <w:r w:rsidR="00AA55F9" w:rsidRPr="00CC0BF4">
        <w:rPr>
          <w:rFonts w:ascii="Times New Roman" w:hAnsi="Times New Roman" w:cs="Times New Roman"/>
          <w:lang w:val="en-GB"/>
        </w:rPr>
        <w:t>s</w:t>
      </w:r>
      <w:r w:rsidRPr="00CC0BF4">
        <w:rPr>
          <w:rFonts w:ascii="Times New Roman" w:hAnsi="Times New Roman" w:cs="Times New Roman"/>
          <w:lang w:val="en-GB"/>
        </w:rPr>
        <w:t xml:space="preserve"> do not normally appear in the epigraphy of the Roman Imperial East</w:t>
      </w:r>
      <w:r w:rsidR="004B6DB7" w:rsidRPr="00CC0BF4">
        <w:rPr>
          <w:rFonts w:ascii="Times New Roman" w:hAnsi="Times New Roman" w:cs="Times New Roman"/>
          <w:lang w:val="en-GB"/>
        </w:rPr>
        <w:t xml:space="preserve">, except under the </w:t>
      </w:r>
      <w:proofErr w:type="spellStart"/>
      <w:r w:rsidR="004B6DB7" w:rsidRPr="00CC0BF4">
        <w:rPr>
          <w:rFonts w:ascii="Times New Roman" w:hAnsi="Times New Roman" w:cs="Times New Roman"/>
          <w:lang w:val="en-GB"/>
        </w:rPr>
        <w:t>Severi</w:t>
      </w:r>
      <w:proofErr w:type="spellEnd"/>
      <w:r w:rsidR="004B6DB7" w:rsidRPr="00CC0BF4">
        <w:rPr>
          <w:rFonts w:ascii="Times New Roman" w:hAnsi="Times New Roman" w:cs="Times New Roman"/>
          <w:lang w:val="en-GB"/>
        </w:rPr>
        <w:t xml:space="preserve">, when </w:t>
      </w:r>
      <w:proofErr w:type="spellStart"/>
      <w:r w:rsidR="004B6DB7" w:rsidRPr="00CC0BF4">
        <w:rPr>
          <w:rFonts w:ascii="Times New Roman" w:hAnsi="Times New Roman" w:cs="Times New Roman"/>
          <w:i/>
          <w:lang w:val="en-GB"/>
        </w:rPr>
        <w:t>archaï</w:t>
      </w:r>
      <w:proofErr w:type="spellEnd"/>
      <w:r w:rsidR="004B6DB7" w:rsidRPr="00CC0BF4">
        <w:rPr>
          <w:rFonts w:ascii="Times New Roman" w:hAnsi="Times New Roman" w:cs="Times New Roman"/>
          <w:lang w:val="en-GB"/>
        </w:rPr>
        <w:t xml:space="preserve"> in general, </w:t>
      </w:r>
      <w:r w:rsidR="00692BDD" w:rsidRPr="00CC0BF4">
        <w:rPr>
          <w:rFonts w:ascii="Times New Roman" w:hAnsi="Times New Roman" w:cs="Times New Roman"/>
          <w:lang w:val="en-GB"/>
        </w:rPr>
        <w:t>usually absent from inscriptions</w:t>
      </w:r>
      <w:r w:rsidR="004B6DB7" w:rsidRPr="00CC0BF4">
        <w:rPr>
          <w:rFonts w:ascii="Times New Roman" w:hAnsi="Times New Roman" w:cs="Times New Roman"/>
          <w:lang w:val="en-GB"/>
        </w:rPr>
        <w:t xml:space="preserve"> </w:t>
      </w:r>
      <w:r w:rsidR="00692BDD" w:rsidRPr="00CC0BF4">
        <w:rPr>
          <w:rFonts w:ascii="Times New Roman" w:hAnsi="Times New Roman" w:cs="Times New Roman"/>
          <w:lang w:val="en-GB"/>
        </w:rPr>
        <w:t>before,</w:t>
      </w:r>
      <w:r w:rsidR="004B6DB7" w:rsidRPr="00CC0BF4">
        <w:rPr>
          <w:rFonts w:ascii="Times New Roman" w:hAnsi="Times New Roman" w:cs="Times New Roman"/>
          <w:lang w:val="en-GB"/>
        </w:rPr>
        <w:t xml:space="preserve"> start</w:t>
      </w:r>
      <w:r w:rsidR="00692BDD" w:rsidRPr="00CC0BF4">
        <w:rPr>
          <w:rFonts w:ascii="Times New Roman" w:hAnsi="Times New Roman" w:cs="Times New Roman"/>
          <w:lang w:val="en-GB"/>
        </w:rPr>
        <w:t>ed</w:t>
      </w:r>
      <w:r w:rsidR="004B6DB7" w:rsidRPr="00CC0BF4">
        <w:rPr>
          <w:rFonts w:ascii="Times New Roman" w:hAnsi="Times New Roman" w:cs="Times New Roman"/>
          <w:lang w:val="en-GB"/>
        </w:rPr>
        <w:t xml:space="preserve"> being mentioned. </w:t>
      </w:r>
    </w:p>
    <w:p w14:paraId="68605988" w14:textId="25CBA189" w:rsidR="003738D4" w:rsidRPr="00CC0BF4" w:rsidRDefault="00CE1D08" w:rsidP="00707BFD">
      <w:pPr>
        <w:spacing w:line="360" w:lineRule="auto"/>
        <w:ind w:firstLine="709"/>
        <w:jc w:val="both"/>
        <w:rPr>
          <w:rFonts w:ascii="Times New Roman" w:hAnsi="Times New Roman" w:cs="Times New Roman"/>
          <w:lang w:val="en-GB"/>
        </w:rPr>
      </w:pPr>
      <w:r w:rsidRPr="00CC0BF4">
        <w:rPr>
          <w:rFonts w:ascii="Times New Roman" w:hAnsi="Times New Roman" w:cs="Times New Roman"/>
          <w:lang w:val="en-GB"/>
        </w:rPr>
        <w:t xml:space="preserve">Details such as </w:t>
      </w:r>
      <w:proofErr w:type="spellStart"/>
      <w:r w:rsidRPr="00CC0BF4">
        <w:rPr>
          <w:rFonts w:ascii="Times New Roman" w:hAnsi="Times New Roman" w:cs="Times New Roman"/>
          <w:i/>
          <w:lang w:val="en-GB"/>
        </w:rPr>
        <w:t>munera</w:t>
      </w:r>
      <w:proofErr w:type="spellEnd"/>
      <w:r w:rsidRPr="00CC0BF4">
        <w:rPr>
          <w:rFonts w:ascii="Times New Roman" w:hAnsi="Times New Roman" w:cs="Times New Roman"/>
          <w:lang w:val="en-GB"/>
        </w:rPr>
        <w:t xml:space="preserve"> could be omitted when a person had had a brilliant cursus. This could be limited to the most illustrious positions this had reached: although magistrates, but a few </w:t>
      </w:r>
      <w:r w:rsidRPr="00CC0BF4">
        <w:rPr>
          <w:rFonts w:ascii="Times New Roman" w:hAnsi="Times New Roman" w:cs="Times New Roman"/>
          <w:i/>
          <w:lang w:val="en-GB"/>
        </w:rPr>
        <w:t>aediles</w:t>
      </w:r>
      <w:r w:rsidRPr="00CC0BF4">
        <w:rPr>
          <w:rFonts w:ascii="Times New Roman" w:hAnsi="Times New Roman" w:cs="Times New Roman"/>
          <w:lang w:val="en-GB"/>
        </w:rPr>
        <w:t xml:space="preserve"> are mentioned in the epigraphy of Western cities, because it was less prestigious than other </w:t>
      </w:r>
      <w:proofErr w:type="spellStart"/>
      <w:r w:rsidRPr="00CC0BF4">
        <w:rPr>
          <w:rFonts w:ascii="Times New Roman" w:hAnsi="Times New Roman" w:cs="Times New Roman"/>
          <w:lang w:val="en-GB"/>
        </w:rPr>
        <w:t>honores</w:t>
      </w:r>
      <w:proofErr w:type="spellEnd"/>
      <w:r w:rsidRPr="00CC0BF4">
        <w:rPr>
          <w:rFonts w:ascii="Times New Roman" w:hAnsi="Times New Roman" w:cs="Times New Roman"/>
          <w:lang w:val="en-GB"/>
        </w:rPr>
        <w:t xml:space="preserve">… Other people preferred a synthesis like omnibus </w:t>
      </w:r>
      <w:proofErr w:type="spellStart"/>
      <w:r w:rsidRPr="00CC0BF4">
        <w:rPr>
          <w:rFonts w:ascii="Times New Roman" w:hAnsi="Times New Roman" w:cs="Times New Roman"/>
          <w:lang w:val="en-GB"/>
        </w:rPr>
        <w:t>honoribus</w:t>
      </w:r>
      <w:proofErr w:type="spellEnd"/>
      <w:r w:rsidRPr="00CC0BF4">
        <w:rPr>
          <w:rFonts w:ascii="Times New Roman" w:hAnsi="Times New Roman" w:cs="Times New Roman"/>
          <w:lang w:val="en-GB"/>
        </w:rPr>
        <w:t xml:space="preserve"> ac </w:t>
      </w:r>
      <w:proofErr w:type="spellStart"/>
      <w:r w:rsidRPr="00CC0BF4">
        <w:rPr>
          <w:rFonts w:ascii="Times New Roman" w:hAnsi="Times New Roman" w:cs="Times New Roman"/>
          <w:lang w:val="en-GB"/>
        </w:rPr>
        <w:t>muneribus</w:t>
      </w:r>
      <w:proofErr w:type="spellEnd"/>
      <w:r w:rsidRPr="00CC0BF4">
        <w:rPr>
          <w:rFonts w:ascii="Times New Roman" w:hAnsi="Times New Roman" w:cs="Times New Roman"/>
          <w:lang w:val="en-GB"/>
        </w:rPr>
        <w:t xml:space="preserve"> functus,</w:t>
      </w:r>
      <w:r w:rsidRPr="00CC0BF4">
        <w:rPr>
          <w:rStyle w:val="Appelnotedebasdep"/>
          <w:rFonts w:ascii="Times New Roman" w:hAnsi="Times New Roman" w:cs="Times New Roman"/>
          <w:lang w:val="en-GB"/>
        </w:rPr>
        <w:footnoteReference w:id="46"/>
      </w:r>
      <w:r w:rsidRPr="00CC0BF4">
        <w:rPr>
          <w:rFonts w:ascii="Times New Roman" w:hAnsi="Times New Roman" w:cs="Times New Roman"/>
          <w:lang w:val="en-GB"/>
        </w:rPr>
        <w:t xml:space="preserve"> to express that they have fulfilled all their duties</w:t>
      </w:r>
    </w:p>
    <w:p w14:paraId="1053BF87" w14:textId="743D82CC" w:rsidR="007A7A67" w:rsidRPr="00CC0BF4" w:rsidRDefault="007A7A67" w:rsidP="00707BFD">
      <w:pPr>
        <w:spacing w:line="360" w:lineRule="auto"/>
        <w:ind w:firstLine="709"/>
        <w:jc w:val="both"/>
        <w:rPr>
          <w:rFonts w:ascii="Times New Roman" w:hAnsi="Times New Roman" w:cs="Times New Roman"/>
          <w:lang w:val="en-GB"/>
        </w:rPr>
      </w:pPr>
      <w:r w:rsidRPr="00CC0BF4">
        <w:rPr>
          <w:rFonts w:ascii="Times New Roman" w:hAnsi="Times New Roman" w:cs="Times New Roman"/>
          <w:lang w:val="en-GB"/>
        </w:rPr>
        <w:t xml:space="preserve">In the West, </w:t>
      </w:r>
      <w:r w:rsidR="00C76B99" w:rsidRPr="00CC0BF4">
        <w:rPr>
          <w:rFonts w:ascii="Times New Roman" w:hAnsi="Times New Roman" w:cs="Times New Roman"/>
          <w:lang w:val="en-GB"/>
        </w:rPr>
        <w:t xml:space="preserve">but a couple of cities sometimes mention local </w:t>
      </w:r>
      <w:proofErr w:type="spellStart"/>
      <w:r w:rsidR="00C76B99" w:rsidRPr="00CC0BF4">
        <w:rPr>
          <w:rFonts w:ascii="Times New Roman" w:hAnsi="Times New Roman" w:cs="Times New Roman"/>
          <w:lang w:val="en-GB"/>
        </w:rPr>
        <w:t>curatelae</w:t>
      </w:r>
      <w:proofErr w:type="spellEnd"/>
      <w:r w:rsidR="00C76B99" w:rsidRPr="00CC0BF4">
        <w:rPr>
          <w:rFonts w:ascii="Times New Roman" w:hAnsi="Times New Roman" w:cs="Times New Roman"/>
          <w:lang w:val="en-GB"/>
        </w:rPr>
        <w:t xml:space="preserve">, usually the </w:t>
      </w:r>
      <w:proofErr w:type="spellStart"/>
      <w:r w:rsidR="00C76B99" w:rsidRPr="00CC0BF4">
        <w:rPr>
          <w:rFonts w:ascii="Times New Roman" w:hAnsi="Times New Roman" w:cs="Times New Roman"/>
          <w:lang w:val="en-GB"/>
        </w:rPr>
        <w:t>cura</w:t>
      </w:r>
      <w:proofErr w:type="spellEnd"/>
      <w:r w:rsidR="00C76B99" w:rsidRPr="00CC0BF4">
        <w:rPr>
          <w:rFonts w:ascii="Times New Roman" w:hAnsi="Times New Roman" w:cs="Times New Roman"/>
          <w:lang w:val="en-GB"/>
        </w:rPr>
        <w:t xml:space="preserve"> annonae, </w:t>
      </w:r>
    </w:p>
    <w:p w14:paraId="3A567ABC" w14:textId="3F39AB73" w:rsidR="00AA55F9" w:rsidRPr="00CC0BF4" w:rsidRDefault="00AA55F9" w:rsidP="00707BFD">
      <w:pPr>
        <w:spacing w:line="360" w:lineRule="auto"/>
        <w:ind w:firstLine="709"/>
        <w:jc w:val="both"/>
        <w:rPr>
          <w:rFonts w:ascii="Times New Roman" w:hAnsi="Times New Roman" w:cs="Times New Roman"/>
          <w:lang w:val="en-GB"/>
        </w:rPr>
      </w:pPr>
      <w:r w:rsidRPr="00CC0BF4">
        <w:rPr>
          <w:rFonts w:ascii="Times New Roman" w:hAnsi="Times New Roman" w:cs="Times New Roman"/>
          <w:lang w:val="en-GB"/>
        </w:rPr>
        <w:t xml:space="preserve">Far beyond the taxonomy of jurisconsults, whose preoccupation was identifying) he silences of epigraphy echo the level of dignity attached to an office or position. </w:t>
      </w:r>
    </w:p>
    <w:p w14:paraId="315F3E29" w14:textId="77777777" w:rsidR="00D5696D" w:rsidRPr="00CC0BF4" w:rsidRDefault="00D5696D" w:rsidP="0059473A">
      <w:pPr>
        <w:spacing w:line="360" w:lineRule="auto"/>
        <w:jc w:val="both"/>
        <w:rPr>
          <w:rFonts w:ascii="Times New Roman" w:hAnsi="Times New Roman" w:cs="Times New Roman"/>
          <w:lang w:val="en-GB"/>
        </w:rPr>
      </w:pPr>
    </w:p>
    <w:p w14:paraId="6424A15C" w14:textId="1B0AA383" w:rsidR="00D67A0C" w:rsidRPr="00CC0BF4" w:rsidRDefault="00D67A0C" w:rsidP="00330F1A">
      <w:pPr>
        <w:spacing w:line="360" w:lineRule="auto"/>
        <w:ind w:firstLine="709"/>
        <w:jc w:val="both"/>
        <w:rPr>
          <w:rFonts w:ascii="Times New Roman" w:hAnsi="Times New Roman" w:cs="Times New Roman"/>
          <w:lang w:val="en-GB"/>
        </w:rPr>
      </w:pPr>
      <w:r w:rsidRPr="00330F1A">
        <w:rPr>
          <w:rFonts w:ascii="Times New Roman" w:hAnsi="Times New Roman" w:cs="Times New Roman"/>
          <w:lang w:val="en-GB"/>
        </w:rPr>
        <w:t xml:space="preserve">Is it possible to draw a map of what was worth mentioning throughout the empire at any time of the Roman </w:t>
      </w:r>
      <w:r w:rsidR="00330F1A">
        <w:rPr>
          <w:rFonts w:ascii="Times New Roman" w:hAnsi="Times New Roman" w:cs="Times New Roman"/>
          <w:lang w:val="en-GB"/>
        </w:rPr>
        <w:t>E</w:t>
      </w:r>
      <w:r w:rsidRPr="00330F1A">
        <w:rPr>
          <w:rFonts w:ascii="Times New Roman" w:hAnsi="Times New Roman" w:cs="Times New Roman"/>
          <w:lang w:val="en-GB"/>
        </w:rPr>
        <w:t xml:space="preserve">mpire? </w:t>
      </w:r>
      <w:proofErr w:type="gramStart"/>
      <w:r w:rsidRPr="00330F1A">
        <w:rPr>
          <w:rFonts w:ascii="Times New Roman" w:hAnsi="Times New Roman" w:cs="Times New Roman"/>
          <w:lang w:val="en-GB"/>
        </w:rPr>
        <w:t>Unfortunately</w:t>
      </w:r>
      <w:proofErr w:type="gramEnd"/>
      <w:r w:rsidRPr="00330F1A">
        <w:rPr>
          <w:rFonts w:ascii="Times New Roman" w:hAnsi="Times New Roman" w:cs="Times New Roman"/>
          <w:lang w:val="en-GB"/>
        </w:rPr>
        <w:t xml:space="preserve"> </w:t>
      </w:r>
      <w:r w:rsidR="00330F1A">
        <w:rPr>
          <w:rFonts w:ascii="Times New Roman" w:hAnsi="Times New Roman" w:cs="Times New Roman"/>
          <w:lang w:val="en-GB"/>
        </w:rPr>
        <w:t xml:space="preserve">it is </w:t>
      </w:r>
      <w:r w:rsidRPr="00330F1A">
        <w:rPr>
          <w:rFonts w:ascii="Times New Roman" w:hAnsi="Times New Roman" w:cs="Times New Roman"/>
          <w:lang w:val="en-GB"/>
        </w:rPr>
        <w:t xml:space="preserve">not. The appreciation </w:t>
      </w:r>
      <w:r w:rsidR="00330F1A">
        <w:rPr>
          <w:rFonts w:ascii="Times New Roman" w:hAnsi="Times New Roman" w:cs="Times New Roman"/>
          <w:lang w:val="en-GB"/>
        </w:rPr>
        <w:t xml:space="preserve">was entirely customary, and </w:t>
      </w:r>
      <w:r w:rsidRPr="00330F1A">
        <w:rPr>
          <w:rFonts w:ascii="Times New Roman" w:hAnsi="Times New Roman" w:cs="Times New Roman"/>
          <w:lang w:val="en-GB"/>
        </w:rPr>
        <w:t>varied from a city to another, and</w:t>
      </w:r>
      <w:r w:rsidRPr="00CC0BF4">
        <w:rPr>
          <w:rFonts w:ascii="Times New Roman" w:hAnsi="Times New Roman" w:cs="Times New Roman"/>
          <w:lang w:val="en-GB"/>
        </w:rPr>
        <w:t xml:space="preserve"> </w:t>
      </w:r>
      <w:r w:rsidR="00330F1A">
        <w:rPr>
          <w:rFonts w:ascii="Times New Roman" w:hAnsi="Times New Roman" w:cs="Times New Roman"/>
          <w:lang w:val="en-GB"/>
        </w:rPr>
        <w:t xml:space="preserve">from period to period. </w:t>
      </w:r>
    </w:p>
    <w:p w14:paraId="537E82D3" w14:textId="785ED457" w:rsidR="00FF01DB" w:rsidRPr="00CC0BF4" w:rsidRDefault="00AA55F9" w:rsidP="00330F1A">
      <w:pPr>
        <w:spacing w:line="360" w:lineRule="auto"/>
        <w:ind w:firstLine="709"/>
        <w:jc w:val="both"/>
        <w:rPr>
          <w:rFonts w:ascii="Times New Roman" w:hAnsi="Times New Roman" w:cs="Times New Roman"/>
          <w:lang w:val="en-GB"/>
        </w:rPr>
      </w:pPr>
      <w:r w:rsidRPr="00CC0BF4">
        <w:rPr>
          <w:rFonts w:ascii="Times New Roman" w:hAnsi="Times New Roman" w:cs="Times New Roman"/>
          <w:lang w:val="en-GB"/>
        </w:rPr>
        <w:t>T</w:t>
      </w:r>
      <w:r w:rsidR="004F0B01" w:rsidRPr="00CC0BF4">
        <w:rPr>
          <w:rFonts w:ascii="Times New Roman" w:hAnsi="Times New Roman" w:cs="Times New Roman"/>
          <w:lang w:val="en-GB"/>
        </w:rPr>
        <w:t xml:space="preserve">he same office could be </w:t>
      </w:r>
      <w:r w:rsidRPr="00CC0BF4">
        <w:rPr>
          <w:rFonts w:ascii="Times New Roman" w:hAnsi="Times New Roman" w:cs="Times New Roman"/>
          <w:lang w:val="en-GB"/>
        </w:rPr>
        <w:t xml:space="preserve">considered </w:t>
      </w:r>
      <w:r w:rsidR="004F0B01" w:rsidRPr="00CC0BF4">
        <w:rPr>
          <w:rFonts w:ascii="Times New Roman" w:hAnsi="Times New Roman" w:cs="Times New Roman"/>
          <w:lang w:val="en-GB"/>
        </w:rPr>
        <w:t>an ‘hono</w:t>
      </w:r>
      <w:r w:rsidR="00330F1A">
        <w:rPr>
          <w:rFonts w:ascii="Times New Roman" w:hAnsi="Times New Roman" w:cs="Times New Roman"/>
          <w:lang w:val="en-GB"/>
        </w:rPr>
        <w:t>u</w:t>
      </w:r>
      <w:r w:rsidR="004F0B01" w:rsidRPr="00CC0BF4">
        <w:rPr>
          <w:rFonts w:ascii="Times New Roman" w:hAnsi="Times New Roman" w:cs="Times New Roman"/>
          <w:lang w:val="en-GB"/>
        </w:rPr>
        <w:t xml:space="preserve">r’ here, but </w:t>
      </w:r>
      <w:r w:rsidR="007A7A67" w:rsidRPr="00CC0BF4">
        <w:rPr>
          <w:rFonts w:ascii="Times New Roman" w:hAnsi="Times New Roman" w:cs="Times New Roman"/>
          <w:lang w:val="en-GB"/>
        </w:rPr>
        <w:t xml:space="preserve">there </w:t>
      </w:r>
      <w:r w:rsidR="004F0B01" w:rsidRPr="00CC0BF4">
        <w:rPr>
          <w:rFonts w:ascii="Times New Roman" w:hAnsi="Times New Roman" w:cs="Times New Roman"/>
          <w:lang w:val="en-GB"/>
        </w:rPr>
        <w:t>a compulsory service bringing no civic legibility</w:t>
      </w:r>
      <w:r w:rsidRPr="00CC0BF4">
        <w:rPr>
          <w:rFonts w:ascii="Times New Roman" w:hAnsi="Times New Roman" w:cs="Times New Roman"/>
          <w:lang w:val="en-GB"/>
        </w:rPr>
        <w:t xml:space="preserve"> </w:t>
      </w:r>
      <w:r w:rsidR="007A7A67" w:rsidRPr="00CC0BF4">
        <w:rPr>
          <w:rFonts w:ascii="Times New Roman" w:hAnsi="Times New Roman" w:cs="Times New Roman"/>
          <w:lang w:val="en-GB"/>
        </w:rPr>
        <w:t>nor</w:t>
      </w:r>
      <w:r w:rsidRPr="00CC0BF4">
        <w:rPr>
          <w:rFonts w:ascii="Times New Roman" w:hAnsi="Times New Roman" w:cs="Times New Roman"/>
          <w:lang w:val="en-GB"/>
        </w:rPr>
        <w:t xml:space="preserve"> dignity</w:t>
      </w:r>
      <w:r w:rsidR="00CE1D08" w:rsidRPr="00CC0BF4">
        <w:rPr>
          <w:rFonts w:ascii="Times New Roman" w:hAnsi="Times New Roman" w:cs="Times New Roman"/>
          <w:lang w:val="en-GB"/>
        </w:rPr>
        <w:t>. Some occupations were just not worth mentioning, unless when a guild</w:t>
      </w:r>
      <w:r w:rsidRPr="00CC0BF4">
        <w:rPr>
          <w:rFonts w:ascii="Times New Roman" w:hAnsi="Times New Roman" w:cs="Times New Roman"/>
          <w:lang w:val="en-GB"/>
        </w:rPr>
        <w:t xml:space="preserve"> </w:t>
      </w:r>
      <w:r w:rsidR="00CE1D08" w:rsidRPr="00CC0BF4">
        <w:rPr>
          <w:rFonts w:ascii="Times New Roman" w:hAnsi="Times New Roman" w:cs="Times New Roman"/>
          <w:lang w:val="en-GB"/>
        </w:rPr>
        <w:t xml:space="preserve">was involved. </w:t>
      </w:r>
      <w:r w:rsidR="00330F1A">
        <w:rPr>
          <w:rFonts w:ascii="Times New Roman" w:hAnsi="Times New Roman" w:cs="Times New Roman"/>
          <w:lang w:val="en-GB"/>
        </w:rPr>
        <w:t xml:space="preserve">Other </w:t>
      </w:r>
      <w:proofErr w:type="spellStart"/>
      <w:proofErr w:type="gramStart"/>
      <w:r w:rsidR="00330F1A">
        <w:rPr>
          <w:rFonts w:ascii="Times New Roman" w:hAnsi="Times New Roman" w:cs="Times New Roman"/>
          <w:lang w:val="en-GB"/>
        </w:rPr>
        <w:t>were.</w:t>
      </w:r>
      <w:r w:rsidR="00CE1D08" w:rsidRPr="00CC0BF4">
        <w:rPr>
          <w:rFonts w:ascii="Times New Roman" w:hAnsi="Times New Roman" w:cs="Times New Roman"/>
          <w:lang w:val="en-GB"/>
        </w:rPr>
        <w:t>This</w:t>
      </w:r>
      <w:proofErr w:type="spellEnd"/>
      <w:proofErr w:type="gramEnd"/>
      <w:r w:rsidR="00CE1D08" w:rsidRPr="00CC0BF4">
        <w:rPr>
          <w:rFonts w:ascii="Times New Roman" w:hAnsi="Times New Roman" w:cs="Times New Roman"/>
          <w:lang w:val="en-GB"/>
        </w:rPr>
        <w:t xml:space="preserve"> probably means that those occupations that were mentioned in inscriptions were associated to a certain level of social legibility, like </w:t>
      </w:r>
      <w:proofErr w:type="spellStart"/>
      <w:r w:rsidR="00CE1D08" w:rsidRPr="00CC0BF4">
        <w:rPr>
          <w:rFonts w:ascii="Times New Roman" w:hAnsi="Times New Roman" w:cs="Times New Roman"/>
          <w:i/>
          <w:lang w:val="en-GB"/>
        </w:rPr>
        <w:t>navicularii</w:t>
      </w:r>
      <w:proofErr w:type="spellEnd"/>
      <w:r w:rsidR="00CE1D08" w:rsidRPr="00CC0BF4">
        <w:rPr>
          <w:rFonts w:ascii="Times New Roman" w:hAnsi="Times New Roman" w:cs="Times New Roman"/>
          <w:lang w:val="en-GB"/>
        </w:rPr>
        <w:t>. The more a profession or trade is mentioned, the higher was its social legibility, at least where and when the inscription was displayed.</w:t>
      </w:r>
      <w:r w:rsidR="00FF647B" w:rsidRPr="00CC0BF4">
        <w:rPr>
          <w:rFonts w:ascii="Times New Roman" w:hAnsi="Times New Roman" w:cs="Times New Roman"/>
          <w:lang w:val="en-GB"/>
        </w:rPr>
        <w:t xml:space="preserve"> Without surprise, t</w:t>
      </w:r>
      <w:r w:rsidR="00FF01DB" w:rsidRPr="00CC0BF4">
        <w:rPr>
          <w:rFonts w:ascii="Times New Roman" w:hAnsi="Times New Roman" w:cs="Times New Roman"/>
          <w:lang w:val="en-GB"/>
        </w:rPr>
        <w:t xml:space="preserve">he </w:t>
      </w:r>
      <w:r w:rsidR="00FF647B" w:rsidRPr="00CC0BF4">
        <w:rPr>
          <w:rFonts w:ascii="Times New Roman" w:hAnsi="Times New Roman" w:cs="Times New Roman"/>
          <w:lang w:val="en-GB"/>
        </w:rPr>
        <w:t>visible face</w:t>
      </w:r>
      <w:r w:rsidR="00FF01DB" w:rsidRPr="00CC0BF4">
        <w:rPr>
          <w:rFonts w:ascii="Times New Roman" w:hAnsi="Times New Roman" w:cs="Times New Roman"/>
          <w:lang w:val="en-GB"/>
        </w:rPr>
        <w:t xml:space="preserve"> of port societies is highly restricted to a certain form of élite.</w:t>
      </w:r>
      <w:r w:rsidR="00FF647B" w:rsidRPr="00CC0BF4">
        <w:rPr>
          <w:rFonts w:ascii="Times New Roman" w:hAnsi="Times New Roman" w:cs="Times New Roman"/>
          <w:lang w:val="en-GB"/>
        </w:rPr>
        <w:t xml:space="preserve"> We must not forget that there was also a hidden face.</w:t>
      </w:r>
    </w:p>
    <w:p w14:paraId="356BB261" w14:textId="77777777" w:rsidR="00DA279C" w:rsidRPr="00CC0BF4" w:rsidRDefault="00DA279C" w:rsidP="0059473A">
      <w:pPr>
        <w:spacing w:line="360" w:lineRule="auto"/>
        <w:jc w:val="both"/>
        <w:rPr>
          <w:rFonts w:ascii="Times New Roman" w:hAnsi="Times New Roman" w:cs="Times New Roman"/>
          <w:lang w:val="en-GB"/>
        </w:rPr>
      </w:pPr>
    </w:p>
    <w:p w14:paraId="7FA70E6C" w14:textId="7E1B2EF5" w:rsidR="00DA279C" w:rsidRPr="00CC0BF4" w:rsidRDefault="00DA279C" w:rsidP="0059473A">
      <w:pPr>
        <w:pStyle w:val="Titre1"/>
        <w:spacing w:line="360" w:lineRule="auto"/>
        <w:rPr>
          <w:rFonts w:ascii="Times New Roman" w:hAnsi="Times New Roman" w:cs="Times New Roman"/>
          <w:lang w:val="en-GB"/>
        </w:rPr>
      </w:pPr>
      <w:r w:rsidRPr="00CC0BF4">
        <w:rPr>
          <w:rFonts w:ascii="Times New Roman" w:hAnsi="Times New Roman" w:cs="Times New Roman"/>
          <w:lang w:val="en-GB"/>
        </w:rPr>
        <w:t xml:space="preserve">3. Epigraphy as part of the </w:t>
      </w:r>
      <w:proofErr w:type="spellStart"/>
      <w:r w:rsidR="00C53D5F" w:rsidRPr="00CC0BF4">
        <w:rPr>
          <w:rFonts w:ascii="Times New Roman" w:hAnsi="Times New Roman" w:cs="Times New Roman"/>
          <w:lang w:val="en-GB"/>
        </w:rPr>
        <w:t>Port</w:t>
      </w:r>
      <w:r w:rsidRPr="00CC0BF4">
        <w:rPr>
          <w:rFonts w:ascii="Times New Roman" w:hAnsi="Times New Roman" w:cs="Times New Roman"/>
          <w:lang w:val="en-GB"/>
        </w:rPr>
        <w:t>scape</w:t>
      </w:r>
      <w:proofErr w:type="spellEnd"/>
      <w:r w:rsidR="00AA19D6" w:rsidRPr="00CC0BF4">
        <w:rPr>
          <w:rFonts w:ascii="Times New Roman" w:hAnsi="Times New Roman" w:cs="Times New Roman"/>
          <w:lang w:val="en-GB"/>
        </w:rPr>
        <w:t>, port societies</w:t>
      </w:r>
    </w:p>
    <w:p w14:paraId="1E07332A" w14:textId="4F542BA4" w:rsidR="00A7093B" w:rsidRPr="00CC0BF4" w:rsidRDefault="005F4416" w:rsidP="00E46DDC">
      <w:pPr>
        <w:spacing w:line="360" w:lineRule="auto"/>
        <w:ind w:firstLine="709"/>
        <w:jc w:val="both"/>
        <w:rPr>
          <w:rFonts w:ascii="Times New Roman" w:hAnsi="Times New Roman" w:cs="Times New Roman"/>
          <w:lang w:val="en-GB"/>
        </w:rPr>
      </w:pPr>
      <w:r w:rsidRPr="00CC0BF4">
        <w:rPr>
          <w:rFonts w:ascii="Times New Roman" w:hAnsi="Times New Roman" w:cs="Times New Roman"/>
          <w:lang w:val="en-GB"/>
        </w:rPr>
        <w:t xml:space="preserve">Inscriptions were not only </w:t>
      </w:r>
      <w:r w:rsidR="00732729" w:rsidRPr="00CC0BF4">
        <w:rPr>
          <w:rFonts w:ascii="Times New Roman" w:hAnsi="Times New Roman" w:cs="Times New Roman"/>
          <w:lang w:val="en-GB"/>
        </w:rPr>
        <w:t xml:space="preserve">texts. They were part </w:t>
      </w:r>
      <w:r w:rsidR="00C34958" w:rsidRPr="00CC0BF4">
        <w:rPr>
          <w:rFonts w:ascii="Times New Roman" w:hAnsi="Times New Roman" w:cs="Times New Roman"/>
          <w:lang w:val="en-GB"/>
        </w:rPr>
        <w:t xml:space="preserve">of </w:t>
      </w:r>
      <w:r w:rsidR="008D4321">
        <w:rPr>
          <w:rFonts w:ascii="Times New Roman" w:hAnsi="Times New Roman" w:cs="Times New Roman"/>
          <w:lang w:val="en-GB"/>
        </w:rPr>
        <w:t xml:space="preserve">monuments and the legends for their understanding. They were part of </w:t>
      </w:r>
      <w:r w:rsidR="00C34958" w:rsidRPr="00CC0BF4">
        <w:rPr>
          <w:rFonts w:ascii="Times New Roman" w:hAnsi="Times New Roman" w:cs="Times New Roman"/>
          <w:lang w:val="en-GB"/>
        </w:rPr>
        <w:t xml:space="preserve">a landscape </w:t>
      </w:r>
      <w:r w:rsidR="004421B9" w:rsidRPr="00CC0BF4">
        <w:rPr>
          <w:rFonts w:ascii="Times New Roman" w:hAnsi="Times New Roman" w:cs="Times New Roman"/>
          <w:lang w:val="en-GB"/>
        </w:rPr>
        <w:t xml:space="preserve">in general </w:t>
      </w:r>
      <w:r w:rsidR="00C34958" w:rsidRPr="00CC0BF4">
        <w:rPr>
          <w:rFonts w:ascii="Times New Roman" w:hAnsi="Times New Roman" w:cs="Times New Roman"/>
          <w:lang w:val="en-GB"/>
        </w:rPr>
        <w:t>and</w:t>
      </w:r>
      <w:r w:rsidR="004421B9" w:rsidRPr="00CC0BF4">
        <w:rPr>
          <w:rFonts w:ascii="Times New Roman" w:hAnsi="Times New Roman" w:cs="Times New Roman"/>
          <w:lang w:val="en-GB"/>
        </w:rPr>
        <w:t xml:space="preserve"> more precisely</w:t>
      </w:r>
      <w:r w:rsidR="00C34958" w:rsidRPr="00CC0BF4">
        <w:rPr>
          <w:rFonts w:ascii="Times New Roman" w:hAnsi="Times New Roman" w:cs="Times New Roman"/>
          <w:lang w:val="en-GB"/>
        </w:rPr>
        <w:t xml:space="preserve"> of </w:t>
      </w:r>
      <w:r w:rsidR="008D4321">
        <w:rPr>
          <w:rFonts w:ascii="Times New Roman" w:hAnsi="Times New Roman" w:cs="Times New Roman"/>
          <w:lang w:val="en-GB"/>
        </w:rPr>
        <w:t xml:space="preserve">the </w:t>
      </w:r>
      <w:r w:rsidR="004421B9" w:rsidRPr="00CC0BF4">
        <w:rPr>
          <w:rFonts w:ascii="Times New Roman" w:hAnsi="Times New Roman" w:cs="Times New Roman"/>
          <w:lang w:val="en-GB"/>
        </w:rPr>
        <w:t xml:space="preserve">maritime cultural landscape and of </w:t>
      </w:r>
      <w:r w:rsidR="008D4321">
        <w:rPr>
          <w:rFonts w:ascii="Times New Roman" w:hAnsi="Times New Roman" w:cs="Times New Roman"/>
          <w:lang w:val="en-GB"/>
        </w:rPr>
        <w:t xml:space="preserve">the </w:t>
      </w:r>
      <w:proofErr w:type="spellStart"/>
      <w:r w:rsidR="00C34958" w:rsidRPr="00CC0BF4">
        <w:rPr>
          <w:rFonts w:ascii="Times New Roman" w:hAnsi="Times New Roman" w:cs="Times New Roman"/>
          <w:lang w:val="en-GB"/>
        </w:rPr>
        <w:t>portscape</w:t>
      </w:r>
      <w:proofErr w:type="spellEnd"/>
      <w:r w:rsidR="008D4321">
        <w:rPr>
          <w:rFonts w:ascii="Times New Roman" w:hAnsi="Times New Roman" w:cs="Times New Roman"/>
          <w:lang w:val="en-GB"/>
        </w:rPr>
        <w:t xml:space="preserve"> of a place</w:t>
      </w:r>
      <w:r w:rsidR="00C34958" w:rsidRPr="00CC0BF4">
        <w:rPr>
          <w:rFonts w:ascii="Times New Roman" w:hAnsi="Times New Roman" w:cs="Times New Roman"/>
          <w:lang w:val="en-GB"/>
        </w:rPr>
        <w:t xml:space="preserve">. </w:t>
      </w:r>
      <w:r w:rsidR="00330F1A">
        <w:rPr>
          <w:rFonts w:ascii="Times New Roman" w:hAnsi="Times New Roman" w:cs="Times New Roman"/>
          <w:lang w:val="en-GB"/>
        </w:rPr>
        <w:t xml:space="preserve">Inscriptions from Ostia, </w:t>
      </w:r>
      <w:r w:rsidR="000D03D9" w:rsidRPr="00CC0BF4">
        <w:rPr>
          <w:rFonts w:ascii="Times New Roman" w:hAnsi="Times New Roman" w:cs="Times New Roman"/>
          <w:lang w:val="en-GB"/>
        </w:rPr>
        <w:t xml:space="preserve">Portus </w:t>
      </w:r>
      <w:r w:rsidR="00330F1A">
        <w:rPr>
          <w:rFonts w:ascii="Times New Roman" w:hAnsi="Times New Roman" w:cs="Times New Roman"/>
          <w:lang w:val="en-GB"/>
        </w:rPr>
        <w:t xml:space="preserve">or </w:t>
      </w:r>
      <w:proofErr w:type="spellStart"/>
      <w:r w:rsidR="00330F1A">
        <w:rPr>
          <w:rFonts w:ascii="Times New Roman" w:hAnsi="Times New Roman" w:cs="Times New Roman"/>
          <w:lang w:val="en-GB"/>
        </w:rPr>
        <w:t>Puteoli</w:t>
      </w:r>
      <w:proofErr w:type="spellEnd"/>
      <w:r w:rsidR="000D03D9" w:rsidRPr="00CC0BF4">
        <w:rPr>
          <w:rFonts w:ascii="Times New Roman" w:hAnsi="Times New Roman" w:cs="Times New Roman"/>
          <w:lang w:val="en-GB"/>
        </w:rPr>
        <w:t xml:space="preserve"> ha</w:t>
      </w:r>
      <w:r w:rsidR="00330F1A">
        <w:rPr>
          <w:rFonts w:ascii="Times New Roman" w:hAnsi="Times New Roman" w:cs="Times New Roman"/>
          <w:lang w:val="en-GB"/>
        </w:rPr>
        <w:t>ve</w:t>
      </w:r>
      <w:r w:rsidR="000D03D9" w:rsidRPr="00CC0BF4">
        <w:rPr>
          <w:rFonts w:ascii="Times New Roman" w:hAnsi="Times New Roman" w:cs="Times New Roman"/>
          <w:lang w:val="en-GB"/>
        </w:rPr>
        <w:t xml:space="preserve"> provided us with </w:t>
      </w:r>
      <w:r w:rsidR="00EC2F6E" w:rsidRPr="00CC0BF4">
        <w:rPr>
          <w:rFonts w:ascii="Times New Roman" w:hAnsi="Times New Roman" w:cs="Times New Roman"/>
          <w:lang w:val="en-GB"/>
        </w:rPr>
        <w:t xml:space="preserve">lots of information about cults, deities and their worshippers. </w:t>
      </w:r>
      <w:r w:rsidR="00D43DFF" w:rsidRPr="00CC0BF4">
        <w:rPr>
          <w:rFonts w:ascii="Times New Roman" w:hAnsi="Times New Roman" w:cs="Times New Roman"/>
          <w:lang w:val="en-GB"/>
        </w:rPr>
        <w:t xml:space="preserve">Either as native gods of foreign communities or as protecting deities, gods and their sanctuaries were not only part of </w:t>
      </w:r>
      <w:proofErr w:type="spellStart"/>
      <w:r w:rsidR="00D43DFF" w:rsidRPr="00CC0BF4">
        <w:rPr>
          <w:rFonts w:ascii="Times New Roman" w:hAnsi="Times New Roman" w:cs="Times New Roman"/>
          <w:lang w:val="en-GB"/>
        </w:rPr>
        <w:t>portscape</w:t>
      </w:r>
      <w:proofErr w:type="spellEnd"/>
      <w:r w:rsidR="00D43DFF" w:rsidRPr="00CC0BF4">
        <w:rPr>
          <w:rFonts w:ascii="Times New Roman" w:hAnsi="Times New Roman" w:cs="Times New Roman"/>
          <w:lang w:val="en-GB"/>
        </w:rPr>
        <w:t>. They were also part of port and maritime infrastructure</w:t>
      </w:r>
      <w:r w:rsidR="008D4321">
        <w:rPr>
          <w:rFonts w:ascii="Times New Roman" w:hAnsi="Times New Roman" w:cs="Times New Roman"/>
          <w:lang w:val="en-GB"/>
        </w:rPr>
        <w:t>, built for the salvation of travelling worshippers</w:t>
      </w:r>
      <w:r w:rsidR="00D43DFF" w:rsidRPr="00CC0BF4">
        <w:rPr>
          <w:rFonts w:ascii="Times New Roman" w:hAnsi="Times New Roman" w:cs="Times New Roman"/>
          <w:lang w:val="en-GB"/>
        </w:rPr>
        <w:t xml:space="preserve">. </w:t>
      </w:r>
      <w:r w:rsidR="00717CAB">
        <w:rPr>
          <w:rFonts w:ascii="Times New Roman" w:hAnsi="Times New Roman" w:cs="Times New Roman"/>
          <w:lang w:val="en-GB"/>
        </w:rPr>
        <w:t>Inscriptions were also part of the honorific or triumphal monuments that adorned the port, and sometimes of functions or activities that took place in some parts of the port</w:t>
      </w:r>
      <w:r w:rsidR="0034799C">
        <w:rPr>
          <w:rFonts w:ascii="Times New Roman" w:hAnsi="Times New Roman" w:cs="Times New Roman"/>
          <w:lang w:val="en-GB"/>
        </w:rPr>
        <w:t xml:space="preserve">, like the sign indicating the location of the </w:t>
      </w:r>
      <w:proofErr w:type="spellStart"/>
      <w:r w:rsidR="0034799C">
        <w:rPr>
          <w:rFonts w:ascii="Times New Roman" w:hAnsi="Times New Roman" w:cs="Times New Roman"/>
          <w:lang w:val="en-GB"/>
        </w:rPr>
        <w:t>statio</w:t>
      </w:r>
      <w:proofErr w:type="spellEnd"/>
      <w:r w:rsidR="0034799C">
        <w:rPr>
          <w:rFonts w:ascii="Times New Roman" w:hAnsi="Times New Roman" w:cs="Times New Roman"/>
          <w:lang w:val="en-GB"/>
        </w:rPr>
        <w:t xml:space="preserve"> </w:t>
      </w:r>
      <w:proofErr w:type="spellStart"/>
      <w:r w:rsidR="0034799C">
        <w:rPr>
          <w:rFonts w:ascii="Times New Roman" w:hAnsi="Times New Roman" w:cs="Times New Roman"/>
          <w:lang w:val="en-GB"/>
        </w:rPr>
        <w:t>Q</w:t>
      </w:r>
      <w:r w:rsidR="00C37442">
        <w:rPr>
          <w:rFonts w:ascii="Times New Roman" w:hAnsi="Times New Roman" w:cs="Times New Roman"/>
          <w:lang w:val="en-GB"/>
        </w:rPr>
        <w:t>u</w:t>
      </w:r>
      <w:r w:rsidR="0034799C">
        <w:rPr>
          <w:rFonts w:ascii="Times New Roman" w:hAnsi="Times New Roman" w:cs="Times New Roman"/>
          <w:lang w:val="en-GB"/>
        </w:rPr>
        <w:t>adragesimae</w:t>
      </w:r>
      <w:proofErr w:type="spellEnd"/>
      <w:r w:rsidR="0034799C">
        <w:rPr>
          <w:rFonts w:ascii="Times New Roman" w:hAnsi="Times New Roman" w:cs="Times New Roman"/>
          <w:lang w:val="en-GB"/>
        </w:rPr>
        <w:t xml:space="preserve"> </w:t>
      </w:r>
      <w:proofErr w:type="spellStart"/>
      <w:r w:rsidR="0034799C">
        <w:rPr>
          <w:rFonts w:ascii="Times New Roman" w:hAnsi="Times New Roman" w:cs="Times New Roman"/>
          <w:lang w:val="en-GB"/>
        </w:rPr>
        <w:t>Galliarum</w:t>
      </w:r>
      <w:proofErr w:type="spellEnd"/>
      <w:r w:rsidR="0034799C">
        <w:rPr>
          <w:rFonts w:ascii="Times New Roman" w:hAnsi="Times New Roman" w:cs="Times New Roman"/>
          <w:lang w:val="en-GB"/>
        </w:rPr>
        <w:t xml:space="preserve"> et </w:t>
      </w:r>
      <w:proofErr w:type="spellStart"/>
      <w:r w:rsidR="0034799C">
        <w:rPr>
          <w:rFonts w:ascii="Times New Roman" w:hAnsi="Times New Roman" w:cs="Times New Roman"/>
          <w:lang w:val="en-GB"/>
        </w:rPr>
        <w:t>Hispaniarum</w:t>
      </w:r>
      <w:proofErr w:type="spellEnd"/>
      <w:r w:rsidR="0034799C">
        <w:rPr>
          <w:rFonts w:ascii="Times New Roman" w:hAnsi="Times New Roman" w:cs="Times New Roman"/>
          <w:lang w:val="en-GB"/>
        </w:rPr>
        <w:t xml:space="preserve"> at Ostia</w:t>
      </w:r>
      <w:r w:rsidR="00717CAB">
        <w:rPr>
          <w:rFonts w:ascii="Times New Roman" w:hAnsi="Times New Roman" w:cs="Times New Roman"/>
          <w:lang w:val="en-GB"/>
        </w:rPr>
        <w:t>.</w:t>
      </w:r>
      <w:r w:rsidR="0034799C">
        <w:rPr>
          <w:rStyle w:val="Appelnotedebasdep"/>
          <w:rFonts w:ascii="Times New Roman" w:hAnsi="Times New Roman" w:cs="Times New Roman"/>
          <w:lang w:val="en-GB"/>
        </w:rPr>
        <w:footnoteReference w:id="47"/>
      </w:r>
      <w:r w:rsidR="0034799C">
        <w:rPr>
          <w:rFonts w:ascii="Times New Roman" w:hAnsi="Times New Roman" w:cs="Times New Roman"/>
          <w:lang w:val="en-GB"/>
        </w:rPr>
        <w:t xml:space="preserve"> Others, although not part of </w:t>
      </w:r>
      <w:r w:rsidR="00C37442">
        <w:rPr>
          <w:rFonts w:ascii="Times New Roman" w:hAnsi="Times New Roman" w:cs="Times New Roman"/>
          <w:lang w:val="en-GB"/>
        </w:rPr>
        <w:t>t</w:t>
      </w:r>
      <w:r w:rsidR="0034799C">
        <w:rPr>
          <w:rFonts w:ascii="Times New Roman" w:hAnsi="Times New Roman" w:cs="Times New Roman"/>
          <w:lang w:val="en-GB"/>
        </w:rPr>
        <w:t xml:space="preserve"> buildings give us an idea of </w:t>
      </w:r>
    </w:p>
    <w:p w14:paraId="6FA7B853" w14:textId="1918A565" w:rsidR="00327170" w:rsidRDefault="004F4D87" w:rsidP="00E46DDC">
      <w:pPr>
        <w:spacing w:line="360" w:lineRule="auto"/>
        <w:ind w:firstLine="709"/>
        <w:jc w:val="both"/>
        <w:rPr>
          <w:rFonts w:ascii="Times New Roman" w:hAnsi="Times New Roman" w:cs="Times New Roman"/>
          <w:lang w:val="en-GB"/>
        </w:rPr>
      </w:pPr>
      <w:r>
        <w:rPr>
          <w:rFonts w:ascii="Times New Roman" w:hAnsi="Times New Roman" w:cs="Times New Roman"/>
          <w:lang w:val="en-GB"/>
        </w:rPr>
        <w:t xml:space="preserve">Unfortunately, the original location of inscribed stones is not always well established. </w:t>
      </w:r>
      <w:r w:rsidR="00717CAB">
        <w:rPr>
          <w:rFonts w:ascii="Times New Roman" w:hAnsi="Times New Roman" w:cs="Times New Roman"/>
          <w:lang w:val="en-GB"/>
        </w:rPr>
        <w:t>Some were reused, like the votive columns found along the port of Caesarea Maritima</w:t>
      </w:r>
      <w:r w:rsidR="00E44BE2">
        <w:rPr>
          <w:rFonts w:ascii="Times New Roman" w:hAnsi="Times New Roman" w:cs="Times New Roman"/>
          <w:lang w:val="en-GB"/>
        </w:rPr>
        <w:t>.</w:t>
      </w:r>
      <w:r w:rsidR="00B707F9">
        <w:rPr>
          <w:rStyle w:val="Appelnotedebasdep"/>
          <w:rFonts w:ascii="Times New Roman" w:hAnsi="Times New Roman" w:cs="Times New Roman"/>
          <w:lang w:val="en-GB"/>
        </w:rPr>
        <w:footnoteReference w:id="48"/>
      </w:r>
      <w:r w:rsidR="00717CAB">
        <w:rPr>
          <w:rFonts w:ascii="Times New Roman" w:hAnsi="Times New Roman" w:cs="Times New Roman"/>
          <w:lang w:val="en-GB"/>
        </w:rPr>
        <w:t xml:space="preserve"> </w:t>
      </w:r>
      <w:r w:rsidR="00C3026E">
        <w:rPr>
          <w:rFonts w:ascii="Times New Roman" w:hAnsi="Times New Roman" w:cs="Times New Roman"/>
          <w:lang w:val="en-GB"/>
        </w:rPr>
        <w:t xml:space="preserve">The comparison with port iconography, inscriptions from Portus or archaeological finds strongly suggests that these were located along the waterfront of the port. </w:t>
      </w:r>
      <w:r w:rsidR="00884D12">
        <w:rPr>
          <w:rFonts w:ascii="Times New Roman" w:hAnsi="Times New Roman" w:cs="Times New Roman"/>
          <w:lang w:val="en-GB"/>
        </w:rPr>
        <w:t xml:space="preserve">Others </w:t>
      </w:r>
      <w:r w:rsidR="00C3026E">
        <w:rPr>
          <w:rFonts w:ascii="Times New Roman" w:hAnsi="Times New Roman" w:cs="Times New Roman"/>
          <w:lang w:val="en-GB"/>
        </w:rPr>
        <w:t xml:space="preserve">documents </w:t>
      </w:r>
      <w:r w:rsidR="00884D12">
        <w:rPr>
          <w:rFonts w:ascii="Times New Roman" w:hAnsi="Times New Roman" w:cs="Times New Roman"/>
          <w:lang w:val="en-GB"/>
        </w:rPr>
        <w:t xml:space="preserve">have been removed in modern times from unrecorded locations or very imprecise ones. </w:t>
      </w:r>
      <w:r w:rsidR="00717CAB">
        <w:rPr>
          <w:rFonts w:ascii="Times New Roman" w:hAnsi="Times New Roman" w:cs="Times New Roman"/>
          <w:lang w:val="en-GB"/>
        </w:rPr>
        <w:t xml:space="preserve">Let us have in mind that a significant part of the inscriptions assigned by </w:t>
      </w:r>
      <w:proofErr w:type="spellStart"/>
      <w:r w:rsidR="00717CAB">
        <w:rPr>
          <w:rFonts w:ascii="Times New Roman" w:hAnsi="Times New Roman" w:cs="Times New Roman"/>
          <w:lang w:val="en-GB"/>
        </w:rPr>
        <w:t>Thylander</w:t>
      </w:r>
      <w:proofErr w:type="spellEnd"/>
      <w:r w:rsidR="00C3026E">
        <w:rPr>
          <w:rFonts w:ascii="Times New Roman" w:hAnsi="Times New Roman" w:cs="Times New Roman"/>
          <w:lang w:val="en-GB"/>
        </w:rPr>
        <w:t xml:space="preserve"> or Sacco</w:t>
      </w:r>
      <w:r w:rsidR="00717CAB">
        <w:rPr>
          <w:rFonts w:ascii="Times New Roman" w:hAnsi="Times New Roman" w:cs="Times New Roman"/>
          <w:lang w:val="en-GB"/>
        </w:rPr>
        <w:t xml:space="preserve"> to Portus are possibly coming from Ostia</w:t>
      </w:r>
      <w:r w:rsidR="00C3026E">
        <w:rPr>
          <w:rFonts w:ascii="Times New Roman" w:hAnsi="Times New Roman" w:cs="Times New Roman"/>
          <w:lang w:val="en-GB"/>
        </w:rPr>
        <w:t>, instead</w:t>
      </w:r>
      <w:r w:rsidR="00506033">
        <w:rPr>
          <w:rStyle w:val="Appelnotedebasdep"/>
          <w:rFonts w:ascii="Times New Roman" w:hAnsi="Times New Roman" w:cs="Times New Roman"/>
          <w:lang w:val="en-GB"/>
        </w:rPr>
        <w:footnoteReference w:id="49"/>
      </w:r>
      <w:r w:rsidR="00717CAB">
        <w:rPr>
          <w:rFonts w:ascii="Times New Roman" w:hAnsi="Times New Roman" w:cs="Times New Roman"/>
          <w:lang w:val="en-GB"/>
        </w:rPr>
        <w:t xml:space="preserve">… The case of the inscriptions </w:t>
      </w:r>
      <w:r w:rsidR="00C3026E">
        <w:rPr>
          <w:rFonts w:ascii="Times New Roman" w:hAnsi="Times New Roman" w:cs="Times New Roman"/>
          <w:lang w:val="en-GB"/>
        </w:rPr>
        <w:t>ascribed to</w:t>
      </w:r>
      <w:r w:rsidR="00A0623A">
        <w:rPr>
          <w:rFonts w:ascii="Times New Roman" w:hAnsi="Times New Roman" w:cs="Times New Roman"/>
          <w:lang w:val="en-GB"/>
        </w:rPr>
        <w:t xml:space="preserve"> the Serapeum</w:t>
      </w:r>
      <w:r w:rsidR="00C3026E">
        <w:rPr>
          <w:rFonts w:ascii="Times New Roman" w:hAnsi="Times New Roman" w:cs="Times New Roman"/>
          <w:lang w:val="en-GB"/>
        </w:rPr>
        <w:t xml:space="preserve"> at Portus</w:t>
      </w:r>
      <w:r w:rsidR="00A0623A">
        <w:rPr>
          <w:rFonts w:ascii="Times New Roman" w:hAnsi="Times New Roman" w:cs="Times New Roman"/>
          <w:lang w:val="en-GB"/>
        </w:rPr>
        <w:t xml:space="preserve"> is rather illustrative</w:t>
      </w:r>
      <w:r w:rsidR="00327170">
        <w:rPr>
          <w:rFonts w:ascii="Times New Roman" w:hAnsi="Times New Roman" w:cs="Times New Roman"/>
          <w:lang w:val="en-GB"/>
        </w:rPr>
        <w:t xml:space="preserve"> of the uncertainty attached to the actual origin of stones</w:t>
      </w:r>
      <w:r w:rsidR="00717CAB">
        <w:rPr>
          <w:rFonts w:ascii="Times New Roman" w:hAnsi="Times New Roman" w:cs="Times New Roman"/>
          <w:lang w:val="en-GB"/>
        </w:rPr>
        <w:t xml:space="preserve">. </w:t>
      </w:r>
      <w:r w:rsidR="00C3026E">
        <w:rPr>
          <w:rFonts w:ascii="Times New Roman" w:hAnsi="Times New Roman" w:cs="Times New Roman"/>
          <w:lang w:val="en-GB"/>
        </w:rPr>
        <w:t xml:space="preserve">The </w:t>
      </w:r>
      <w:proofErr w:type="spellStart"/>
      <w:r w:rsidR="00C3026E">
        <w:rPr>
          <w:rFonts w:ascii="Times New Roman" w:hAnsi="Times New Roman" w:cs="Times New Roman"/>
          <w:lang w:val="en-GB"/>
        </w:rPr>
        <w:t>Sarapeum</w:t>
      </w:r>
      <w:proofErr w:type="spellEnd"/>
      <w:r w:rsidR="002F62E1">
        <w:rPr>
          <w:rFonts w:ascii="Times New Roman" w:hAnsi="Times New Roman" w:cs="Times New Roman"/>
          <w:lang w:val="en-GB"/>
        </w:rPr>
        <w:t xml:space="preserve"> at Ostia</w:t>
      </w:r>
      <w:r w:rsidR="00C3026E">
        <w:rPr>
          <w:rFonts w:ascii="Times New Roman" w:hAnsi="Times New Roman" w:cs="Times New Roman"/>
          <w:lang w:val="en-GB"/>
        </w:rPr>
        <w:t xml:space="preserve"> has been excavated, </w:t>
      </w:r>
      <w:r w:rsidR="0034595E">
        <w:rPr>
          <w:rFonts w:ascii="Times New Roman" w:hAnsi="Times New Roman" w:cs="Times New Roman"/>
          <w:lang w:val="en-GB"/>
        </w:rPr>
        <w:t>but an inscription</w:t>
      </w:r>
      <w:r w:rsidR="0034595E">
        <w:rPr>
          <w:rStyle w:val="Appelnotedebasdep"/>
          <w:rFonts w:ascii="Times New Roman" w:hAnsi="Times New Roman" w:cs="Times New Roman"/>
          <w:lang w:val="en-GB"/>
        </w:rPr>
        <w:footnoteReference w:id="50"/>
      </w:r>
      <w:r w:rsidR="0034595E">
        <w:rPr>
          <w:rFonts w:ascii="Times New Roman" w:hAnsi="Times New Roman" w:cs="Times New Roman"/>
          <w:lang w:val="en-GB"/>
        </w:rPr>
        <w:t xml:space="preserve"> let us </w:t>
      </w:r>
      <w:proofErr w:type="spellStart"/>
      <w:r w:rsidR="0034595E">
        <w:rPr>
          <w:rFonts w:ascii="Times New Roman" w:hAnsi="Times New Roman" w:cs="Times New Roman"/>
          <w:lang w:val="en-GB"/>
        </w:rPr>
        <w:t>knowthat</w:t>
      </w:r>
      <w:proofErr w:type="spellEnd"/>
      <w:r w:rsidR="0034595E">
        <w:rPr>
          <w:rFonts w:ascii="Times New Roman" w:hAnsi="Times New Roman" w:cs="Times New Roman"/>
          <w:lang w:val="en-GB"/>
        </w:rPr>
        <w:t xml:space="preserve"> </w:t>
      </w:r>
      <w:r w:rsidR="002F62E1">
        <w:rPr>
          <w:rFonts w:ascii="Times New Roman" w:hAnsi="Times New Roman" w:cs="Times New Roman"/>
          <w:lang w:val="en-GB"/>
        </w:rPr>
        <w:t>a similar one existed at Portus</w:t>
      </w:r>
      <w:r w:rsidR="0034595E">
        <w:rPr>
          <w:rFonts w:ascii="Times New Roman" w:hAnsi="Times New Roman" w:cs="Times New Roman"/>
          <w:lang w:val="en-GB"/>
        </w:rPr>
        <w:t xml:space="preserve"> as well</w:t>
      </w:r>
      <w:r w:rsidR="00C3026E">
        <w:rPr>
          <w:rFonts w:ascii="Times New Roman" w:hAnsi="Times New Roman" w:cs="Times New Roman"/>
          <w:lang w:val="en-GB"/>
        </w:rPr>
        <w:t xml:space="preserve">. </w:t>
      </w:r>
      <w:r w:rsidR="00073F7B">
        <w:rPr>
          <w:rFonts w:ascii="Times New Roman" w:hAnsi="Times New Roman" w:cs="Times New Roman"/>
          <w:lang w:val="en-GB"/>
        </w:rPr>
        <w:t xml:space="preserve">Both </w:t>
      </w:r>
      <w:proofErr w:type="spellStart"/>
      <w:r w:rsidR="00073F7B">
        <w:rPr>
          <w:rFonts w:ascii="Times New Roman" w:hAnsi="Times New Roman" w:cs="Times New Roman"/>
          <w:lang w:val="en-GB"/>
        </w:rPr>
        <w:t>Thylander</w:t>
      </w:r>
      <w:proofErr w:type="spellEnd"/>
      <w:r w:rsidR="00073F7B">
        <w:rPr>
          <w:rFonts w:ascii="Times New Roman" w:hAnsi="Times New Roman" w:cs="Times New Roman"/>
          <w:lang w:val="en-GB"/>
        </w:rPr>
        <w:t xml:space="preserve"> and </w:t>
      </w:r>
      <w:r w:rsidR="00717CAB">
        <w:rPr>
          <w:rFonts w:ascii="Times New Roman" w:hAnsi="Times New Roman" w:cs="Times New Roman"/>
          <w:lang w:val="en-GB"/>
        </w:rPr>
        <w:t xml:space="preserve">Sacco attributed </w:t>
      </w:r>
      <w:r w:rsidR="00327170">
        <w:rPr>
          <w:rFonts w:ascii="Times New Roman" w:hAnsi="Times New Roman" w:cs="Times New Roman"/>
          <w:lang w:val="en-GB"/>
        </w:rPr>
        <w:t xml:space="preserve">all </w:t>
      </w:r>
      <w:r w:rsidR="00C3026E">
        <w:rPr>
          <w:rFonts w:ascii="Times New Roman" w:hAnsi="Times New Roman" w:cs="Times New Roman"/>
          <w:lang w:val="en-GB"/>
        </w:rPr>
        <w:t>the Greek inscriptions relating to the cult of Serapis</w:t>
      </w:r>
      <w:r w:rsidR="00717CAB">
        <w:rPr>
          <w:rFonts w:ascii="Times New Roman" w:hAnsi="Times New Roman" w:cs="Times New Roman"/>
          <w:lang w:val="en-GB"/>
        </w:rPr>
        <w:t xml:space="preserve"> </w:t>
      </w:r>
      <w:r w:rsidR="00927923">
        <w:rPr>
          <w:rFonts w:ascii="Times New Roman" w:hAnsi="Times New Roman" w:cs="Times New Roman"/>
          <w:lang w:val="en-GB"/>
        </w:rPr>
        <w:t>(</w:t>
      </w:r>
      <w:r w:rsidR="002F62E1">
        <w:rPr>
          <w:rFonts w:ascii="Times New Roman" w:hAnsi="Times New Roman" w:cs="Times New Roman"/>
          <w:lang w:val="en-GB"/>
        </w:rPr>
        <w:t xml:space="preserve">and relating </w:t>
      </w:r>
      <w:r w:rsidR="00927923">
        <w:rPr>
          <w:rFonts w:ascii="Times New Roman" w:hAnsi="Times New Roman" w:cs="Times New Roman"/>
          <w:lang w:val="en-GB"/>
        </w:rPr>
        <w:t>deities)</w:t>
      </w:r>
      <w:r w:rsidR="002F62E1">
        <w:rPr>
          <w:rFonts w:ascii="Times New Roman" w:hAnsi="Times New Roman" w:cs="Times New Roman"/>
          <w:lang w:val="en-GB"/>
        </w:rPr>
        <w:t xml:space="preserve"> </w:t>
      </w:r>
      <w:r w:rsidR="00717CAB">
        <w:rPr>
          <w:rFonts w:ascii="Times New Roman" w:hAnsi="Times New Roman" w:cs="Times New Roman"/>
          <w:lang w:val="en-GB"/>
        </w:rPr>
        <w:t xml:space="preserve">to Portus </w:t>
      </w:r>
      <w:r w:rsidR="00327170">
        <w:rPr>
          <w:rFonts w:ascii="Times New Roman" w:hAnsi="Times New Roman" w:cs="Times New Roman"/>
          <w:lang w:val="en-GB"/>
        </w:rPr>
        <w:t>(</w:t>
      </w:r>
      <w:r w:rsidR="002F62E1" w:rsidRPr="00327170">
        <w:rPr>
          <w:rFonts w:ascii="Times New Roman" w:hAnsi="Times New Roman" w:cs="Times New Roman"/>
          <w:i/>
          <w:lang w:val="en-GB"/>
        </w:rPr>
        <w:t>IGI-Porto</w:t>
      </w:r>
      <w:r w:rsidR="002F62E1">
        <w:rPr>
          <w:rFonts w:ascii="Times New Roman" w:hAnsi="Times New Roman" w:cs="Times New Roman"/>
          <w:lang w:val="en-GB"/>
        </w:rPr>
        <w:t xml:space="preserve"> 3, 14, 15, 18) </w:t>
      </w:r>
      <w:r w:rsidR="00327170">
        <w:rPr>
          <w:rFonts w:ascii="Times New Roman" w:hAnsi="Times New Roman" w:cs="Times New Roman"/>
          <w:lang w:val="en-GB"/>
        </w:rPr>
        <w:t xml:space="preserve">especially the ones mentioning the </w:t>
      </w:r>
      <w:proofErr w:type="spellStart"/>
      <w:r w:rsidR="00327170">
        <w:rPr>
          <w:rFonts w:ascii="Times New Roman" w:hAnsi="Times New Roman" w:cs="Times New Roman"/>
          <w:lang w:val="en-GB"/>
        </w:rPr>
        <w:t>neocore</w:t>
      </w:r>
      <w:proofErr w:type="spellEnd"/>
      <w:r w:rsidR="00327170">
        <w:rPr>
          <w:rFonts w:ascii="Times New Roman" w:hAnsi="Times New Roman" w:cs="Times New Roman"/>
          <w:lang w:val="en-GB"/>
        </w:rPr>
        <w:t xml:space="preserve"> G. </w:t>
      </w:r>
      <w:proofErr w:type="spellStart"/>
      <w:r w:rsidR="00327170">
        <w:rPr>
          <w:rFonts w:ascii="Times New Roman" w:hAnsi="Times New Roman" w:cs="Times New Roman"/>
          <w:lang w:val="en-GB"/>
        </w:rPr>
        <w:t>Valerius</w:t>
      </w:r>
      <w:proofErr w:type="spellEnd"/>
      <w:r w:rsidR="00327170">
        <w:rPr>
          <w:rFonts w:ascii="Times New Roman" w:hAnsi="Times New Roman" w:cs="Times New Roman"/>
          <w:lang w:val="en-GB"/>
        </w:rPr>
        <w:t xml:space="preserve"> Severus </w:t>
      </w:r>
      <w:proofErr w:type="spellStart"/>
      <w:r w:rsidR="00327170">
        <w:rPr>
          <w:rFonts w:ascii="Times New Roman" w:hAnsi="Times New Roman" w:cs="Times New Roman"/>
          <w:lang w:val="en-GB"/>
        </w:rPr>
        <w:t>Xiphidius</w:t>
      </w:r>
      <w:proofErr w:type="spellEnd"/>
      <w:r w:rsidR="00327170">
        <w:rPr>
          <w:rFonts w:ascii="Times New Roman" w:hAnsi="Times New Roman" w:cs="Times New Roman"/>
          <w:lang w:val="en-GB"/>
        </w:rPr>
        <w:t>. Its main argument</w:t>
      </w:r>
      <w:r w:rsidR="00717CAB">
        <w:rPr>
          <w:rFonts w:ascii="Times New Roman" w:hAnsi="Times New Roman" w:cs="Times New Roman"/>
          <w:lang w:val="en-GB"/>
        </w:rPr>
        <w:t xml:space="preserve"> </w:t>
      </w:r>
      <w:r w:rsidR="00327170">
        <w:rPr>
          <w:rFonts w:ascii="Times New Roman" w:hAnsi="Times New Roman" w:cs="Times New Roman"/>
          <w:lang w:val="en-GB"/>
        </w:rPr>
        <w:t xml:space="preserve">was </w:t>
      </w:r>
      <w:r w:rsidR="00717CAB">
        <w:rPr>
          <w:rFonts w:ascii="Times New Roman" w:hAnsi="Times New Roman" w:cs="Times New Roman"/>
          <w:lang w:val="en-GB"/>
        </w:rPr>
        <w:t xml:space="preserve">that no </w:t>
      </w:r>
      <w:proofErr w:type="spellStart"/>
      <w:r w:rsidR="00717CAB">
        <w:rPr>
          <w:rFonts w:ascii="Times New Roman" w:hAnsi="Times New Roman" w:cs="Times New Roman"/>
          <w:lang w:val="en-GB"/>
        </w:rPr>
        <w:t>neocore</w:t>
      </w:r>
      <w:proofErr w:type="spellEnd"/>
      <w:r w:rsidR="00717CAB">
        <w:rPr>
          <w:rFonts w:ascii="Times New Roman" w:hAnsi="Times New Roman" w:cs="Times New Roman"/>
          <w:lang w:val="en-GB"/>
        </w:rPr>
        <w:t xml:space="preserve"> of the temple </w:t>
      </w:r>
      <w:r w:rsidR="002F62E1">
        <w:rPr>
          <w:rFonts w:ascii="Times New Roman" w:hAnsi="Times New Roman" w:cs="Times New Roman"/>
          <w:lang w:val="en-GB"/>
        </w:rPr>
        <w:t>would be</w:t>
      </w:r>
      <w:r w:rsidR="00C3026E">
        <w:rPr>
          <w:rFonts w:ascii="Times New Roman" w:hAnsi="Times New Roman" w:cs="Times New Roman"/>
          <w:lang w:val="en-GB"/>
        </w:rPr>
        <w:t xml:space="preserve"> mentioned </w:t>
      </w:r>
      <w:r w:rsidR="00717CAB">
        <w:rPr>
          <w:rFonts w:ascii="Times New Roman" w:hAnsi="Times New Roman" w:cs="Times New Roman"/>
          <w:lang w:val="en-GB"/>
        </w:rPr>
        <w:t xml:space="preserve">at Ostia, and that </w:t>
      </w:r>
      <w:r w:rsidR="00C3026E">
        <w:rPr>
          <w:rFonts w:ascii="Times New Roman" w:hAnsi="Times New Roman" w:cs="Times New Roman"/>
          <w:lang w:val="en-GB"/>
        </w:rPr>
        <w:t>this feature as well as the presence of Alexandrines at Portus</w:t>
      </w:r>
      <w:r w:rsidR="002F62E1">
        <w:rPr>
          <w:rFonts w:ascii="Times New Roman" w:hAnsi="Times New Roman" w:cs="Times New Roman"/>
          <w:lang w:val="en-GB"/>
        </w:rPr>
        <w:t xml:space="preserve"> –</w:t>
      </w:r>
      <w:r w:rsidR="00C3026E">
        <w:rPr>
          <w:rFonts w:ascii="Times New Roman" w:hAnsi="Times New Roman" w:cs="Times New Roman"/>
          <w:lang w:val="en-GB"/>
        </w:rPr>
        <w:t xml:space="preserve"> and not at Ostia</w:t>
      </w:r>
      <w:r w:rsidR="00717CAB">
        <w:rPr>
          <w:rFonts w:ascii="Times New Roman" w:hAnsi="Times New Roman" w:cs="Times New Roman"/>
          <w:lang w:val="en-GB"/>
        </w:rPr>
        <w:t xml:space="preserve"> </w:t>
      </w:r>
      <w:r w:rsidR="002F62E1">
        <w:rPr>
          <w:rFonts w:ascii="Times New Roman" w:hAnsi="Times New Roman" w:cs="Times New Roman"/>
          <w:lang w:val="en-GB"/>
        </w:rPr>
        <w:t>– </w:t>
      </w:r>
      <w:r w:rsidR="00717CAB">
        <w:rPr>
          <w:rFonts w:ascii="Times New Roman" w:hAnsi="Times New Roman" w:cs="Times New Roman"/>
          <w:lang w:val="en-GB"/>
        </w:rPr>
        <w:t xml:space="preserve">made the Serapeum at Portus an Alexandrine </w:t>
      </w:r>
      <w:r w:rsidR="00C3026E">
        <w:rPr>
          <w:rFonts w:ascii="Times New Roman" w:hAnsi="Times New Roman" w:cs="Times New Roman"/>
          <w:lang w:val="en-GB"/>
        </w:rPr>
        <w:t xml:space="preserve">sanctuary and the one at Ostia </w:t>
      </w:r>
      <w:r w:rsidR="00327170">
        <w:rPr>
          <w:rFonts w:ascii="Times New Roman" w:hAnsi="Times New Roman" w:cs="Times New Roman"/>
          <w:lang w:val="en-GB"/>
        </w:rPr>
        <w:t>a more opened one.</w:t>
      </w:r>
      <w:r w:rsidR="00073F7B">
        <w:rPr>
          <w:rFonts w:ascii="Times New Roman" w:hAnsi="Times New Roman" w:cs="Times New Roman"/>
          <w:lang w:val="en-GB"/>
        </w:rPr>
        <w:t xml:space="preserve"> Both assertion</w:t>
      </w:r>
      <w:r w:rsidR="00C37442">
        <w:rPr>
          <w:rFonts w:ascii="Times New Roman" w:hAnsi="Times New Roman" w:cs="Times New Roman"/>
          <w:lang w:val="en-GB"/>
        </w:rPr>
        <w:t>s</w:t>
      </w:r>
      <w:r w:rsidR="00073F7B">
        <w:rPr>
          <w:rFonts w:ascii="Times New Roman" w:hAnsi="Times New Roman" w:cs="Times New Roman"/>
          <w:lang w:val="en-GB"/>
        </w:rPr>
        <w:t xml:space="preserve"> </w:t>
      </w:r>
      <w:r w:rsidR="00C37442">
        <w:rPr>
          <w:rFonts w:ascii="Times New Roman" w:hAnsi="Times New Roman" w:cs="Times New Roman"/>
          <w:lang w:val="en-GB"/>
        </w:rPr>
        <w:t>are</w:t>
      </w:r>
      <w:r w:rsidR="00073F7B">
        <w:rPr>
          <w:rFonts w:ascii="Times New Roman" w:hAnsi="Times New Roman" w:cs="Times New Roman"/>
          <w:lang w:val="en-GB"/>
        </w:rPr>
        <w:t xml:space="preserve"> false. </w:t>
      </w:r>
      <w:r w:rsidR="00927923">
        <w:rPr>
          <w:rFonts w:ascii="Times New Roman" w:hAnsi="Times New Roman" w:cs="Times New Roman"/>
          <w:lang w:val="en-GB"/>
        </w:rPr>
        <w:t>At the contrary M</w:t>
      </w:r>
      <w:r w:rsidR="00073F7B">
        <w:rPr>
          <w:rFonts w:ascii="Times New Roman" w:hAnsi="Times New Roman" w:cs="Times New Roman"/>
          <w:lang w:val="en-GB"/>
        </w:rPr>
        <w:t xml:space="preserve"> </w:t>
      </w:r>
      <w:proofErr w:type="spellStart"/>
      <w:r w:rsidR="00927923">
        <w:rPr>
          <w:rFonts w:ascii="Times New Roman" w:hAnsi="Times New Roman" w:cs="Times New Roman"/>
          <w:lang w:val="en-GB"/>
        </w:rPr>
        <w:t>Floriani-Squarciapino</w:t>
      </w:r>
      <w:proofErr w:type="spellEnd"/>
      <w:r w:rsidR="00927923">
        <w:rPr>
          <w:rFonts w:ascii="Times New Roman" w:hAnsi="Times New Roman" w:cs="Times New Roman"/>
          <w:lang w:val="en-GB"/>
        </w:rPr>
        <w:t xml:space="preserve"> (1962, 24-25) argued that </w:t>
      </w:r>
      <w:proofErr w:type="spellStart"/>
      <w:r w:rsidR="00927923">
        <w:rPr>
          <w:rFonts w:ascii="Times New Roman" w:hAnsi="Times New Roman" w:cs="Times New Roman"/>
          <w:lang w:val="en-GB"/>
        </w:rPr>
        <w:t>neocores</w:t>
      </w:r>
      <w:proofErr w:type="spellEnd"/>
      <w:r w:rsidR="00927923">
        <w:rPr>
          <w:rFonts w:ascii="Times New Roman" w:hAnsi="Times New Roman" w:cs="Times New Roman"/>
          <w:lang w:val="en-GB"/>
        </w:rPr>
        <w:t xml:space="preserve"> were present at Ostia as well</w:t>
      </w:r>
      <w:r w:rsidR="00927923">
        <w:rPr>
          <w:rStyle w:val="Appelnotedebasdep"/>
          <w:rFonts w:ascii="Times New Roman" w:hAnsi="Times New Roman" w:cs="Times New Roman"/>
          <w:lang w:val="en-GB"/>
        </w:rPr>
        <w:footnoteReference w:id="51"/>
      </w:r>
      <w:r w:rsidR="00927923">
        <w:rPr>
          <w:rFonts w:ascii="Times New Roman" w:hAnsi="Times New Roman" w:cs="Times New Roman"/>
          <w:lang w:val="en-GB"/>
        </w:rPr>
        <w:t xml:space="preserve">, including the same G. </w:t>
      </w:r>
      <w:proofErr w:type="spellStart"/>
      <w:r w:rsidR="00927923">
        <w:rPr>
          <w:rFonts w:ascii="Times New Roman" w:hAnsi="Times New Roman" w:cs="Times New Roman"/>
          <w:lang w:val="en-GB"/>
        </w:rPr>
        <w:t>Valerius</w:t>
      </w:r>
      <w:proofErr w:type="spellEnd"/>
      <w:r w:rsidR="00927923">
        <w:rPr>
          <w:rFonts w:ascii="Times New Roman" w:hAnsi="Times New Roman" w:cs="Times New Roman"/>
          <w:lang w:val="en-GB"/>
        </w:rPr>
        <w:t xml:space="preserve"> </w:t>
      </w:r>
      <w:proofErr w:type="spellStart"/>
      <w:r w:rsidR="00927923">
        <w:rPr>
          <w:rFonts w:ascii="Times New Roman" w:hAnsi="Times New Roman" w:cs="Times New Roman"/>
          <w:lang w:val="en-GB"/>
        </w:rPr>
        <w:t>Serenus</w:t>
      </w:r>
      <w:proofErr w:type="spellEnd"/>
      <w:r w:rsidR="00927923">
        <w:rPr>
          <w:rFonts w:ascii="Times New Roman" w:hAnsi="Times New Roman" w:cs="Times New Roman"/>
          <w:lang w:val="en-GB"/>
        </w:rPr>
        <w:t xml:space="preserve"> </w:t>
      </w:r>
      <w:proofErr w:type="spellStart"/>
      <w:r w:rsidR="00927923">
        <w:rPr>
          <w:rFonts w:ascii="Times New Roman" w:hAnsi="Times New Roman" w:cs="Times New Roman"/>
          <w:lang w:val="en-GB"/>
        </w:rPr>
        <w:t>Xiphidius</w:t>
      </w:r>
      <w:proofErr w:type="spellEnd"/>
      <w:r w:rsidR="00D133F5">
        <w:rPr>
          <w:rFonts w:ascii="Times New Roman" w:hAnsi="Times New Roman" w:cs="Times New Roman"/>
          <w:lang w:val="en-GB"/>
        </w:rPr>
        <w:t xml:space="preserve"> who erected a statue (?) at Ostia.</w:t>
      </w:r>
      <w:r w:rsidR="00927923">
        <w:rPr>
          <w:rStyle w:val="Appelnotedebasdep"/>
          <w:rFonts w:ascii="Times New Roman" w:hAnsi="Times New Roman" w:cs="Times New Roman"/>
          <w:lang w:val="en-GB"/>
        </w:rPr>
        <w:footnoteReference w:id="52"/>
      </w:r>
      <w:r w:rsidR="00D133F5">
        <w:rPr>
          <w:rFonts w:ascii="Times New Roman" w:hAnsi="Times New Roman" w:cs="Times New Roman"/>
          <w:lang w:val="en-GB"/>
        </w:rPr>
        <w:t xml:space="preserve"> </w:t>
      </w:r>
    </w:p>
    <w:p w14:paraId="36384926" w14:textId="757C46AF" w:rsidR="00A7093B" w:rsidRPr="00CC0BF4" w:rsidRDefault="00327170" w:rsidP="00E46DDC">
      <w:pPr>
        <w:spacing w:line="360" w:lineRule="auto"/>
        <w:ind w:firstLine="709"/>
        <w:jc w:val="both"/>
        <w:rPr>
          <w:rFonts w:ascii="Times New Roman" w:hAnsi="Times New Roman" w:cs="Times New Roman"/>
          <w:lang w:val="en-GB"/>
        </w:rPr>
      </w:pPr>
      <w:r>
        <w:rPr>
          <w:rFonts w:ascii="Times New Roman" w:hAnsi="Times New Roman" w:cs="Times New Roman"/>
          <w:lang w:val="en-GB"/>
        </w:rPr>
        <w:t xml:space="preserve"> </w:t>
      </w:r>
      <w:r w:rsidR="00A7093B" w:rsidRPr="00CC0BF4">
        <w:rPr>
          <w:rFonts w:ascii="Times New Roman" w:hAnsi="Times New Roman" w:cs="Times New Roman"/>
          <w:lang w:val="en-GB"/>
        </w:rPr>
        <w:t xml:space="preserve">Iconography and epigraphy </w:t>
      </w:r>
      <w:r w:rsidR="00B8063E">
        <w:rPr>
          <w:rFonts w:ascii="Times New Roman" w:hAnsi="Times New Roman" w:cs="Times New Roman"/>
          <w:lang w:val="en-GB"/>
        </w:rPr>
        <w:t xml:space="preserve">nevertheless </w:t>
      </w:r>
      <w:r w:rsidR="00A7093B" w:rsidRPr="00CC0BF4">
        <w:rPr>
          <w:rFonts w:ascii="Times New Roman" w:hAnsi="Times New Roman" w:cs="Times New Roman"/>
          <w:lang w:val="en-GB"/>
        </w:rPr>
        <w:t xml:space="preserve">equally contribute to our reconstructing </w:t>
      </w:r>
      <w:r w:rsidR="000D6391" w:rsidRPr="00CC0BF4">
        <w:rPr>
          <w:rFonts w:ascii="Times New Roman" w:hAnsi="Times New Roman" w:cs="Times New Roman"/>
          <w:lang w:val="en-GB"/>
        </w:rPr>
        <w:t>Roman</w:t>
      </w:r>
      <w:r w:rsidR="00A7093B" w:rsidRPr="00CC0BF4">
        <w:rPr>
          <w:rFonts w:ascii="Times New Roman" w:hAnsi="Times New Roman" w:cs="Times New Roman"/>
          <w:lang w:val="en-GB"/>
        </w:rPr>
        <w:t xml:space="preserve"> </w:t>
      </w:r>
      <w:proofErr w:type="spellStart"/>
      <w:r w:rsidR="00A7093B" w:rsidRPr="00CC0BF4">
        <w:rPr>
          <w:rFonts w:ascii="Times New Roman" w:hAnsi="Times New Roman" w:cs="Times New Roman"/>
          <w:lang w:val="en-GB"/>
        </w:rPr>
        <w:t>portscape</w:t>
      </w:r>
      <w:proofErr w:type="spellEnd"/>
      <w:r w:rsidR="00FB37F0">
        <w:rPr>
          <w:rFonts w:ascii="Times New Roman" w:hAnsi="Times New Roman" w:cs="Times New Roman"/>
          <w:lang w:val="en-GB"/>
        </w:rPr>
        <w:t>(</w:t>
      </w:r>
      <w:r w:rsidR="00A7093B" w:rsidRPr="00CC0BF4">
        <w:rPr>
          <w:rFonts w:ascii="Times New Roman" w:hAnsi="Times New Roman" w:cs="Times New Roman"/>
          <w:lang w:val="en-GB"/>
        </w:rPr>
        <w:t>s</w:t>
      </w:r>
      <w:r w:rsidR="00FB37F0">
        <w:rPr>
          <w:rFonts w:ascii="Times New Roman" w:hAnsi="Times New Roman" w:cs="Times New Roman"/>
          <w:lang w:val="en-GB"/>
        </w:rPr>
        <w:t>)</w:t>
      </w:r>
      <w:r w:rsidR="000D6391" w:rsidRPr="00CC0BF4">
        <w:rPr>
          <w:rFonts w:ascii="Times New Roman" w:hAnsi="Times New Roman" w:cs="Times New Roman"/>
          <w:lang w:val="en-GB"/>
        </w:rPr>
        <w:t>. For that reason</w:t>
      </w:r>
      <w:r w:rsidR="00AD4698">
        <w:rPr>
          <w:rFonts w:ascii="Times New Roman" w:hAnsi="Times New Roman" w:cs="Times New Roman"/>
          <w:lang w:val="en-GB"/>
        </w:rPr>
        <w:t>, in the Portus-Limen project,</w:t>
      </w:r>
      <w:r w:rsidR="000D6391" w:rsidRPr="00CC0BF4">
        <w:rPr>
          <w:rFonts w:ascii="Times New Roman" w:hAnsi="Times New Roman" w:cs="Times New Roman"/>
          <w:lang w:val="en-GB"/>
        </w:rPr>
        <w:t xml:space="preserve"> a PhD encompasses both sources of evidence. Iconography introduces us to highly monumentalized landscape where honorary statues and columns, porticoes, sanctuaries and triumphal arches, altogether with </w:t>
      </w:r>
      <w:r w:rsidR="000D6391" w:rsidRPr="00CC0BF4">
        <w:rPr>
          <w:rFonts w:ascii="Times New Roman" w:hAnsi="Times New Roman" w:cs="Times New Roman"/>
          <w:i/>
          <w:lang w:val="en-GB"/>
        </w:rPr>
        <w:t>pilae</w:t>
      </w:r>
      <w:r w:rsidR="000D6391" w:rsidRPr="00CC0BF4">
        <w:rPr>
          <w:rFonts w:ascii="Times New Roman" w:hAnsi="Times New Roman" w:cs="Times New Roman"/>
          <w:lang w:val="en-GB"/>
        </w:rPr>
        <w:t>, piers and artificial landmarks are the el</w:t>
      </w:r>
      <w:r w:rsidR="00330F1A">
        <w:rPr>
          <w:rFonts w:ascii="Times New Roman" w:hAnsi="Times New Roman" w:cs="Times New Roman"/>
          <w:lang w:val="en-GB"/>
        </w:rPr>
        <w:t xml:space="preserve">ements of complex architectural </w:t>
      </w:r>
      <w:proofErr w:type="spellStart"/>
      <w:r w:rsidR="000D6391" w:rsidRPr="00CC0BF4">
        <w:rPr>
          <w:rFonts w:ascii="Times New Roman" w:hAnsi="Times New Roman" w:cs="Times New Roman"/>
          <w:lang w:val="en-GB"/>
        </w:rPr>
        <w:t>scenographies</w:t>
      </w:r>
      <w:proofErr w:type="spellEnd"/>
      <w:r w:rsidR="000D6391" w:rsidRPr="00CC0BF4">
        <w:rPr>
          <w:rFonts w:ascii="Times New Roman" w:hAnsi="Times New Roman" w:cs="Times New Roman"/>
          <w:lang w:val="en-GB"/>
        </w:rPr>
        <w:t xml:space="preserve"> characteristic of </w:t>
      </w:r>
      <w:proofErr w:type="spellStart"/>
      <w:r w:rsidR="000D6391" w:rsidRPr="00CC0BF4">
        <w:rPr>
          <w:rFonts w:ascii="Times New Roman" w:hAnsi="Times New Roman" w:cs="Times New Roman"/>
          <w:lang w:val="en-GB"/>
        </w:rPr>
        <w:t>portscape</w:t>
      </w:r>
      <w:proofErr w:type="spellEnd"/>
      <w:r w:rsidR="000D6391" w:rsidRPr="00CC0BF4">
        <w:rPr>
          <w:rFonts w:ascii="Times New Roman" w:hAnsi="Times New Roman" w:cs="Times New Roman"/>
          <w:lang w:val="en-GB"/>
        </w:rPr>
        <w:t xml:space="preserve">, that had become a common subject and source of inspiration for painters of the early Roman Empire. </w:t>
      </w:r>
      <w:r w:rsidR="00345876" w:rsidRPr="00CC0BF4">
        <w:rPr>
          <w:rFonts w:ascii="Times New Roman" w:hAnsi="Times New Roman" w:cs="Times New Roman"/>
          <w:lang w:val="en-GB"/>
        </w:rPr>
        <w:t xml:space="preserve">The question whether </w:t>
      </w:r>
      <w:proofErr w:type="spellStart"/>
      <w:r w:rsidR="00345876" w:rsidRPr="00CC0BF4">
        <w:rPr>
          <w:rFonts w:ascii="Times New Roman" w:hAnsi="Times New Roman" w:cs="Times New Roman"/>
          <w:lang w:val="en-GB"/>
        </w:rPr>
        <w:t>portscape</w:t>
      </w:r>
      <w:proofErr w:type="spellEnd"/>
      <w:r w:rsidR="00345876" w:rsidRPr="00CC0BF4">
        <w:rPr>
          <w:rFonts w:ascii="Times New Roman" w:hAnsi="Times New Roman" w:cs="Times New Roman"/>
          <w:lang w:val="en-GB"/>
        </w:rPr>
        <w:t xml:space="preserve"> was </w:t>
      </w:r>
      <w:proofErr w:type="gramStart"/>
      <w:r w:rsidR="00345876" w:rsidRPr="00CC0BF4">
        <w:rPr>
          <w:rFonts w:ascii="Times New Roman" w:hAnsi="Times New Roman" w:cs="Times New Roman"/>
          <w:lang w:val="en-GB"/>
        </w:rPr>
        <w:t>an</w:t>
      </w:r>
      <w:proofErr w:type="gramEnd"/>
      <w:r w:rsidR="00345876" w:rsidRPr="00CC0BF4">
        <w:rPr>
          <w:rFonts w:ascii="Times New Roman" w:hAnsi="Times New Roman" w:cs="Times New Roman"/>
          <w:lang w:val="en-GB"/>
        </w:rPr>
        <w:t xml:space="preserve"> homogeneous reality or a variable one is also an important one. Such </w:t>
      </w:r>
      <w:proofErr w:type="spellStart"/>
      <w:r w:rsidR="00345876" w:rsidRPr="00CC0BF4">
        <w:rPr>
          <w:rFonts w:ascii="Times New Roman" w:hAnsi="Times New Roman" w:cs="Times New Roman"/>
          <w:lang w:val="en-GB"/>
        </w:rPr>
        <w:t>scenographies</w:t>
      </w:r>
      <w:proofErr w:type="spellEnd"/>
      <w:r w:rsidR="000D6391" w:rsidRPr="00CC0BF4">
        <w:rPr>
          <w:rFonts w:ascii="Times New Roman" w:hAnsi="Times New Roman" w:cs="Times New Roman"/>
          <w:lang w:val="en-GB"/>
        </w:rPr>
        <w:t xml:space="preserve"> were also part of the celebration of the city</w:t>
      </w:r>
      <w:r w:rsidR="004852BF" w:rsidRPr="00CC0BF4">
        <w:rPr>
          <w:rFonts w:ascii="Times New Roman" w:hAnsi="Times New Roman" w:cs="Times New Roman"/>
          <w:lang w:val="en-GB"/>
        </w:rPr>
        <w:t xml:space="preserve"> (or of the emperor when he was the ruling authority)</w:t>
      </w:r>
      <w:r w:rsidR="000D6391" w:rsidRPr="00CC0BF4">
        <w:rPr>
          <w:rFonts w:ascii="Times New Roman" w:hAnsi="Times New Roman" w:cs="Times New Roman"/>
          <w:lang w:val="en-GB"/>
        </w:rPr>
        <w:t>, like a showroom of its wealth, of its elites, of its relationship with emperor o</w:t>
      </w:r>
      <w:r w:rsidR="00AC1C02" w:rsidRPr="00CC0BF4">
        <w:rPr>
          <w:rFonts w:ascii="Times New Roman" w:hAnsi="Times New Roman" w:cs="Times New Roman"/>
          <w:lang w:val="en-GB"/>
        </w:rPr>
        <w:t>r</w:t>
      </w:r>
      <w:r w:rsidR="000D6391" w:rsidRPr="00CC0BF4">
        <w:rPr>
          <w:rFonts w:ascii="Times New Roman" w:hAnsi="Times New Roman" w:cs="Times New Roman"/>
          <w:lang w:val="en-GB"/>
        </w:rPr>
        <w:t xml:space="preserve"> its worshipping gods. In other words, it displayed the order, harmony</w:t>
      </w:r>
      <w:r w:rsidR="00AC1C02" w:rsidRPr="00CC0BF4">
        <w:rPr>
          <w:rFonts w:ascii="Times New Roman" w:hAnsi="Times New Roman" w:cs="Times New Roman"/>
          <w:lang w:val="en-GB"/>
        </w:rPr>
        <w:t>, piety</w:t>
      </w:r>
      <w:r w:rsidR="000D6391" w:rsidRPr="00CC0BF4">
        <w:rPr>
          <w:rFonts w:ascii="Times New Roman" w:hAnsi="Times New Roman" w:cs="Times New Roman"/>
          <w:lang w:val="en-GB"/>
        </w:rPr>
        <w:t xml:space="preserve"> and wealth of the city and of the ones who ruled it. Epigraphy would be the legend that commented this scenography.</w:t>
      </w:r>
      <w:r w:rsidR="00AC1C02" w:rsidRPr="00CC0BF4">
        <w:rPr>
          <w:rFonts w:ascii="Times New Roman" w:hAnsi="Times New Roman" w:cs="Times New Roman"/>
          <w:lang w:val="en-GB"/>
        </w:rPr>
        <w:t xml:space="preserve"> </w:t>
      </w:r>
      <w:r w:rsidR="00345876" w:rsidRPr="00CC0BF4">
        <w:rPr>
          <w:rFonts w:ascii="Times New Roman" w:hAnsi="Times New Roman" w:cs="Times New Roman"/>
          <w:lang w:val="en-GB"/>
        </w:rPr>
        <w:t xml:space="preserve">Epigraphy helps us identify the components of </w:t>
      </w:r>
      <w:proofErr w:type="spellStart"/>
      <w:r w:rsidR="00345876" w:rsidRPr="00CC0BF4">
        <w:rPr>
          <w:rFonts w:ascii="Times New Roman" w:hAnsi="Times New Roman" w:cs="Times New Roman"/>
          <w:lang w:val="en-GB"/>
        </w:rPr>
        <w:t>portscape</w:t>
      </w:r>
      <w:proofErr w:type="spellEnd"/>
      <w:r w:rsidR="00345876" w:rsidRPr="00CC0BF4">
        <w:rPr>
          <w:rFonts w:ascii="Times New Roman" w:hAnsi="Times New Roman" w:cs="Times New Roman"/>
          <w:lang w:val="en-GB"/>
        </w:rPr>
        <w:t xml:space="preserve">. It also helped the outsider find its way through the monumental landscape and local society. The local elite was celebrated and named. </w:t>
      </w:r>
      <w:r w:rsidR="00713804">
        <w:rPr>
          <w:rFonts w:ascii="Times New Roman" w:hAnsi="Times New Roman" w:cs="Times New Roman"/>
          <w:lang w:val="en-GB"/>
        </w:rPr>
        <w:t xml:space="preserve">So was the outsider elite, whose members erected statues and shrines. </w:t>
      </w:r>
      <w:r w:rsidR="00AC1C02" w:rsidRPr="00CC0BF4">
        <w:rPr>
          <w:rFonts w:ascii="Times New Roman" w:hAnsi="Times New Roman" w:cs="Times New Roman"/>
          <w:lang w:val="en-GB"/>
        </w:rPr>
        <w:t xml:space="preserve">Identifying the people honoured or active in the port’s sea-front </w:t>
      </w:r>
      <w:proofErr w:type="spellStart"/>
      <w:r w:rsidR="00AC1C02" w:rsidRPr="00CC0BF4">
        <w:rPr>
          <w:rFonts w:ascii="Times New Roman" w:hAnsi="Times New Roman" w:cs="Times New Roman"/>
          <w:lang w:val="en-GB"/>
        </w:rPr>
        <w:t>monumentalization</w:t>
      </w:r>
      <w:proofErr w:type="spellEnd"/>
      <w:r w:rsidR="00AC1C02" w:rsidRPr="00CC0BF4">
        <w:rPr>
          <w:rFonts w:ascii="Times New Roman" w:hAnsi="Times New Roman" w:cs="Times New Roman"/>
          <w:lang w:val="en-GB"/>
        </w:rPr>
        <w:t xml:space="preserve"> is </w:t>
      </w:r>
      <w:r w:rsidR="00713804">
        <w:rPr>
          <w:rFonts w:ascii="Times New Roman" w:hAnsi="Times New Roman" w:cs="Times New Roman"/>
          <w:lang w:val="en-GB"/>
        </w:rPr>
        <w:t xml:space="preserve">full </w:t>
      </w:r>
      <w:r w:rsidR="00AC1C02" w:rsidRPr="00CC0BF4">
        <w:rPr>
          <w:rFonts w:ascii="Times New Roman" w:hAnsi="Times New Roman" w:cs="Times New Roman"/>
          <w:lang w:val="en-GB"/>
        </w:rPr>
        <w:t>part of an analysis of port societies</w:t>
      </w:r>
      <w:r w:rsidR="005C5627">
        <w:rPr>
          <w:rFonts w:ascii="Times New Roman" w:hAnsi="Times New Roman" w:cs="Times New Roman"/>
          <w:lang w:val="en-GB"/>
        </w:rPr>
        <w:t xml:space="preserve">: </w:t>
      </w:r>
      <w:r w:rsidR="00713804">
        <w:rPr>
          <w:rFonts w:ascii="Times New Roman" w:hAnsi="Times New Roman" w:cs="Times New Roman"/>
          <w:lang w:val="en-GB"/>
        </w:rPr>
        <w:t>this is part of the social making of landscape</w:t>
      </w:r>
      <w:r w:rsidR="00AC1C02" w:rsidRPr="00CC0BF4">
        <w:rPr>
          <w:rFonts w:ascii="Times New Roman" w:hAnsi="Times New Roman" w:cs="Times New Roman"/>
          <w:lang w:val="en-GB"/>
        </w:rPr>
        <w:t xml:space="preserve">. </w:t>
      </w:r>
      <w:r w:rsidR="00D76CAC" w:rsidRPr="00CC0BF4">
        <w:rPr>
          <w:rFonts w:ascii="Times New Roman" w:hAnsi="Times New Roman" w:cs="Times New Roman"/>
          <w:lang w:val="en-GB"/>
        </w:rPr>
        <w:t>People involved in port’s life are rather active in this process: a curator of the ships of Caesarea Maritima erects a column in honour of Titus Flavius Maximus, a philosopher (</w:t>
      </w:r>
      <w:proofErr w:type="spellStart"/>
      <w:proofErr w:type="gramStart"/>
      <w:r w:rsidR="00D76CAC" w:rsidRPr="00CC0BF4">
        <w:rPr>
          <w:rFonts w:ascii="Times New Roman" w:hAnsi="Times New Roman" w:cs="Times New Roman"/>
          <w:i/>
          <w:lang w:val="en-GB"/>
        </w:rPr>
        <w:t>I.Caesarea</w:t>
      </w:r>
      <w:proofErr w:type="spellEnd"/>
      <w:proofErr w:type="gramEnd"/>
      <w:r w:rsidR="00D76CAC" w:rsidRPr="00CC0BF4">
        <w:rPr>
          <w:rFonts w:ascii="Times New Roman" w:hAnsi="Times New Roman" w:cs="Times New Roman"/>
          <w:i/>
          <w:lang w:val="en-GB"/>
        </w:rPr>
        <w:t xml:space="preserve"> Maritima</w:t>
      </w:r>
      <w:r w:rsidR="00D76CAC" w:rsidRPr="00CC0BF4">
        <w:rPr>
          <w:rFonts w:ascii="Times New Roman" w:hAnsi="Times New Roman" w:cs="Times New Roman"/>
          <w:lang w:val="en-GB"/>
        </w:rPr>
        <w:t xml:space="preserve"> 12). The same column was later dedicated to Probus by his governor (</w:t>
      </w:r>
      <w:proofErr w:type="spellStart"/>
      <w:proofErr w:type="gramStart"/>
      <w:r w:rsidR="00D76CAC" w:rsidRPr="00CC0BF4">
        <w:rPr>
          <w:rFonts w:ascii="Times New Roman" w:hAnsi="Times New Roman" w:cs="Times New Roman"/>
          <w:i/>
          <w:lang w:val="en-GB"/>
        </w:rPr>
        <w:t>I.Caesarea</w:t>
      </w:r>
      <w:proofErr w:type="spellEnd"/>
      <w:proofErr w:type="gramEnd"/>
      <w:r w:rsidR="00D76CAC" w:rsidRPr="00CC0BF4">
        <w:rPr>
          <w:rFonts w:ascii="Times New Roman" w:hAnsi="Times New Roman" w:cs="Times New Roman"/>
          <w:i/>
          <w:lang w:val="en-GB"/>
        </w:rPr>
        <w:t xml:space="preserve"> Maritima</w:t>
      </w:r>
      <w:r w:rsidR="00D76CAC" w:rsidRPr="00CC0BF4">
        <w:rPr>
          <w:rFonts w:ascii="Times New Roman" w:hAnsi="Times New Roman" w:cs="Times New Roman"/>
          <w:lang w:val="en-GB"/>
        </w:rPr>
        <w:t xml:space="preserve"> 13), and later again to Galerius by another governor (</w:t>
      </w:r>
      <w:proofErr w:type="spellStart"/>
      <w:r w:rsidR="00D76CAC" w:rsidRPr="00CC0BF4">
        <w:rPr>
          <w:rFonts w:ascii="Times New Roman" w:hAnsi="Times New Roman" w:cs="Times New Roman"/>
          <w:i/>
          <w:lang w:val="en-GB"/>
        </w:rPr>
        <w:t>I.Caesarea</w:t>
      </w:r>
      <w:proofErr w:type="spellEnd"/>
      <w:r w:rsidR="00D76CAC" w:rsidRPr="00CC0BF4">
        <w:rPr>
          <w:rFonts w:ascii="Times New Roman" w:hAnsi="Times New Roman" w:cs="Times New Roman"/>
          <w:i/>
          <w:lang w:val="en-GB"/>
        </w:rPr>
        <w:t xml:space="preserve"> Maritima</w:t>
      </w:r>
      <w:r w:rsidR="00D76CAC" w:rsidRPr="00CC0BF4">
        <w:rPr>
          <w:rFonts w:ascii="Times New Roman" w:hAnsi="Times New Roman" w:cs="Times New Roman"/>
          <w:lang w:val="en-GB"/>
        </w:rPr>
        <w:t xml:space="preserve"> 14). </w:t>
      </w:r>
      <w:r w:rsidR="005C5627">
        <w:rPr>
          <w:rFonts w:ascii="Times New Roman" w:hAnsi="Times New Roman" w:cs="Times New Roman"/>
          <w:lang w:val="en-GB"/>
        </w:rPr>
        <w:t>At</w:t>
      </w:r>
      <w:r w:rsidR="00D76CAC" w:rsidRPr="00CC0BF4">
        <w:rPr>
          <w:rFonts w:ascii="Times New Roman" w:hAnsi="Times New Roman" w:cs="Times New Roman"/>
          <w:lang w:val="en-GB"/>
        </w:rPr>
        <w:t xml:space="preserve"> </w:t>
      </w:r>
      <w:proofErr w:type="spellStart"/>
      <w:r w:rsidR="00D76CAC" w:rsidRPr="00CC0BF4">
        <w:rPr>
          <w:rFonts w:ascii="Times New Roman" w:hAnsi="Times New Roman" w:cs="Times New Roman"/>
          <w:lang w:val="en-GB"/>
        </w:rPr>
        <w:t>Thespiaï</w:t>
      </w:r>
      <w:proofErr w:type="spellEnd"/>
      <w:r w:rsidR="00D76CAC" w:rsidRPr="00CC0BF4">
        <w:rPr>
          <w:rFonts w:ascii="Times New Roman" w:hAnsi="Times New Roman" w:cs="Times New Roman"/>
          <w:lang w:val="en-GB"/>
        </w:rPr>
        <w:t xml:space="preserve">, </w:t>
      </w:r>
      <w:r w:rsidR="00E46DDC" w:rsidRPr="00CC0BF4">
        <w:rPr>
          <w:rFonts w:ascii="Times New Roman" w:hAnsi="Times New Roman" w:cs="Times New Roman"/>
          <w:lang w:val="en-GB"/>
        </w:rPr>
        <w:t xml:space="preserve">a man who had been twice a </w:t>
      </w:r>
      <w:proofErr w:type="spellStart"/>
      <w:r w:rsidR="00E46DDC" w:rsidRPr="00CC0BF4">
        <w:rPr>
          <w:rFonts w:ascii="Times New Roman" w:hAnsi="Times New Roman" w:cs="Times New Roman"/>
          <w:lang w:val="en-GB"/>
        </w:rPr>
        <w:t>limenarch</w:t>
      </w:r>
      <w:proofErr w:type="spellEnd"/>
      <w:r w:rsidR="00E46DDC" w:rsidRPr="00CC0BF4">
        <w:rPr>
          <w:rFonts w:ascii="Times New Roman" w:hAnsi="Times New Roman" w:cs="Times New Roman"/>
          <w:lang w:val="en-GB"/>
        </w:rPr>
        <w:t xml:space="preserve"> erected a statue to the </w:t>
      </w:r>
      <w:r w:rsidR="00D73CD1">
        <w:rPr>
          <w:rFonts w:ascii="Times New Roman" w:hAnsi="Times New Roman" w:cs="Times New Roman"/>
          <w:lang w:val="en-GB"/>
        </w:rPr>
        <w:t>D</w:t>
      </w:r>
      <w:r w:rsidR="00E46DDC" w:rsidRPr="00CC0BF4">
        <w:rPr>
          <w:rFonts w:ascii="Times New Roman" w:hAnsi="Times New Roman" w:cs="Times New Roman"/>
          <w:lang w:val="en-GB"/>
        </w:rPr>
        <w:t>ioscuri, protectors of seafaring and seafarers.</w:t>
      </w:r>
      <w:r w:rsidR="005C5627">
        <w:rPr>
          <w:rStyle w:val="Appelnotedebasdep"/>
          <w:rFonts w:ascii="Times New Roman" w:hAnsi="Times New Roman" w:cs="Times New Roman"/>
          <w:lang w:val="en-GB"/>
        </w:rPr>
        <w:footnoteReference w:id="53"/>
      </w:r>
      <w:r w:rsidR="00E46DDC" w:rsidRPr="00CC0BF4">
        <w:rPr>
          <w:rFonts w:ascii="Times New Roman" w:hAnsi="Times New Roman" w:cs="Times New Roman"/>
          <w:lang w:val="en-GB"/>
        </w:rPr>
        <w:t xml:space="preserve"> At Rhodes, a passage of the lex </w:t>
      </w:r>
      <w:proofErr w:type="spellStart"/>
      <w:r w:rsidR="00E46DDC" w:rsidRPr="00CC0BF4">
        <w:rPr>
          <w:rFonts w:ascii="Times New Roman" w:hAnsi="Times New Roman" w:cs="Times New Roman"/>
          <w:lang w:val="en-GB"/>
        </w:rPr>
        <w:t>Rhodia</w:t>
      </w:r>
      <w:proofErr w:type="spellEnd"/>
      <w:r w:rsidR="00E46DDC" w:rsidRPr="00CC0BF4">
        <w:rPr>
          <w:rFonts w:ascii="Times New Roman" w:hAnsi="Times New Roman" w:cs="Times New Roman"/>
          <w:lang w:val="en-GB"/>
        </w:rPr>
        <w:t xml:space="preserve"> was disp</w:t>
      </w:r>
      <w:r w:rsidR="005C5627">
        <w:rPr>
          <w:rFonts w:ascii="Times New Roman" w:hAnsi="Times New Roman" w:cs="Times New Roman"/>
          <w:lang w:val="en-GB"/>
        </w:rPr>
        <w:t>l</w:t>
      </w:r>
      <w:r w:rsidR="00E46DDC" w:rsidRPr="00CC0BF4">
        <w:rPr>
          <w:rFonts w:ascii="Times New Roman" w:hAnsi="Times New Roman" w:cs="Times New Roman"/>
          <w:lang w:val="en-GB"/>
        </w:rPr>
        <w:t>ayed on a similar column, probably as part of a celebration of the city (see below Aubert).</w:t>
      </w:r>
      <w:r w:rsidR="00D76CAC" w:rsidRPr="00CC0BF4">
        <w:rPr>
          <w:rFonts w:ascii="Times New Roman" w:hAnsi="Times New Roman" w:cs="Times New Roman"/>
          <w:lang w:val="en-GB"/>
        </w:rPr>
        <w:t xml:space="preserve"> </w:t>
      </w:r>
    </w:p>
    <w:p w14:paraId="52534778" w14:textId="49DF5FD8" w:rsidR="00345876" w:rsidRPr="00CC0BF4" w:rsidRDefault="00713804" w:rsidP="00713804">
      <w:pPr>
        <w:spacing w:line="360" w:lineRule="auto"/>
        <w:ind w:firstLine="709"/>
        <w:jc w:val="both"/>
        <w:rPr>
          <w:rFonts w:ascii="Times New Roman" w:hAnsi="Times New Roman" w:cs="Times New Roman"/>
          <w:lang w:val="en-GB"/>
        </w:rPr>
      </w:pPr>
      <w:r>
        <w:rPr>
          <w:rFonts w:ascii="Times New Roman" w:hAnsi="Times New Roman" w:cs="Times New Roman"/>
          <w:lang w:val="en-GB"/>
        </w:rPr>
        <w:t>Last, but not least t</w:t>
      </w:r>
      <w:r w:rsidR="000D6391" w:rsidRPr="00CC0BF4">
        <w:rPr>
          <w:rFonts w:ascii="Times New Roman" w:hAnsi="Times New Roman" w:cs="Times New Roman"/>
          <w:lang w:val="en-GB"/>
        </w:rPr>
        <w:t xml:space="preserve">he question </w:t>
      </w:r>
      <w:r>
        <w:rPr>
          <w:rFonts w:ascii="Times New Roman" w:hAnsi="Times New Roman" w:cs="Times New Roman"/>
          <w:lang w:val="en-GB"/>
        </w:rPr>
        <w:t>where</w:t>
      </w:r>
      <w:r w:rsidR="000D6391" w:rsidRPr="00CC0BF4">
        <w:rPr>
          <w:rFonts w:ascii="Times New Roman" w:hAnsi="Times New Roman" w:cs="Times New Roman"/>
          <w:lang w:val="en-GB"/>
        </w:rPr>
        <w:t xml:space="preserve"> functions within the harbour </w:t>
      </w:r>
      <w:r>
        <w:rPr>
          <w:rFonts w:ascii="Times New Roman" w:hAnsi="Times New Roman" w:cs="Times New Roman"/>
          <w:lang w:val="en-GB"/>
        </w:rPr>
        <w:t xml:space="preserve">where located </w:t>
      </w:r>
      <w:r w:rsidR="000D6391" w:rsidRPr="00CC0BF4">
        <w:rPr>
          <w:rFonts w:ascii="Times New Roman" w:hAnsi="Times New Roman" w:cs="Times New Roman"/>
          <w:lang w:val="en-GB"/>
        </w:rPr>
        <w:t>is not a seconda</w:t>
      </w:r>
      <w:r w:rsidR="00345876" w:rsidRPr="00CC0BF4">
        <w:rPr>
          <w:rFonts w:ascii="Times New Roman" w:hAnsi="Times New Roman" w:cs="Times New Roman"/>
          <w:lang w:val="en-GB"/>
        </w:rPr>
        <w:t xml:space="preserve">ry one: control procedures, customs-houses, weighing and measuring houses, warehouses </w:t>
      </w:r>
      <w:r w:rsidR="008216D4">
        <w:rPr>
          <w:rFonts w:ascii="Times New Roman" w:hAnsi="Times New Roman" w:cs="Times New Roman"/>
          <w:lang w:val="en-GB"/>
        </w:rPr>
        <w:t>(</w:t>
      </w:r>
      <w:proofErr w:type="spellStart"/>
      <w:r w:rsidR="008216D4">
        <w:rPr>
          <w:rFonts w:ascii="Times New Roman" w:hAnsi="Times New Roman" w:cs="Times New Roman"/>
          <w:lang w:val="en-GB"/>
        </w:rPr>
        <w:t>Caldelli</w:t>
      </w:r>
      <w:proofErr w:type="spellEnd"/>
      <w:r w:rsidR="008216D4">
        <w:rPr>
          <w:rFonts w:ascii="Times New Roman" w:hAnsi="Times New Roman" w:cs="Times New Roman"/>
          <w:lang w:val="en-GB"/>
        </w:rPr>
        <w:t xml:space="preserve"> 2014) </w:t>
      </w:r>
      <w:r w:rsidR="00345876" w:rsidRPr="00CC0BF4">
        <w:rPr>
          <w:rFonts w:ascii="Times New Roman" w:hAnsi="Times New Roman" w:cs="Times New Roman"/>
          <w:lang w:val="en-GB"/>
        </w:rPr>
        <w:t>define the area of activity of the port and of the people that developed their occupation in close relationship with the port. A customs house took place at Ostia, quite away from the port area.</w:t>
      </w:r>
      <w:r>
        <w:rPr>
          <w:rFonts w:ascii="Times New Roman" w:hAnsi="Times New Roman" w:cs="Times New Roman"/>
          <w:lang w:val="en-GB"/>
        </w:rPr>
        <w:t xml:space="preserve"> </w:t>
      </w:r>
      <w:r w:rsidR="00345876" w:rsidRPr="00CC0BF4">
        <w:rPr>
          <w:rFonts w:ascii="Times New Roman" w:hAnsi="Times New Roman" w:cs="Times New Roman"/>
          <w:lang w:val="en-GB"/>
        </w:rPr>
        <w:t xml:space="preserve">The question where the port ended is </w:t>
      </w:r>
      <w:r>
        <w:rPr>
          <w:rFonts w:ascii="Times New Roman" w:hAnsi="Times New Roman" w:cs="Times New Roman"/>
          <w:lang w:val="en-GB"/>
        </w:rPr>
        <w:t>a real one</w:t>
      </w:r>
      <w:r w:rsidR="00345876" w:rsidRPr="00CC0BF4">
        <w:rPr>
          <w:rFonts w:ascii="Times New Roman" w:hAnsi="Times New Roman" w:cs="Times New Roman"/>
          <w:lang w:val="en-GB"/>
        </w:rPr>
        <w:t>… Banks, customs offices</w:t>
      </w:r>
      <w:r>
        <w:rPr>
          <w:rFonts w:ascii="Times New Roman" w:hAnsi="Times New Roman" w:cs="Times New Roman"/>
          <w:lang w:val="en-GB"/>
        </w:rPr>
        <w:t xml:space="preserve"> were essential to port’s life. These were not necessarily settled on the dock’s side.</w:t>
      </w:r>
    </w:p>
    <w:p w14:paraId="5C7FAF52" w14:textId="77777777" w:rsidR="00706FF8" w:rsidRPr="00CC0BF4" w:rsidRDefault="00706FF8" w:rsidP="0059473A">
      <w:pPr>
        <w:spacing w:line="360" w:lineRule="auto"/>
        <w:jc w:val="both"/>
        <w:rPr>
          <w:rFonts w:ascii="Times New Roman" w:hAnsi="Times New Roman" w:cs="Times New Roman"/>
          <w:lang w:val="en-GB"/>
        </w:rPr>
      </w:pPr>
    </w:p>
    <w:p w14:paraId="23692F08" w14:textId="77777777" w:rsidR="00713804" w:rsidRDefault="00713804" w:rsidP="0059473A">
      <w:pPr>
        <w:spacing w:line="360" w:lineRule="auto"/>
        <w:jc w:val="both"/>
        <w:rPr>
          <w:rFonts w:ascii="Times New Roman" w:hAnsi="Times New Roman" w:cs="Times New Roman"/>
          <w:lang w:val="en-GB"/>
        </w:rPr>
      </w:pPr>
    </w:p>
    <w:p w14:paraId="153E1628" w14:textId="2FABA5D4" w:rsidR="00713804" w:rsidRDefault="00713804" w:rsidP="00713804">
      <w:pPr>
        <w:spacing w:line="360" w:lineRule="auto"/>
        <w:ind w:firstLine="709"/>
        <w:jc w:val="both"/>
        <w:rPr>
          <w:rFonts w:ascii="Times New Roman" w:hAnsi="Times New Roman" w:cs="Times New Roman"/>
          <w:lang w:val="en-GB"/>
        </w:rPr>
      </w:pPr>
      <w:r>
        <w:rPr>
          <w:rFonts w:ascii="Times New Roman" w:hAnsi="Times New Roman" w:cs="Times New Roman"/>
          <w:lang w:val="en-GB"/>
        </w:rPr>
        <w:t>E</w:t>
      </w:r>
      <w:r w:rsidRPr="00CC0BF4">
        <w:rPr>
          <w:rFonts w:ascii="Times New Roman" w:hAnsi="Times New Roman" w:cs="Times New Roman"/>
          <w:lang w:val="en-GB"/>
        </w:rPr>
        <w:t xml:space="preserve">pigraphy as </w:t>
      </w:r>
      <w:r w:rsidR="00E44BE2">
        <w:rPr>
          <w:rFonts w:ascii="Times New Roman" w:hAnsi="Times New Roman" w:cs="Times New Roman"/>
          <w:lang w:val="en-GB"/>
        </w:rPr>
        <w:t xml:space="preserve">part of </w:t>
      </w:r>
      <w:proofErr w:type="spellStart"/>
      <w:r w:rsidR="00E44BE2">
        <w:rPr>
          <w:rFonts w:ascii="Times New Roman" w:hAnsi="Times New Roman" w:cs="Times New Roman"/>
          <w:lang w:val="en-GB"/>
        </w:rPr>
        <w:t>portscape</w:t>
      </w:r>
      <w:proofErr w:type="spellEnd"/>
      <w:r w:rsidRPr="00CC0BF4">
        <w:rPr>
          <w:rFonts w:ascii="Times New Roman" w:hAnsi="Times New Roman" w:cs="Times New Roman"/>
          <w:lang w:val="en-GB"/>
        </w:rPr>
        <w:t xml:space="preserve">, </w:t>
      </w:r>
      <w:r>
        <w:rPr>
          <w:rFonts w:ascii="Times New Roman" w:hAnsi="Times New Roman" w:cs="Times New Roman"/>
          <w:lang w:val="en-GB"/>
        </w:rPr>
        <w:t>is</w:t>
      </w:r>
      <w:r w:rsidRPr="00CC0BF4">
        <w:rPr>
          <w:rFonts w:ascii="Times New Roman" w:hAnsi="Times New Roman" w:cs="Times New Roman"/>
          <w:lang w:val="en-GB"/>
        </w:rPr>
        <w:t xml:space="preserve"> a mirror of port societies</w:t>
      </w:r>
      <w:r>
        <w:rPr>
          <w:rFonts w:ascii="Times New Roman" w:hAnsi="Times New Roman" w:cs="Times New Roman"/>
          <w:lang w:val="en-GB"/>
        </w:rPr>
        <w:t xml:space="preserve">. As we wrote above, a lot is still to be done for a better understanding of port societies, but significant progress </w:t>
      </w:r>
      <w:proofErr w:type="gramStart"/>
      <w:r>
        <w:rPr>
          <w:rFonts w:ascii="Times New Roman" w:hAnsi="Times New Roman" w:cs="Times New Roman"/>
          <w:lang w:val="en-GB"/>
        </w:rPr>
        <w:t>have</w:t>
      </w:r>
      <w:proofErr w:type="gramEnd"/>
      <w:r>
        <w:rPr>
          <w:rFonts w:ascii="Times New Roman" w:hAnsi="Times New Roman" w:cs="Times New Roman"/>
          <w:lang w:val="en-GB"/>
        </w:rPr>
        <w:t xml:space="preserve"> already been made. The following pages will not bring a full synthesis on the topics, indeed, </w:t>
      </w:r>
      <w:r w:rsidR="00E44BE2">
        <w:rPr>
          <w:rFonts w:ascii="Times New Roman" w:hAnsi="Times New Roman" w:cs="Times New Roman"/>
          <w:lang w:val="en-GB"/>
        </w:rPr>
        <w:t xml:space="preserve">and the mystery of port societies will not be entirely unveiled, </w:t>
      </w:r>
      <w:r>
        <w:rPr>
          <w:rFonts w:ascii="Times New Roman" w:hAnsi="Times New Roman" w:cs="Times New Roman"/>
          <w:lang w:val="en-GB"/>
        </w:rPr>
        <w:t xml:space="preserve">but </w:t>
      </w:r>
      <w:r w:rsidR="001413BE">
        <w:rPr>
          <w:rFonts w:ascii="Times New Roman" w:hAnsi="Times New Roman" w:cs="Times New Roman"/>
          <w:lang w:val="en-GB"/>
        </w:rPr>
        <w:t xml:space="preserve">we’ll be satisfied if </w:t>
      </w:r>
      <w:r>
        <w:rPr>
          <w:rFonts w:ascii="Times New Roman" w:hAnsi="Times New Roman" w:cs="Times New Roman"/>
          <w:lang w:val="en-GB"/>
        </w:rPr>
        <w:t>the</w:t>
      </w:r>
      <w:r w:rsidR="001413BE">
        <w:rPr>
          <w:rFonts w:ascii="Times New Roman" w:hAnsi="Times New Roman" w:cs="Times New Roman"/>
          <w:lang w:val="en-GB"/>
        </w:rPr>
        <w:t>se</w:t>
      </w:r>
      <w:r>
        <w:rPr>
          <w:rFonts w:ascii="Times New Roman" w:hAnsi="Times New Roman" w:cs="Times New Roman"/>
          <w:lang w:val="en-GB"/>
        </w:rPr>
        <w:t xml:space="preserve"> contributions </w:t>
      </w:r>
      <w:r w:rsidR="001413BE">
        <w:rPr>
          <w:rFonts w:ascii="Times New Roman" w:hAnsi="Times New Roman" w:cs="Times New Roman"/>
          <w:lang w:val="en-GB"/>
        </w:rPr>
        <w:t xml:space="preserve">point out key methodological issues for further studies of these complex issues, including addressing epigraphy as evidence. We are deeply grateful to each and any of the contributors for having done their part in this long process and for the discussions they have fed. </w:t>
      </w:r>
    </w:p>
    <w:p w14:paraId="3EA10738" w14:textId="7B61266F" w:rsidR="00A14241" w:rsidRPr="00CC0BF4" w:rsidRDefault="00A14241" w:rsidP="0059473A">
      <w:pPr>
        <w:spacing w:line="360" w:lineRule="auto"/>
        <w:jc w:val="both"/>
        <w:rPr>
          <w:rFonts w:ascii="Times New Roman" w:hAnsi="Times New Roman" w:cs="Times New Roman"/>
          <w:lang w:val="en-GB"/>
        </w:rPr>
      </w:pPr>
      <w:r w:rsidRPr="00CC0BF4">
        <w:rPr>
          <w:rFonts w:ascii="Times New Roman" w:hAnsi="Times New Roman" w:cs="Times New Roman"/>
          <w:lang w:val="en-GB"/>
        </w:rPr>
        <w:t xml:space="preserve"> </w:t>
      </w:r>
    </w:p>
    <w:p w14:paraId="3ED22E59" w14:textId="0FFFE2EA" w:rsidR="005E6822" w:rsidRPr="008E3920" w:rsidRDefault="001413BE" w:rsidP="00E44BE2">
      <w:pPr>
        <w:pStyle w:val="Titre1"/>
      </w:pPr>
      <w:proofErr w:type="spellStart"/>
      <w:proofErr w:type="gramStart"/>
      <w:r w:rsidRPr="008E3920">
        <w:t>References</w:t>
      </w:r>
      <w:proofErr w:type="spellEnd"/>
      <w:r w:rsidRPr="008E3920">
        <w:t>:</w:t>
      </w:r>
      <w:proofErr w:type="gramEnd"/>
    </w:p>
    <w:p w14:paraId="2048D491" w14:textId="78EEBD34" w:rsidR="005E6822" w:rsidRPr="008E3920" w:rsidRDefault="005E6822" w:rsidP="0059473A">
      <w:pPr>
        <w:spacing w:line="360" w:lineRule="auto"/>
        <w:jc w:val="both"/>
        <w:rPr>
          <w:rFonts w:ascii="Times New Roman" w:hAnsi="Times New Roman" w:cs="Times New Roman"/>
        </w:rPr>
      </w:pPr>
    </w:p>
    <w:p w14:paraId="61D7B629" w14:textId="662E2E8C" w:rsidR="00B37F49" w:rsidRPr="002C0F0C" w:rsidRDefault="009D0070" w:rsidP="009D70C1">
      <w:pPr>
        <w:spacing w:line="276" w:lineRule="auto"/>
        <w:ind w:left="709" w:hanging="709"/>
        <w:jc w:val="both"/>
        <w:rPr>
          <w:rFonts w:ascii="Times New Roman" w:hAnsi="Times New Roman" w:cs="Times New Roman"/>
          <w:lang w:val="en-GB"/>
        </w:rPr>
      </w:pPr>
      <w:r w:rsidRPr="008E3920">
        <w:rPr>
          <w:rFonts w:ascii="Times New Roman" w:hAnsi="Times New Roman" w:cs="Times New Roman"/>
        </w:rPr>
        <w:t>Arnaud,</w:t>
      </w:r>
      <w:r w:rsidRPr="008E3920">
        <w:rPr>
          <w:rFonts w:ascii="Times New Roman" w:hAnsi="Times New Roman" w:cs="Times New Roman"/>
          <w:smallCaps/>
        </w:rPr>
        <w:t xml:space="preserve"> </w:t>
      </w:r>
      <w:r w:rsidRPr="008E3920">
        <w:rPr>
          <w:rFonts w:ascii="Times New Roman" w:hAnsi="Times New Roman" w:cs="Times New Roman"/>
        </w:rPr>
        <w:t>Pascal</w:t>
      </w:r>
      <w:r w:rsidRPr="008E3920">
        <w:rPr>
          <w:rFonts w:ascii="Times New Roman" w:hAnsi="Times New Roman" w:cs="Times New Roman"/>
          <w:smallCaps/>
        </w:rPr>
        <w:t xml:space="preserve">, </w:t>
      </w:r>
      <w:proofErr w:type="gramStart"/>
      <w:r w:rsidRPr="008E3920">
        <w:rPr>
          <w:rFonts w:ascii="Times New Roman" w:hAnsi="Times New Roman" w:cs="Times New Roman"/>
        </w:rPr>
        <w:t>1993</w:t>
      </w:r>
      <w:r w:rsidRPr="008E3920">
        <w:rPr>
          <w:rFonts w:ascii="Times New Roman" w:hAnsi="Times New Roman" w:cs="Times New Roman"/>
          <w:smallCaps/>
        </w:rPr>
        <w:t>:</w:t>
      </w:r>
      <w:proofErr w:type="gramEnd"/>
      <w:r w:rsidRPr="008E3920">
        <w:rPr>
          <w:rFonts w:ascii="Times New Roman" w:hAnsi="Times New Roman" w:cs="Times New Roman"/>
          <w:smallCaps/>
        </w:rPr>
        <w:t xml:space="preserve"> </w:t>
      </w:r>
      <w:r w:rsidRPr="008E3920">
        <w:rPr>
          <w:rFonts w:ascii="Times New Roman" w:hAnsi="Times New Roman" w:cs="Times New Roman"/>
          <w:i/>
        </w:rPr>
        <w:t>Le Commentaire de documents en histoire ancienne</w:t>
      </w:r>
      <w:r w:rsidRPr="008E3920">
        <w:rPr>
          <w:rFonts w:ascii="Times New Roman" w:hAnsi="Times New Roman" w:cs="Times New Roman"/>
        </w:rPr>
        <w:t>, Paris, Belin-Sup Histoire (</w:t>
      </w:r>
      <w:proofErr w:type="spellStart"/>
      <w:r w:rsidRPr="008E3920">
        <w:rPr>
          <w:rFonts w:ascii="Times New Roman" w:hAnsi="Times New Roman" w:cs="Times New Roman"/>
        </w:rPr>
        <w:t>repr</w:t>
      </w:r>
      <w:proofErr w:type="spellEnd"/>
      <w:r w:rsidRPr="008E3920">
        <w:rPr>
          <w:rFonts w:ascii="Times New Roman" w:hAnsi="Times New Roman" w:cs="Times New Roman"/>
        </w:rPr>
        <w:t xml:space="preserve">. </w:t>
      </w:r>
      <w:r w:rsidRPr="002C0F0C">
        <w:rPr>
          <w:rFonts w:ascii="Times New Roman" w:hAnsi="Times New Roman" w:cs="Times New Roman"/>
          <w:lang w:val="en-GB"/>
        </w:rPr>
        <w:t>1996).</w:t>
      </w:r>
    </w:p>
    <w:p w14:paraId="3DC03B86" w14:textId="7F0F2E71" w:rsidR="003141A3" w:rsidRPr="002C0F0C" w:rsidRDefault="00B37F49" w:rsidP="009D70C1">
      <w:pPr>
        <w:spacing w:line="276" w:lineRule="auto"/>
        <w:ind w:left="709" w:hanging="709"/>
        <w:jc w:val="both"/>
        <w:rPr>
          <w:rFonts w:ascii="Times New Roman" w:hAnsi="Times New Roman" w:cs="Times New Roman"/>
          <w:lang w:val="en-GB"/>
        </w:rPr>
      </w:pPr>
      <w:r w:rsidRPr="002C0F0C">
        <w:rPr>
          <w:rFonts w:ascii="Times New Roman" w:hAnsi="Times New Roman" w:cs="Times New Roman"/>
          <w:lang w:val="en-GB"/>
        </w:rPr>
        <w:t>Bresson</w:t>
      </w:r>
      <w:r w:rsidR="009D70C1">
        <w:rPr>
          <w:rFonts w:ascii="Times New Roman" w:hAnsi="Times New Roman" w:cs="Times New Roman"/>
          <w:lang w:val="en-GB"/>
        </w:rPr>
        <w:t>, Alain.</w:t>
      </w:r>
      <w:r w:rsidRPr="002C0F0C">
        <w:rPr>
          <w:rFonts w:ascii="Times New Roman" w:hAnsi="Times New Roman" w:cs="Times New Roman"/>
          <w:lang w:val="en-GB"/>
        </w:rPr>
        <w:t xml:space="preserve"> </w:t>
      </w:r>
      <w:r w:rsidR="00774380">
        <w:rPr>
          <w:rFonts w:ascii="Times New Roman" w:hAnsi="Times New Roman" w:cs="Times New Roman"/>
          <w:lang w:val="en-GB"/>
        </w:rPr>
        <w:t xml:space="preserve">2016. </w:t>
      </w:r>
      <w:r w:rsidR="00774380" w:rsidRPr="00774380">
        <w:rPr>
          <w:rFonts w:ascii="Times New Roman" w:hAnsi="Times New Roman" w:cs="Times New Roman"/>
          <w:i/>
          <w:lang w:val="en-GB"/>
        </w:rPr>
        <w:t>The Making of the Ancient Greek Economy. Institutions, Markets and growth in the City-States</w:t>
      </w:r>
      <w:r w:rsidR="00774380">
        <w:rPr>
          <w:rFonts w:ascii="Times New Roman" w:hAnsi="Times New Roman" w:cs="Times New Roman"/>
          <w:lang w:val="en-GB"/>
        </w:rPr>
        <w:t xml:space="preserve">, </w:t>
      </w:r>
      <w:proofErr w:type="spellStart"/>
      <w:r w:rsidR="00774380">
        <w:rPr>
          <w:rFonts w:ascii="Times New Roman" w:hAnsi="Times New Roman" w:cs="Times New Roman"/>
          <w:lang w:val="en-GB"/>
        </w:rPr>
        <w:t>Princetion</w:t>
      </w:r>
      <w:proofErr w:type="spellEnd"/>
      <w:r w:rsidR="00774380">
        <w:rPr>
          <w:rFonts w:ascii="Times New Roman" w:hAnsi="Times New Roman" w:cs="Times New Roman"/>
          <w:lang w:val="en-GB"/>
        </w:rPr>
        <w:t xml:space="preserve">. University Press. </w:t>
      </w:r>
    </w:p>
    <w:p w14:paraId="36B38755" w14:textId="58B462CE" w:rsidR="00220FAA" w:rsidRPr="002C0F0C" w:rsidRDefault="00220FAA" w:rsidP="009D70C1">
      <w:pPr>
        <w:spacing w:line="276" w:lineRule="auto"/>
        <w:ind w:left="709" w:hanging="709"/>
        <w:jc w:val="both"/>
        <w:rPr>
          <w:rFonts w:ascii="Times New Roman" w:eastAsia="Times New Roman" w:hAnsi="Times New Roman" w:cs="Times New Roman"/>
          <w:lang w:val="en-GB"/>
        </w:rPr>
      </w:pPr>
      <w:proofErr w:type="spellStart"/>
      <w:r w:rsidRPr="002C0F0C">
        <w:rPr>
          <w:rFonts w:ascii="Times New Roman" w:eastAsia="Times New Roman" w:hAnsi="Times New Roman" w:cs="Times New Roman"/>
          <w:lang w:val="en-GB"/>
        </w:rPr>
        <w:t>Broekaert</w:t>
      </w:r>
      <w:proofErr w:type="spellEnd"/>
      <w:r w:rsidRPr="002C0F0C">
        <w:rPr>
          <w:rFonts w:ascii="Times New Roman" w:eastAsia="Times New Roman" w:hAnsi="Times New Roman" w:cs="Times New Roman"/>
          <w:lang w:val="en-GB"/>
        </w:rPr>
        <w:t>, Wim. 2008. ‘</w:t>
      </w:r>
      <w:proofErr w:type="spellStart"/>
      <w:r w:rsidRPr="002C0F0C">
        <w:rPr>
          <w:rFonts w:ascii="Times New Roman" w:eastAsia="Times New Roman" w:hAnsi="Times New Roman" w:cs="Times New Roman"/>
          <w:lang w:val="en-GB"/>
        </w:rPr>
        <w:t>Creatio</w:t>
      </w:r>
      <w:proofErr w:type="spellEnd"/>
      <w:r w:rsidRPr="002C0F0C">
        <w:rPr>
          <w:rFonts w:ascii="Times New Roman" w:eastAsia="Times New Roman" w:hAnsi="Times New Roman" w:cs="Times New Roman"/>
          <w:lang w:val="en-GB"/>
        </w:rPr>
        <w:t xml:space="preserve"> Ex </w:t>
      </w:r>
      <w:proofErr w:type="gramStart"/>
      <w:r w:rsidRPr="002C0F0C">
        <w:rPr>
          <w:rFonts w:ascii="Times New Roman" w:eastAsia="Times New Roman" w:hAnsi="Times New Roman" w:cs="Times New Roman"/>
          <w:lang w:val="en-GB"/>
        </w:rPr>
        <w:t>Nihilo ?</w:t>
      </w:r>
      <w:proofErr w:type="gramEnd"/>
      <w:r w:rsidRPr="002C0F0C">
        <w:rPr>
          <w:rFonts w:ascii="Times New Roman" w:eastAsia="Times New Roman" w:hAnsi="Times New Roman" w:cs="Times New Roman"/>
          <w:lang w:val="en-GB"/>
        </w:rPr>
        <w:t xml:space="preserve"> The Origin of the “Corpora </w:t>
      </w:r>
      <w:proofErr w:type="spellStart"/>
      <w:r w:rsidRPr="002C0F0C">
        <w:rPr>
          <w:rFonts w:ascii="Times New Roman" w:eastAsia="Times New Roman" w:hAnsi="Times New Roman" w:cs="Times New Roman"/>
          <w:lang w:val="en-GB"/>
        </w:rPr>
        <w:t>Nauiculariorum</w:t>
      </w:r>
      <w:proofErr w:type="spellEnd"/>
      <w:r w:rsidRPr="002C0F0C">
        <w:rPr>
          <w:rFonts w:ascii="Times New Roman" w:eastAsia="Times New Roman" w:hAnsi="Times New Roman" w:cs="Times New Roman"/>
          <w:lang w:val="en-GB"/>
        </w:rPr>
        <w:t xml:space="preserve">” Reconsidered’. </w:t>
      </w:r>
      <w:proofErr w:type="spellStart"/>
      <w:r w:rsidRPr="002C0F0C">
        <w:rPr>
          <w:rFonts w:ascii="Times New Roman" w:eastAsia="Times New Roman" w:hAnsi="Times New Roman" w:cs="Times New Roman"/>
          <w:i/>
          <w:iCs/>
          <w:lang w:val="en-GB"/>
        </w:rPr>
        <w:t>Latomus</w:t>
      </w:r>
      <w:proofErr w:type="spellEnd"/>
      <w:r w:rsidRPr="002C0F0C">
        <w:rPr>
          <w:rFonts w:ascii="Times New Roman" w:eastAsia="Times New Roman" w:hAnsi="Times New Roman" w:cs="Times New Roman"/>
          <w:lang w:val="en-GB"/>
        </w:rPr>
        <w:t xml:space="preserve"> 67 (3): 692–706. </w:t>
      </w:r>
    </w:p>
    <w:p w14:paraId="3BF5477A" w14:textId="3A209540" w:rsidR="002C0F0C" w:rsidRDefault="002C0F0C" w:rsidP="009D70C1">
      <w:pPr>
        <w:spacing w:line="276" w:lineRule="auto"/>
        <w:ind w:left="709" w:hanging="709"/>
        <w:jc w:val="both"/>
        <w:rPr>
          <w:rFonts w:ascii="Times New Roman" w:eastAsia="Times New Roman" w:hAnsi="Times New Roman" w:cs="Times New Roman"/>
          <w:lang w:val="en-GB"/>
        </w:rPr>
      </w:pPr>
      <w:proofErr w:type="spellStart"/>
      <w:r w:rsidRPr="002C0F0C">
        <w:rPr>
          <w:rFonts w:ascii="Times New Roman" w:eastAsia="Times New Roman" w:hAnsi="Times New Roman" w:cs="Times New Roman"/>
          <w:lang w:val="en-GB"/>
        </w:rPr>
        <w:t>Broekaert</w:t>
      </w:r>
      <w:proofErr w:type="spellEnd"/>
      <w:r w:rsidRPr="002C0F0C">
        <w:rPr>
          <w:rFonts w:ascii="Times New Roman" w:eastAsia="Times New Roman" w:hAnsi="Times New Roman" w:cs="Times New Roman"/>
          <w:lang w:val="en-GB"/>
        </w:rPr>
        <w:t xml:space="preserve">, Wim. 2013. </w:t>
      </w:r>
      <w:proofErr w:type="spellStart"/>
      <w:r w:rsidRPr="002C0F0C">
        <w:rPr>
          <w:rFonts w:ascii="Times New Roman" w:eastAsia="Times New Roman" w:hAnsi="Times New Roman" w:cs="Times New Roman"/>
          <w:i/>
          <w:iCs/>
          <w:lang w:val="en-GB"/>
        </w:rPr>
        <w:t>Navicularii</w:t>
      </w:r>
      <w:proofErr w:type="spellEnd"/>
      <w:r w:rsidRPr="002C0F0C">
        <w:rPr>
          <w:rFonts w:ascii="Times New Roman" w:eastAsia="Times New Roman" w:hAnsi="Times New Roman" w:cs="Times New Roman"/>
          <w:i/>
          <w:iCs/>
          <w:lang w:val="en-GB"/>
        </w:rPr>
        <w:t xml:space="preserve"> Et </w:t>
      </w:r>
      <w:proofErr w:type="spellStart"/>
      <w:r w:rsidRPr="002C0F0C">
        <w:rPr>
          <w:rFonts w:ascii="Times New Roman" w:eastAsia="Times New Roman" w:hAnsi="Times New Roman" w:cs="Times New Roman"/>
          <w:i/>
          <w:iCs/>
          <w:lang w:val="en-GB"/>
        </w:rPr>
        <w:t>Negotiantes</w:t>
      </w:r>
      <w:proofErr w:type="spellEnd"/>
      <w:r w:rsidRPr="002C0F0C">
        <w:rPr>
          <w:rFonts w:ascii="Times New Roman" w:eastAsia="Times New Roman" w:hAnsi="Times New Roman" w:cs="Times New Roman"/>
          <w:i/>
          <w:iCs/>
          <w:lang w:val="en-GB"/>
        </w:rPr>
        <w:t xml:space="preserve">: A </w:t>
      </w:r>
      <w:proofErr w:type="spellStart"/>
      <w:r w:rsidRPr="002C0F0C">
        <w:rPr>
          <w:rFonts w:ascii="Times New Roman" w:eastAsia="Times New Roman" w:hAnsi="Times New Roman" w:cs="Times New Roman"/>
          <w:i/>
          <w:iCs/>
          <w:lang w:val="en-GB"/>
        </w:rPr>
        <w:t>Prosopographical</w:t>
      </w:r>
      <w:proofErr w:type="spellEnd"/>
      <w:r w:rsidRPr="002C0F0C">
        <w:rPr>
          <w:rFonts w:ascii="Times New Roman" w:eastAsia="Times New Roman" w:hAnsi="Times New Roman" w:cs="Times New Roman"/>
          <w:i/>
          <w:iCs/>
          <w:lang w:val="en-GB"/>
        </w:rPr>
        <w:t xml:space="preserve"> Study of Roman Merchants and Shippers</w:t>
      </w:r>
      <w:r w:rsidRPr="002C0F0C">
        <w:rPr>
          <w:rFonts w:ascii="Times New Roman" w:eastAsia="Times New Roman" w:hAnsi="Times New Roman" w:cs="Times New Roman"/>
          <w:lang w:val="en-GB"/>
        </w:rPr>
        <w:t xml:space="preserve">. St. </w:t>
      </w:r>
      <w:proofErr w:type="spellStart"/>
      <w:r w:rsidRPr="002C0F0C">
        <w:rPr>
          <w:rFonts w:ascii="Times New Roman" w:eastAsia="Times New Roman" w:hAnsi="Times New Roman" w:cs="Times New Roman"/>
          <w:lang w:val="en-GB"/>
        </w:rPr>
        <w:t>Katharinen</w:t>
      </w:r>
      <w:proofErr w:type="spellEnd"/>
      <w:r w:rsidRPr="002C0F0C">
        <w:rPr>
          <w:rFonts w:ascii="Times New Roman" w:eastAsia="Times New Roman" w:hAnsi="Times New Roman" w:cs="Times New Roman"/>
          <w:lang w:val="en-GB"/>
        </w:rPr>
        <w:t xml:space="preserve">, Germany: Verlag Marie </w:t>
      </w:r>
      <w:proofErr w:type="spellStart"/>
      <w:r w:rsidRPr="002C0F0C">
        <w:rPr>
          <w:rFonts w:ascii="Times New Roman" w:eastAsia="Times New Roman" w:hAnsi="Times New Roman" w:cs="Times New Roman"/>
          <w:lang w:val="en-GB"/>
        </w:rPr>
        <w:t>Leidorf</w:t>
      </w:r>
      <w:proofErr w:type="spellEnd"/>
      <w:r w:rsidR="0004216F">
        <w:rPr>
          <w:rFonts w:ascii="Times New Roman" w:eastAsia="Times New Roman" w:hAnsi="Times New Roman" w:cs="Times New Roman"/>
          <w:lang w:val="en-GB"/>
        </w:rPr>
        <w:t xml:space="preserve"> (</w:t>
      </w:r>
      <w:r w:rsidR="0004216F" w:rsidRPr="002C0F0C">
        <w:rPr>
          <w:rFonts w:ascii="Times New Roman" w:eastAsia="Times New Roman" w:hAnsi="Times New Roman" w:cs="Times New Roman"/>
          <w:lang w:val="en-GB"/>
        </w:rPr>
        <w:t>Pharos 1.</w:t>
      </w:r>
      <w:r w:rsidR="0004216F">
        <w:rPr>
          <w:rFonts w:ascii="Times New Roman" w:eastAsia="Times New Roman" w:hAnsi="Times New Roman" w:cs="Times New Roman"/>
          <w:lang w:val="en-GB"/>
        </w:rPr>
        <w:t>)</w:t>
      </w:r>
      <w:r w:rsidRPr="002C0F0C">
        <w:rPr>
          <w:rFonts w:ascii="Times New Roman" w:eastAsia="Times New Roman" w:hAnsi="Times New Roman" w:cs="Times New Roman"/>
          <w:lang w:val="en-GB"/>
        </w:rPr>
        <w:t>.</w:t>
      </w:r>
    </w:p>
    <w:p w14:paraId="71CEC90D" w14:textId="0FF4C436" w:rsidR="008907B6" w:rsidRDefault="00774380" w:rsidP="009D70C1">
      <w:pPr>
        <w:spacing w:line="276" w:lineRule="auto"/>
        <w:ind w:left="709" w:hanging="709"/>
        <w:jc w:val="both"/>
        <w:rPr>
          <w:rFonts w:ascii="Times New Roman" w:eastAsia="Times New Roman" w:hAnsi="Times New Roman" w:cs="Times New Roman"/>
          <w:lang w:val="fr-CH"/>
        </w:rPr>
      </w:pPr>
      <w:proofErr w:type="spellStart"/>
      <w:r w:rsidRPr="008E3920">
        <w:rPr>
          <w:rFonts w:ascii="Times New Roman" w:eastAsia="Times New Roman" w:hAnsi="Times New Roman" w:cs="Times New Roman"/>
          <w:lang w:val="en-GB"/>
        </w:rPr>
        <w:t>Bruun</w:t>
      </w:r>
      <w:proofErr w:type="spellEnd"/>
      <w:r w:rsidRPr="008E3920">
        <w:rPr>
          <w:rFonts w:ascii="Times New Roman" w:eastAsia="Times New Roman" w:hAnsi="Times New Roman" w:cs="Times New Roman"/>
          <w:lang w:val="en-GB"/>
        </w:rPr>
        <w:t xml:space="preserve">, Christer, ‘Roman Ostia as a “harbour town” in the epigraphic evidence’. </w:t>
      </w:r>
      <w:r>
        <w:rPr>
          <w:rFonts w:ascii="Times New Roman" w:eastAsia="Times New Roman" w:hAnsi="Times New Roman" w:cs="Times New Roman"/>
          <w:lang w:val="fr-CH"/>
        </w:rPr>
        <w:t>I</w:t>
      </w:r>
      <w:r w:rsidRPr="00774380">
        <w:rPr>
          <w:rFonts w:ascii="Times New Roman" w:eastAsia="Times New Roman" w:hAnsi="Times New Roman" w:cs="Times New Roman"/>
          <w:lang w:val="fr-CH"/>
        </w:rPr>
        <w:t xml:space="preserve">n : </w:t>
      </w:r>
      <w:proofErr w:type="spellStart"/>
      <w:r w:rsidRPr="00774380">
        <w:rPr>
          <w:rFonts w:ascii="Times New Roman" w:eastAsia="Times New Roman" w:hAnsi="Times New Roman" w:cs="Times New Roman"/>
          <w:lang w:val="fr-CH"/>
        </w:rPr>
        <w:t>Funke</w:t>
      </w:r>
      <w:proofErr w:type="spellEnd"/>
      <w:r w:rsidRPr="00774380">
        <w:rPr>
          <w:rFonts w:ascii="Times New Roman" w:eastAsia="Times New Roman" w:hAnsi="Times New Roman" w:cs="Times New Roman"/>
          <w:lang w:val="fr-CH"/>
        </w:rPr>
        <w:t xml:space="preserve">, Peter </w:t>
      </w:r>
      <w:r w:rsidRPr="00774380">
        <w:rPr>
          <w:rFonts w:ascii="Times New Roman" w:eastAsia="Times New Roman" w:hAnsi="Times New Roman" w:cs="Times New Roman"/>
          <w:i/>
          <w:lang w:val="fr-CH"/>
        </w:rPr>
        <w:t xml:space="preserve">et alii </w:t>
      </w:r>
      <w:r w:rsidRPr="00774380">
        <w:rPr>
          <w:rFonts w:ascii="Times New Roman" w:eastAsia="Times New Roman" w:hAnsi="Times New Roman" w:cs="Times New Roman"/>
          <w:lang w:val="fr-CH"/>
        </w:rPr>
        <w:t>(</w:t>
      </w:r>
      <w:proofErr w:type="spellStart"/>
      <w:r w:rsidRPr="00774380">
        <w:rPr>
          <w:rFonts w:ascii="Times New Roman" w:eastAsia="Times New Roman" w:hAnsi="Times New Roman" w:cs="Times New Roman"/>
          <w:lang w:val="fr-CH"/>
        </w:rPr>
        <w:t>éds</w:t>
      </w:r>
      <w:proofErr w:type="spellEnd"/>
      <w:r w:rsidRPr="00774380">
        <w:rPr>
          <w:rFonts w:ascii="Times New Roman" w:eastAsia="Times New Roman" w:hAnsi="Times New Roman" w:cs="Times New Roman"/>
          <w:lang w:val="fr-CH"/>
        </w:rPr>
        <w:t xml:space="preserve">.), </w:t>
      </w:r>
      <w:proofErr w:type="spellStart"/>
      <w:r w:rsidRPr="00774380">
        <w:rPr>
          <w:rFonts w:ascii="Times New Roman" w:eastAsia="Times New Roman" w:hAnsi="Times New Roman" w:cs="Times New Roman"/>
          <w:i/>
          <w:lang w:val="fr-CH"/>
        </w:rPr>
        <w:t>Öffentlichkeit</w:t>
      </w:r>
      <w:proofErr w:type="spellEnd"/>
      <w:r w:rsidRPr="00774380">
        <w:rPr>
          <w:rFonts w:ascii="Times New Roman" w:eastAsia="Times New Roman" w:hAnsi="Times New Roman" w:cs="Times New Roman"/>
          <w:i/>
          <w:lang w:val="fr-CH"/>
        </w:rPr>
        <w:t xml:space="preserve">, Monument, </w:t>
      </w:r>
      <w:proofErr w:type="spellStart"/>
      <w:r w:rsidRPr="00774380">
        <w:rPr>
          <w:rFonts w:ascii="Times New Roman" w:eastAsia="Times New Roman" w:hAnsi="Times New Roman" w:cs="Times New Roman"/>
          <w:i/>
          <w:lang w:val="fr-CH"/>
        </w:rPr>
        <w:t>Text</w:t>
      </w:r>
      <w:proofErr w:type="spellEnd"/>
      <w:r w:rsidRPr="00774380">
        <w:rPr>
          <w:rFonts w:ascii="Times New Roman" w:eastAsia="Times New Roman" w:hAnsi="Times New Roman" w:cs="Times New Roman"/>
          <w:i/>
          <w:lang w:val="fr-CH"/>
        </w:rPr>
        <w:t xml:space="preserve"> : XIV </w:t>
      </w:r>
      <w:proofErr w:type="spellStart"/>
      <w:r w:rsidRPr="00774380">
        <w:rPr>
          <w:rFonts w:ascii="Times New Roman" w:eastAsia="Times New Roman" w:hAnsi="Times New Roman" w:cs="Times New Roman"/>
          <w:i/>
          <w:lang w:val="fr-CH"/>
        </w:rPr>
        <w:t>Congressus</w:t>
      </w:r>
      <w:proofErr w:type="spellEnd"/>
      <w:r w:rsidRPr="00774380">
        <w:rPr>
          <w:rFonts w:ascii="Times New Roman" w:eastAsia="Times New Roman" w:hAnsi="Times New Roman" w:cs="Times New Roman"/>
          <w:i/>
          <w:lang w:val="fr-CH"/>
        </w:rPr>
        <w:t xml:space="preserve"> </w:t>
      </w:r>
      <w:proofErr w:type="spellStart"/>
      <w:r w:rsidRPr="00774380">
        <w:rPr>
          <w:rFonts w:ascii="Times New Roman" w:eastAsia="Times New Roman" w:hAnsi="Times New Roman" w:cs="Times New Roman"/>
          <w:i/>
          <w:lang w:val="fr-CH"/>
        </w:rPr>
        <w:t>Internationalis</w:t>
      </w:r>
      <w:proofErr w:type="spellEnd"/>
      <w:r w:rsidRPr="00774380">
        <w:rPr>
          <w:rFonts w:ascii="Times New Roman" w:eastAsia="Times New Roman" w:hAnsi="Times New Roman" w:cs="Times New Roman"/>
          <w:i/>
          <w:lang w:val="fr-CH"/>
        </w:rPr>
        <w:t xml:space="preserve"> </w:t>
      </w:r>
      <w:proofErr w:type="spellStart"/>
      <w:r w:rsidRPr="00774380">
        <w:rPr>
          <w:rFonts w:ascii="Times New Roman" w:eastAsia="Times New Roman" w:hAnsi="Times New Roman" w:cs="Times New Roman"/>
          <w:i/>
          <w:lang w:val="fr-CH"/>
        </w:rPr>
        <w:t>Epigraphiae</w:t>
      </w:r>
      <w:proofErr w:type="spellEnd"/>
      <w:r w:rsidRPr="00774380">
        <w:rPr>
          <w:rFonts w:ascii="Times New Roman" w:eastAsia="Times New Roman" w:hAnsi="Times New Roman" w:cs="Times New Roman"/>
          <w:i/>
          <w:lang w:val="fr-CH"/>
        </w:rPr>
        <w:t xml:space="preserve"> </w:t>
      </w:r>
      <w:proofErr w:type="spellStart"/>
      <w:r w:rsidRPr="00774380">
        <w:rPr>
          <w:rFonts w:ascii="Times New Roman" w:eastAsia="Times New Roman" w:hAnsi="Times New Roman" w:cs="Times New Roman"/>
          <w:i/>
          <w:lang w:val="fr-CH"/>
        </w:rPr>
        <w:t>Graecae</w:t>
      </w:r>
      <w:proofErr w:type="spellEnd"/>
      <w:r w:rsidRPr="00774380">
        <w:rPr>
          <w:rFonts w:ascii="Times New Roman" w:eastAsia="Times New Roman" w:hAnsi="Times New Roman" w:cs="Times New Roman"/>
          <w:i/>
          <w:lang w:val="fr-CH"/>
        </w:rPr>
        <w:t xml:space="preserve"> et </w:t>
      </w:r>
      <w:proofErr w:type="spellStart"/>
      <w:r w:rsidRPr="00774380">
        <w:rPr>
          <w:rFonts w:ascii="Times New Roman" w:eastAsia="Times New Roman" w:hAnsi="Times New Roman" w:cs="Times New Roman"/>
          <w:i/>
          <w:lang w:val="fr-CH"/>
        </w:rPr>
        <w:t>Latinae</w:t>
      </w:r>
      <w:proofErr w:type="spellEnd"/>
      <w:r w:rsidRPr="00774380">
        <w:rPr>
          <w:rFonts w:ascii="Times New Roman" w:eastAsia="Times New Roman" w:hAnsi="Times New Roman" w:cs="Times New Roman"/>
          <w:i/>
          <w:lang w:val="fr-CH"/>
        </w:rPr>
        <w:t xml:space="preserve">, 27.-31. </w:t>
      </w:r>
      <w:proofErr w:type="spellStart"/>
      <w:r w:rsidRPr="00774380">
        <w:rPr>
          <w:rFonts w:ascii="Times New Roman" w:eastAsia="Times New Roman" w:hAnsi="Times New Roman" w:cs="Times New Roman"/>
          <w:i/>
          <w:lang w:val="fr-CH"/>
        </w:rPr>
        <w:t>Augusti</w:t>
      </w:r>
      <w:proofErr w:type="spellEnd"/>
      <w:r w:rsidRPr="00774380">
        <w:rPr>
          <w:rFonts w:ascii="Times New Roman" w:eastAsia="Times New Roman" w:hAnsi="Times New Roman" w:cs="Times New Roman"/>
          <w:i/>
          <w:lang w:val="fr-CH"/>
        </w:rPr>
        <w:t xml:space="preserve"> MMXII : </w:t>
      </w:r>
      <w:proofErr w:type="spellStart"/>
      <w:r w:rsidRPr="00774380">
        <w:rPr>
          <w:rFonts w:ascii="Times New Roman" w:eastAsia="Times New Roman" w:hAnsi="Times New Roman" w:cs="Times New Roman"/>
          <w:i/>
          <w:lang w:val="fr-CH"/>
        </w:rPr>
        <w:t>Akten</w:t>
      </w:r>
      <w:proofErr w:type="spellEnd"/>
      <w:r w:rsidRPr="00774380">
        <w:rPr>
          <w:rFonts w:ascii="Times New Roman" w:eastAsia="Times New Roman" w:hAnsi="Times New Roman" w:cs="Times New Roman"/>
          <w:lang w:val="fr-CH"/>
        </w:rPr>
        <w:t xml:space="preserve">, Berlin/Boston : De </w:t>
      </w:r>
      <w:proofErr w:type="spellStart"/>
      <w:r w:rsidRPr="00774380">
        <w:rPr>
          <w:rFonts w:ascii="Times New Roman" w:eastAsia="Times New Roman" w:hAnsi="Times New Roman" w:cs="Times New Roman"/>
          <w:lang w:val="fr-CH"/>
        </w:rPr>
        <w:t>Gruyter</w:t>
      </w:r>
      <w:proofErr w:type="spellEnd"/>
      <w:r w:rsidRPr="00774380">
        <w:rPr>
          <w:rFonts w:ascii="Times New Roman" w:eastAsia="Times New Roman" w:hAnsi="Times New Roman" w:cs="Times New Roman"/>
          <w:lang w:val="fr-CH"/>
        </w:rPr>
        <w:t>, 2014, p. 438-440</w:t>
      </w:r>
      <w:r w:rsidR="008907B6" w:rsidRPr="008907B6">
        <w:rPr>
          <w:rFonts w:ascii="Times New Roman" w:eastAsia="Times New Roman" w:hAnsi="Times New Roman" w:cs="Times New Roman"/>
          <w:lang w:val="fr-CH"/>
        </w:rPr>
        <w:t>.</w:t>
      </w:r>
    </w:p>
    <w:p w14:paraId="196CBB03" w14:textId="00AB3CBA" w:rsidR="008216D4" w:rsidRPr="008E3920" w:rsidRDefault="008216D4" w:rsidP="009D70C1">
      <w:pPr>
        <w:spacing w:line="276" w:lineRule="auto"/>
        <w:ind w:left="709" w:hanging="709"/>
        <w:jc w:val="both"/>
        <w:rPr>
          <w:rFonts w:ascii="Times New Roman" w:eastAsia="Times New Roman" w:hAnsi="Times New Roman" w:cs="Times New Roman"/>
        </w:rPr>
      </w:pPr>
      <w:proofErr w:type="spellStart"/>
      <w:r w:rsidRPr="008216D4">
        <w:rPr>
          <w:rFonts w:ascii="Times New Roman" w:eastAsia="Times New Roman" w:hAnsi="Times New Roman" w:cs="Times New Roman"/>
          <w:lang w:val="fr-CH"/>
        </w:rPr>
        <w:t>Caldelli</w:t>
      </w:r>
      <w:proofErr w:type="spellEnd"/>
      <w:r w:rsidRPr="008216D4">
        <w:rPr>
          <w:rFonts w:ascii="Times New Roman" w:eastAsia="Times New Roman" w:hAnsi="Times New Roman" w:cs="Times New Roman"/>
          <w:lang w:val="fr-CH"/>
        </w:rPr>
        <w:t xml:space="preserve">, Maria Letizia, </w:t>
      </w:r>
      <w:r w:rsidR="008907B6">
        <w:rPr>
          <w:rFonts w:ascii="Times New Roman" w:eastAsia="Times New Roman" w:hAnsi="Times New Roman" w:cs="Times New Roman"/>
          <w:lang w:val="fr-CH"/>
        </w:rPr>
        <w:t>‘</w:t>
      </w:r>
      <w:r w:rsidRPr="008216D4">
        <w:rPr>
          <w:rFonts w:ascii="Times New Roman" w:eastAsia="Times New Roman" w:hAnsi="Times New Roman" w:cs="Times New Roman"/>
          <w:lang w:val="fr-CH"/>
        </w:rPr>
        <w:t xml:space="preserve">Il </w:t>
      </w:r>
      <w:proofErr w:type="spellStart"/>
      <w:r w:rsidRPr="008216D4">
        <w:rPr>
          <w:rFonts w:ascii="Times New Roman" w:eastAsia="Times New Roman" w:hAnsi="Times New Roman" w:cs="Times New Roman"/>
          <w:lang w:val="fr-CH"/>
        </w:rPr>
        <w:t>funzionamento</w:t>
      </w:r>
      <w:proofErr w:type="spellEnd"/>
      <w:r w:rsidRPr="008216D4">
        <w:rPr>
          <w:rFonts w:ascii="Times New Roman" w:eastAsia="Times New Roman" w:hAnsi="Times New Roman" w:cs="Times New Roman"/>
          <w:lang w:val="fr-CH"/>
        </w:rPr>
        <w:t xml:space="preserve"> delle </w:t>
      </w:r>
      <w:proofErr w:type="spellStart"/>
      <w:r w:rsidRPr="008216D4">
        <w:rPr>
          <w:rFonts w:ascii="Times New Roman" w:eastAsia="Times New Roman" w:hAnsi="Times New Roman" w:cs="Times New Roman"/>
          <w:lang w:val="fr-CH"/>
        </w:rPr>
        <w:t>infrastrutture</w:t>
      </w:r>
      <w:proofErr w:type="spellEnd"/>
      <w:r w:rsidRPr="008216D4">
        <w:rPr>
          <w:rFonts w:ascii="Times New Roman" w:eastAsia="Times New Roman" w:hAnsi="Times New Roman" w:cs="Times New Roman"/>
          <w:lang w:val="fr-CH"/>
        </w:rPr>
        <w:t xml:space="preserve"> </w:t>
      </w:r>
      <w:proofErr w:type="spellStart"/>
      <w:r w:rsidRPr="008216D4">
        <w:rPr>
          <w:rFonts w:ascii="Times New Roman" w:eastAsia="Times New Roman" w:hAnsi="Times New Roman" w:cs="Times New Roman"/>
          <w:lang w:val="fr-CH"/>
        </w:rPr>
        <w:t>portuali</w:t>
      </w:r>
      <w:proofErr w:type="spellEnd"/>
      <w:r w:rsidRPr="008216D4">
        <w:rPr>
          <w:rFonts w:ascii="Times New Roman" w:eastAsia="Times New Roman" w:hAnsi="Times New Roman" w:cs="Times New Roman"/>
          <w:lang w:val="fr-CH"/>
        </w:rPr>
        <w:t xml:space="preserve"> </w:t>
      </w:r>
      <w:proofErr w:type="spellStart"/>
      <w:r w:rsidRPr="008216D4">
        <w:rPr>
          <w:rFonts w:ascii="Times New Roman" w:eastAsia="Times New Roman" w:hAnsi="Times New Roman" w:cs="Times New Roman"/>
          <w:lang w:val="fr-CH"/>
        </w:rPr>
        <w:t>ostiensi</w:t>
      </w:r>
      <w:proofErr w:type="spellEnd"/>
      <w:r w:rsidRPr="008216D4">
        <w:rPr>
          <w:rFonts w:ascii="Times New Roman" w:eastAsia="Times New Roman" w:hAnsi="Times New Roman" w:cs="Times New Roman"/>
          <w:lang w:val="fr-CH"/>
        </w:rPr>
        <w:t xml:space="preserve"> </w:t>
      </w:r>
      <w:proofErr w:type="spellStart"/>
      <w:r w:rsidRPr="008216D4">
        <w:rPr>
          <w:rFonts w:ascii="Times New Roman" w:eastAsia="Times New Roman" w:hAnsi="Times New Roman" w:cs="Times New Roman"/>
          <w:lang w:val="fr-CH"/>
        </w:rPr>
        <w:t>nella</w:t>
      </w:r>
      <w:proofErr w:type="spellEnd"/>
      <w:r w:rsidRPr="008216D4">
        <w:rPr>
          <w:rFonts w:ascii="Times New Roman" w:eastAsia="Times New Roman" w:hAnsi="Times New Roman" w:cs="Times New Roman"/>
          <w:lang w:val="fr-CH"/>
        </w:rPr>
        <w:t xml:space="preserve"> </w:t>
      </w:r>
      <w:proofErr w:type="spellStart"/>
      <w:r w:rsidRPr="008216D4">
        <w:rPr>
          <w:rFonts w:ascii="Times New Roman" w:eastAsia="Times New Roman" w:hAnsi="Times New Roman" w:cs="Times New Roman"/>
          <w:lang w:val="fr-CH"/>
        </w:rPr>
        <w:t>documentazione</w:t>
      </w:r>
      <w:proofErr w:type="spellEnd"/>
      <w:r w:rsidRPr="008216D4">
        <w:rPr>
          <w:rFonts w:ascii="Times New Roman" w:eastAsia="Times New Roman" w:hAnsi="Times New Roman" w:cs="Times New Roman"/>
          <w:lang w:val="fr-CH"/>
        </w:rPr>
        <w:t xml:space="preserve"> </w:t>
      </w:r>
      <w:proofErr w:type="spellStart"/>
      <w:r w:rsidRPr="008216D4">
        <w:rPr>
          <w:rFonts w:ascii="Times New Roman" w:eastAsia="Times New Roman" w:hAnsi="Times New Roman" w:cs="Times New Roman"/>
          <w:lang w:val="fr-CH"/>
        </w:rPr>
        <w:t>epigrafica</w:t>
      </w:r>
      <w:proofErr w:type="spellEnd"/>
      <w:r w:rsidR="00774380">
        <w:rPr>
          <w:rFonts w:ascii="Times New Roman" w:eastAsia="Times New Roman" w:hAnsi="Times New Roman" w:cs="Times New Roman"/>
          <w:lang w:val="fr-CH"/>
        </w:rPr>
        <w:t>.’</w:t>
      </w:r>
      <w:r w:rsidRPr="008216D4">
        <w:rPr>
          <w:rFonts w:ascii="Times New Roman" w:eastAsia="Times New Roman" w:hAnsi="Times New Roman" w:cs="Times New Roman"/>
          <w:lang w:val="fr-CH"/>
        </w:rPr>
        <w:t> </w:t>
      </w:r>
      <w:r w:rsidR="00774380">
        <w:rPr>
          <w:rFonts w:ascii="Times New Roman" w:eastAsia="Times New Roman" w:hAnsi="Times New Roman" w:cs="Times New Roman"/>
          <w:lang w:val="fr-CH"/>
        </w:rPr>
        <w:t>I</w:t>
      </w:r>
      <w:r w:rsidRPr="008216D4">
        <w:rPr>
          <w:rFonts w:ascii="Times New Roman" w:eastAsia="Times New Roman" w:hAnsi="Times New Roman" w:cs="Times New Roman"/>
          <w:lang w:val="fr-CH"/>
        </w:rPr>
        <w:t>n Zaccaria, Claudio (</w:t>
      </w:r>
      <w:proofErr w:type="spellStart"/>
      <w:r w:rsidR="00774380">
        <w:rPr>
          <w:rFonts w:ascii="Times New Roman" w:eastAsia="Times New Roman" w:hAnsi="Times New Roman" w:cs="Times New Roman"/>
          <w:lang w:val="fr-CH"/>
        </w:rPr>
        <w:t>ed</w:t>
      </w:r>
      <w:proofErr w:type="spellEnd"/>
      <w:r w:rsidRPr="008216D4">
        <w:rPr>
          <w:rFonts w:ascii="Times New Roman" w:eastAsia="Times New Roman" w:hAnsi="Times New Roman" w:cs="Times New Roman"/>
          <w:lang w:val="fr-CH"/>
        </w:rPr>
        <w:t xml:space="preserve">), </w:t>
      </w:r>
      <w:r w:rsidRPr="008216D4">
        <w:rPr>
          <w:rFonts w:ascii="Times New Roman" w:eastAsia="Times New Roman" w:hAnsi="Times New Roman" w:cs="Times New Roman"/>
          <w:i/>
          <w:lang w:val="fr-CH"/>
        </w:rPr>
        <w:t>L’</w:t>
      </w:r>
      <w:proofErr w:type="spellStart"/>
      <w:r w:rsidRPr="008216D4">
        <w:rPr>
          <w:rFonts w:ascii="Times New Roman" w:eastAsia="Times New Roman" w:hAnsi="Times New Roman" w:cs="Times New Roman"/>
          <w:i/>
          <w:lang w:val="fr-CH"/>
        </w:rPr>
        <w:t>epigrafia</w:t>
      </w:r>
      <w:proofErr w:type="spellEnd"/>
      <w:r w:rsidRPr="008216D4">
        <w:rPr>
          <w:rFonts w:ascii="Times New Roman" w:eastAsia="Times New Roman" w:hAnsi="Times New Roman" w:cs="Times New Roman"/>
          <w:i/>
          <w:lang w:val="fr-CH"/>
        </w:rPr>
        <w:t xml:space="preserve"> dei porti, </w:t>
      </w:r>
      <w:proofErr w:type="spellStart"/>
      <w:r w:rsidRPr="008216D4">
        <w:rPr>
          <w:rFonts w:ascii="Times New Roman" w:eastAsia="Times New Roman" w:hAnsi="Times New Roman" w:cs="Times New Roman"/>
          <w:i/>
          <w:lang w:val="fr-CH"/>
        </w:rPr>
        <w:t>atti</w:t>
      </w:r>
      <w:proofErr w:type="spellEnd"/>
      <w:r w:rsidRPr="008216D4">
        <w:rPr>
          <w:rFonts w:ascii="Times New Roman" w:eastAsia="Times New Roman" w:hAnsi="Times New Roman" w:cs="Times New Roman"/>
          <w:i/>
          <w:lang w:val="fr-CH"/>
        </w:rPr>
        <w:t xml:space="preserve"> </w:t>
      </w:r>
      <w:proofErr w:type="spellStart"/>
      <w:r w:rsidRPr="008216D4">
        <w:rPr>
          <w:rFonts w:ascii="Times New Roman" w:eastAsia="Times New Roman" w:hAnsi="Times New Roman" w:cs="Times New Roman"/>
          <w:i/>
          <w:lang w:val="fr-CH"/>
        </w:rPr>
        <w:t>della</w:t>
      </w:r>
      <w:proofErr w:type="spellEnd"/>
      <w:r w:rsidRPr="008216D4">
        <w:rPr>
          <w:rFonts w:ascii="Times New Roman" w:eastAsia="Times New Roman" w:hAnsi="Times New Roman" w:cs="Times New Roman"/>
          <w:i/>
          <w:lang w:val="fr-CH"/>
        </w:rPr>
        <w:t xml:space="preserve"> XVII</w:t>
      </w:r>
      <w:r w:rsidRPr="008216D4">
        <w:rPr>
          <w:rFonts w:ascii="Times New Roman" w:eastAsia="Times New Roman" w:hAnsi="Times New Roman" w:cs="Times New Roman"/>
          <w:i/>
          <w:vertAlign w:val="superscript"/>
          <w:lang w:val="fr-CH"/>
        </w:rPr>
        <w:t>e</w:t>
      </w:r>
      <w:r w:rsidRPr="008216D4">
        <w:rPr>
          <w:rFonts w:ascii="Times New Roman" w:eastAsia="Times New Roman" w:hAnsi="Times New Roman" w:cs="Times New Roman"/>
          <w:i/>
          <w:lang w:val="fr-CH"/>
        </w:rPr>
        <w:t xml:space="preserve"> rencontre sur l’épigraphie du monde romain</w:t>
      </w:r>
      <w:r w:rsidRPr="008216D4">
        <w:rPr>
          <w:rFonts w:ascii="Times New Roman" w:eastAsia="Times New Roman" w:hAnsi="Times New Roman" w:cs="Times New Roman"/>
          <w:lang w:val="fr-CH"/>
        </w:rPr>
        <w:t xml:space="preserve">, Trieste : </w:t>
      </w:r>
      <w:proofErr w:type="spellStart"/>
      <w:r w:rsidRPr="008216D4">
        <w:rPr>
          <w:rFonts w:ascii="Times New Roman" w:eastAsia="Times New Roman" w:hAnsi="Times New Roman" w:cs="Times New Roman"/>
          <w:lang w:val="fr-CH"/>
        </w:rPr>
        <w:t>Editreg</w:t>
      </w:r>
      <w:proofErr w:type="spellEnd"/>
      <w:r w:rsidRPr="008216D4">
        <w:rPr>
          <w:rFonts w:ascii="Times New Roman" w:eastAsia="Times New Roman" w:hAnsi="Times New Roman" w:cs="Times New Roman"/>
          <w:lang w:val="fr-CH"/>
        </w:rPr>
        <w:t>, 2014, p. 65-80.</w:t>
      </w:r>
    </w:p>
    <w:p w14:paraId="59E4E8B5" w14:textId="42C548F3" w:rsidR="003141A3" w:rsidRPr="00F3280C" w:rsidRDefault="003141A3" w:rsidP="009D70C1">
      <w:pPr>
        <w:spacing w:line="276" w:lineRule="auto"/>
        <w:ind w:left="709" w:hanging="709"/>
        <w:jc w:val="both"/>
        <w:rPr>
          <w:rFonts w:ascii="Times New Roman" w:eastAsia="Times New Roman" w:hAnsi="Times New Roman" w:cs="Times New Roman"/>
        </w:rPr>
      </w:pPr>
      <w:r w:rsidRPr="00F3280C">
        <w:rPr>
          <w:rFonts w:ascii="Times New Roman" w:eastAsia="Times New Roman" w:hAnsi="Times New Roman" w:cs="Times New Roman"/>
        </w:rPr>
        <w:t>Cañizar Palacios, José Luis. 2009. ‘Los</w:t>
      </w:r>
      <w:r w:rsidR="0004216F" w:rsidRPr="00F3280C">
        <w:rPr>
          <w:rFonts w:ascii="Times New Roman" w:eastAsia="Times New Roman" w:hAnsi="Times New Roman" w:cs="Times New Roman"/>
        </w:rPr>
        <w:t xml:space="preserve"> “</w:t>
      </w:r>
      <w:r w:rsidR="002C0F0C" w:rsidRPr="00F3280C">
        <w:rPr>
          <w:rFonts w:ascii="Times New Roman" w:eastAsia="Times New Roman" w:hAnsi="Times New Roman" w:cs="Times New Roman"/>
        </w:rPr>
        <w:t xml:space="preserve">navicularii </w:t>
      </w:r>
      <w:r w:rsidRPr="00F3280C">
        <w:rPr>
          <w:rFonts w:ascii="Times New Roman" w:eastAsia="Times New Roman" w:hAnsi="Times New Roman" w:cs="Times New Roman"/>
        </w:rPr>
        <w:t>Hi</w:t>
      </w:r>
      <w:r w:rsidR="002C0F0C" w:rsidRPr="00F3280C">
        <w:rPr>
          <w:rFonts w:ascii="Times New Roman" w:eastAsia="Times New Roman" w:hAnsi="Times New Roman" w:cs="Times New Roman"/>
        </w:rPr>
        <w:t>spaniarum” en el contexto de la documentación legislativa tardoantigua</w:t>
      </w:r>
      <w:r w:rsidRPr="00F3280C">
        <w:rPr>
          <w:rFonts w:ascii="Times New Roman" w:eastAsia="Times New Roman" w:hAnsi="Times New Roman" w:cs="Times New Roman"/>
        </w:rPr>
        <w:t xml:space="preserve">’. </w:t>
      </w:r>
      <w:r w:rsidRPr="00F3280C">
        <w:rPr>
          <w:rFonts w:ascii="Times New Roman" w:eastAsia="Times New Roman" w:hAnsi="Times New Roman" w:cs="Times New Roman"/>
          <w:i/>
          <w:iCs/>
        </w:rPr>
        <w:t>Hispania Antiqua</w:t>
      </w:r>
      <w:r w:rsidRPr="00F3280C">
        <w:rPr>
          <w:rFonts w:ascii="Times New Roman" w:eastAsia="Times New Roman" w:hAnsi="Times New Roman" w:cs="Times New Roman"/>
        </w:rPr>
        <w:t xml:space="preserve"> 33: 295–309.</w:t>
      </w:r>
    </w:p>
    <w:p w14:paraId="795D0EFC" w14:textId="31307475" w:rsidR="00671738" w:rsidRPr="00F3280C" w:rsidRDefault="00671738" w:rsidP="009D70C1">
      <w:pPr>
        <w:spacing w:line="276" w:lineRule="auto"/>
        <w:ind w:left="709" w:hanging="709"/>
        <w:jc w:val="both"/>
        <w:rPr>
          <w:rFonts w:ascii="Times New Roman" w:eastAsia="Times New Roman" w:hAnsi="Times New Roman" w:cs="Times New Roman"/>
        </w:rPr>
      </w:pPr>
      <w:r w:rsidRPr="00F3280C">
        <w:rPr>
          <w:rFonts w:ascii="Times New Roman" w:eastAsia="Times New Roman" w:hAnsi="Times New Roman" w:cs="Times New Roman"/>
        </w:rPr>
        <w:t xml:space="preserve">Christol, Michel. 1971. ‘Remarques </w:t>
      </w:r>
      <w:r w:rsidR="002C0F0C" w:rsidRPr="00F3280C">
        <w:rPr>
          <w:rFonts w:ascii="Times New Roman" w:eastAsia="Times New Roman" w:hAnsi="Times New Roman" w:cs="Times New Roman"/>
        </w:rPr>
        <w:t xml:space="preserve">sur les naviculaires </w:t>
      </w:r>
      <w:r w:rsidRPr="00F3280C">
        <w:rPr>
          <w:rFonts w:ascii="Times New Roman" w:eastAsia="Times New Roman" w:hAnsi="Times New Roman" w:cs="Times New Roman"/>
        </w:rPr>
        <w:t xml:space="preserve">d’Arles’. </w:t>
      </w:r>
      <w:r w:rsidRPr="00F3280C">
        <w:rPr>
          <w:rFonts w:ascii="Times New Roman" w:eastAsia="Times New Roman" w:hAnsi="Times New Roman" w:cs="Times New Roman"/>
          <w:i/>
          <w:iCs/>
        </w:rPr>
        <w:t>Latomus</w:t>
      </w:r>
      <w:r w:rsidRPr="00F3280C">
        <w:rPr>
          <w:rFonts w:ascii="Times New Roman" w:eastAsia="Times New Roman" w:hAnsi="Times New Roman" w:cs="Times New Roman"/>
        </w:rPr>
        <w:t xml:space="preserve"> 30: 643–63.</w:t>
      </w:r>
    </w:p>
    <w:p w14:paraId="0D1BFF17" w14:textId="7EFF73DA" w:rsidR="002C0F0C" w:rsidRPr="008E3920" w:rsidRDefault="002C0F0C" w:rsidP="009D70C1">
      <w:pPr>
        <w:spacing w:line="276" w:lineRule="auto"/>
        <w:ind w:left="709" w:hanging="709"/>
        <w:jc w:val="both"/>
        <w:rPr>
          <w:rFonts w:ascii="Times New Roman" w:eastAsia="Times New Roman" w:hAnsi="Times New Roman" w:cs="Times New Roman"/>
        </w:rPr>
      </w:pPr>
      <w:r w:rsidRPr="00F3280C">
        <w:rPr>
          <w:rFonts w:ascii="Times New Roman" w:eastAsia="Times New Roman" w:hAnsi="Times New Roman" w:cs="Times New Roman"/>
        </w:rPr>
        <w:t xml:space="preserve">Christol, Michel. 1982. ‘Les naviculaires d’Arles et les structures du grand commerce maritime sous l’Empire Romain’. </w:t>
      </w:r>
      <w:r w:rsidRPr="008E3920">
        <w:rPr>
          <w:rFonts w:ascii="Times New Roman" w:eastAsia="Times New Roman" w:hAnsi="Times New Roman" w:cs="Times New Roman"/>
          <w:i/>
          <w:iCs/>
        </w:rPr>
        <w:t>Provence Historique</w:t>
      </w:r>
      <w:r w:rsidRPr="008E3920">
        <w:rPr>
          <w:rFonts w:ascii="Times New Roman" w:eastAsia="Times New Roman" w:hAnsi="Times New Roman" w:cs="Times New Roman"/>
        </w:rPr>
        <w:t xml:space="preserve"> </w:t>
      </w:r>
      <w:proofErr w:type="gramStart"/>
      <w:r w:rsidRPr="008E3920">
        <w:rPr>
          <w:rFonts w:ascii="Times New Roman" w:eastAsia="Times New Roman" w:hAnsi="Times New Roman" w:cs="Times New Roman"/>
        </w:rPr>
        <w:t>32:</w:t>
      </w:r>
      <w:proofErr w:type="gramEnd"/>
      <w:r w:rsidRPr="008E3920">
        <w:rPr>
          <w:rFonts w:ascii="Times New Roman" w:eastAsia="Times New Roman" w:hAnsi="Times New Roman" w:cs="Times New Roman"/>
        </w:rPr>
        <w:t xml:space="preserve"> 5–14.</w:t>
      </w:r>
    </w:p>
    <w:p w14:paraId="085D0908" w14:textId="1586539F" w:rsidR="00671738" w:rsidRPr="008E3920" w:rsidRDefault="00671738" w:rsidP="009D70C1">
      <w:pPr>
        <w:spacing w:line="276" w:lineRule="auto"/>
        <w:ind w:left="709" w:hanging="709"/>
        <w:jc w:val="both"/>
        <w:rPr>
          <w:rFonts w:ascii="Times New Roman" w:hAnsi="Times New Roman" w:cs="Times New Roman"/>
        </w:rPr>
      </w:pPr>
      <w:r w:rsidRPr="008E3920">
        <w:rPr>
          <w:rFonts w:ascii="Times New Roman" w:hAnsi="Times New Roman" w:cs="Times New Roman"/>
        </w:rPr>
        <w:t>Corbier Mireille, 2006</w:t>
      </w:r>
      <w:r w:rsidR="0004216F" w:rsidRPr="008E3920">
        <w:rPr>
          <w:rFonts w:ascii="Times New Roman" w:hAnsi="Times New Roman" w:cs="Times New Roman"/>
        </w:rPr>
        <w:t>.</w:t>
      </w:r>
      <w:r w:rsidRPr="008E3920">
        <w:rPr>
          <w:rFonts w:ascii="Times New Roman" w:hAnsi="Times New Roman" w:cs="Times New Roman"/>
        </w:rPr>
        <w:t xml:space="preserve"> </w:t>
      </w:r>
      <w:r w:rsidRPr="008E3920">
        <w:rPr>
          <w:rFonts w:ascii="Times New Roman" w:hAnsi="Times New Roman" w:cs="Times New Roman"/>
          <w:i/>
        </w:rPr>
        <w:t>Donner à voir, donner à lire. Mémoire et communicatio</w:t>
      </w:r>
      <w:r w:rsidR="002C0F0C" w:rsidRPr="008E3920">
        <w:rPr>
          <w:rFonts w:ascii="Times New Roman" w:hAnsi="Times New Roman" w:cs="Times New Roman"/>
          <w:i/>
        </w:rPr>
        <w:t xml:space="preserve">n dans </w:t>
      </w:r>
      <w:r w:rsidRPr="008E3920">
        <w:rPr>
          <w:rFonts w:ascii="Times New Roman" w:hAnsi="Times New Roman" w:cs="Times New Roman"/>
          <w:i/>
        </w:rPr>
        <w:t>la Rome ancienne</w:t>
      </w:r>
      <w:r w:rsidRPr="008E3920">
        <w:rPr>
          <w:rFonts w:ascii="Times New Roman" w:hAnsi="Times New Roman" w:cs="Times New Roman"/>
        </w:rPr>
        <w:t>, Paris, CNRS-éditions.</w:t>
      </w:r>
    </w:p>
    <w:p w14:paraId="5E02399F" w14:textId="4855901C" w:rsidR="003141A3" w:rsidRPr="008E3920" w:rsidRDefault="003141A3" w:rsidP="009D70C1">
      <w:pPr>
        <w:spacing w:line="276" w:lineRule="auto"/>
        <w:ind w:left="709" w:hanging="709"/>
        <w:jc w:val="both"/>
        <w:rPr>
          <w:rFonts w:ascii="Times New Roman" w:eastAsia="Times New Roman" w:hAnsi="Times New Roman" w:cs="Times New Roman"/>
        </w:rPr>
      </w:pPr>
      <w:r w:rsidRPr="008E3920">
        <w:rPr>
          <w:rFonts w:ascii="Times New Roman" w:eastAsia="Times New Roman" w:hAnsi="Times New Roman" w:cs="Times New Roman"/>
        </w:rPr>
        <w:t xml:space="preserve">De </w:t>
      </w:r>
      <w:proofErr w:type="spellStart"/>
      <w:r w:rsidRPr="008E3920">
        <w:rPr>
          <w:rFonts w:ascii="Times New Roman" w:eastAsia="Times New Roman" w:hAnsi="Times New Roman" w:cs="Times New Roman"/>
        </w:rPr>
        <w:t>Salvo</w:t>
      </w:r>
      <w:proofErr w:type="spellEnd"/>
      <w:r w:rsidRPr="008E3920">
        <w:rPr>
          <w:rFonts w:ascii="Times New Roman" w:eastAsia="Times New Roman" w:hAnsi="Times New Roman" w:cs="Times New Roman"/>
        </w:rPr>
        <w:t xml:space="preserve">, L. 1989. ‘I </w:t>
      </w:r>
      <w:proofErr w:type="spellStart"/>
      <w:r w:rsidR="0004216F" w:rsidRPr="008E3920">
        <w:rPr>
          <w:rFonts w:ascii="Times New Roman" w:eastAsia="Times New Roman" w:hAnsi="Times New Roman" w:cs="Times New Roman"/>
        </w:rPr>
        <w:t>n</w:t>
      </w:r>
      <w:r w:rsidRPr="008E3920">
        <w:rPr>
          <w:rFonts w:ascii="Times New Roman" w:eastAsia="Times New Roman" w:hAnsi="Times New Roman" w:cs="Times New Roman"/>
        </w:rPr>
        <w:t>avicularii</w:t>
      </w:r>
      <w:proofErr w:type="spellEnd"/>
      <w:r w:rsidRPr="008E3920">
        <w:rPr>
          <w:rFonts w:ascii="Times New Roman" w:eastAsia="Times New Roman" w:hAnsi="Times New Roman" w:cs="Times New Roman"/>
        </w:rPr>
        <w:t xml:space="preserve"> di </w:t>
      </w:r>
      <w:proofErr w:type="spellStart"/>
      <w:r w:rsidRPr="008E3920">
        <w:rPr>
          <w:rFonts w:ascii="Times New Roman" w:eastAsia="Times New Roman" w:hAnsi="Times New Roman" w:cs="Times New Roman"/>
        </w:rPr>
        <w:t>Sardegna</w:t>
      </w:r>
      <w:proofErr w:type="spellEnd"/>
      <w:r w:rsidRPr="008E3920">
        <w:rPr>
          <w:rFonts w:ascii="Times New Roman" w:eastAsia="Times New Roman" w:hAnsi="Times New Roman" w:cs="Times New Roman"/>
        </w:rPr>
        <w:t xml:space="preserve"> </w:t>
      </w:r>
      <w:r w:rsidR="0004216F" w:rsidRPr="008E3920">
        <w:rPr>
          <w:rFonts w:ascii="Times New Roman" w:eastAsia="Times New Roman" w:hAnsi="Times New Roman" w:cs="Times New Roman"/>
        </w:rPr>
        <w:t>e</w:t>
      </w:r>
      <w:r w:rsidRPr="008E3920">
        <w:rPr>
          <w:rFonts w:ascii="Times New Roman" w:eastAsia="Times New Roman" w:hAnsi="Times New Roman" w:cs="Times New Roman"/>
        </w:rPr>
        <w:t xml:space="preserve"> d</w:t>
      </w:r>
      <w:r w:rsidR="0004216F" w:rsidRPr="008E3920">
        <w:rPr>
          <w:rFonts w:ascii="Times New Roman" w:eastAsia="Times New Roman" w:hAnsi="Times New Roman" w:cs="Times New Roman"/>
        </w:rPr>
        <w:t>’</w:t>
      </w:r>
      <w:proofErr w:type="spellStart"/>
      <w:r w:rsidRPr="008E3920">
        <w:rPr>
          <w:rFonts w:ascii="Times New Roman" w:eastAsia="Times New Roman" w:hAnsi="Times New Roman" w:cs="Times New Roman"/>
        </w:rPr>
        <w:t>Africa</w:t>
      </w:r>
      <w:proofErr w:type="spellEnd"/>
      <w:r w:rsidRPr="008E3920">
        <w:rPr>
          <w:rFonts w:ascii="Times New Roman" w:eastAsia="Times New Roman" w:hAnsi="Times New Roman" w:cs="Times New Roman"/>
        </w:rPr>
        <w:t xml:space="preserve"> </w:t>
      </w:r>
      <w:proofErr w:type="spellStart"/>
      <w:r w:rsidR="0004216F" w:rsidRPr="008E3920">
        <w:rPr>
          <w:rFonts w:ascii="Times New Roman" w:eastAsia="Times New Roman" w:hAnsi="Times New Roman" w:cs="Times New Roman"/>
        </w:rPr>
        <w:t>n</w:t>
      </w:r>
      <w:r w:rsidRPr="008E3920">
        <w:rPr>
          <w:rFonts w:ascii="Times New Roman" w:eastAsia="Times New Roman" w:hAnsi="Times New Roman" w:cs="Times New Roman"/>
        </w:rPr>
        <w:t>el</w:t>
      </w:r>
      <w:proofErr w:type="spellEnd"/>
      <w:r w:rsidRPr="008E3920">
        <w:rPr>
          <w:rFonts w:ascii="Times New Roman" w:eastAsia="Times New Roman" w:hAnsi="Times New Roman" w:cs="Times New Roman"/>
        </w:rPr>
        <w:t xml:space="preserve"> </w:t>
      </w:r>
      <w:proofErr w:type="spellStart"/>
      <w:r w:rsidRPr="008E3920">
        <w:rPr>
          <w:rFonts w:ascii="Times New Roman" w:eastAsia="Times New Roman" w:hAnsi="Times New Roman" w:cs="Times New Roman"/>
        </w:rPr>
        <w:t>Tardo</w:t>
      </w:r>
      <w:proofErr w:type="spellEnd"/>
      <w:r w:rsidRPr="008E3920">
        <w:rPr>
          <w:rFonts w:ascii="Times New Roman" w:eastAsia="Times New Roman" w:hAnsi="Times New Roman" w:cs="Times New Roman"/>
        </w:rPr>
        <w:t xml:space="preserve"> </w:t>
      </w:r>
      <w:proofErr w:type="spellStart"/>
      <w:r w:rsidRPr="008E3920">
        <w:rPr>
          <w:rFonts w:ascii="Times New Roman" w:eastAsia="Times New Roman" w:hAnsi="Times New Roman" w:cs="Times New Roman"/>
        </w:rPr>
        <w:t>Impero</w:t>
      </w:r>
      <w:proofErr w:type="spellEnd"/>
      <w:r w:rsidRPr="008E3920">
        <w:rPr>
          <w:rFonts w:ascii="Times New Roman" w:eastAsia="Times New Roman" w:hAnsi="Times New Roman" w:cs="Times New Roman"/>
        </w:rPr>
        <w:t xml:space="preserve">’. </w:t>
      </w:r>
      <w:r w:rsidRPr="008E3920">
        <w:rPr>
          <w:rFonts w:ascii="Times New Roman" w:eastAsia="Times New Roman" w:hAnsi="Times New Roman" w:cs="Times New Roman"/>
          <w:i/>
          <w:iCs/>
        </w:rPr>
        <w:t>L</w:t>
      </w:r>
      <w:r w:rsidR="0004216F" w:rsidRPr="008E3920">
        <w:rPr>
          <w:rFonts w:ascii="Times New Roman" w:eastAsia="Times New Roman" w:hAnsi="Times New Roman" w:cs="Times New Roman"/>
          <w:i/>
          <w:iCs/>
        </w:rPr>
        <w:t>’</w:t>
      </w:r>
      <w:proofErr w:type="spellStart"/>
      <w:r w:rsidRPr="008E3920">
        <w:rPr>
          <w:rFonts w:ascii="Times New Roman" w:eastAsia="Times New Roman" w:hAnsi="Times New Roman" w:cs="Times New Roman"/>
          <w:i/>
          <w:iCs/>
        </w:rPr>
        <w:t>Africa</w:t>
      </w:r>
      <w:proofErr w:type="spellEnd"/>
      <w:r w:rsidRPr="008E3920">
        <w:rPr>
          <w:rFonts w:ascii="Times New Roman" w:eastAsia="Times New Roman" w:hAnsi="Times New Roman" w:cs="Times New Roman"/>
          <w:i/>
          <w:iCs/>
        </w:rPr>
        <w:t xml:space="preserve"> Romana VI</w:t>
      </w:r>
      <w:r w:rsidRPr="008E3920">
        <w:rPr>
          <w:rFonts w:ascii="Times New Roman" w:eastAsia="Times New Roman" w:hAnsi="Times New Roman" w:cs="Times New Roman"/>
        </w:rPr>
        <w:t>, 743–54.</w:t>
      </w:r>
    </w:p>
    <w:p w14:paraId="0A97D8A0" w14:textId="15107982" w:rsidR="00671738" w:rsidRPr="002C0F0C" w:rsidRDefault="00671738" w:rsidP="009D70C1">
      <w:pPr>
        <w:spacing w:line="276" w:lineRule="auto"/>
        <w:ind w:left="709" w:hanging="709"/>
        <w:jc w:val="both"/>
        <w:rPr>
          <w:rFonts w:ascii="Times New Roman" w:eastAsia="Times New Roman" w:hAnsi="Times New Roman" w:cs="Times New Roman"/>
          <w:lang w:val="en-GB"/>
        </w:rPr>
      </w:pPr>
      <w:r w:rsidRPr="008E3920">
        <w:rPr>
          <w:rFonts w:ascii="Times New Roman" w:eastAsia="Times New Roman" w:hAnsi="Times New Roman" w:cs="Times New Roman"/>
        </w:rPr>
        <w:t xml:space="preserve">De </w:t>
      </w:r>
      <w:proofErr w:type="spellStart"/>
      <w:r w:rsidRPr="008E3920">
        <w:rPr>
          <w:rFonts w:ascii="Times New Roman" w:eastAsia="Times New Roman" w:hAnsi="Times New Roman" w:cs="Times New Roman"/>
        </w:rPr>
        <w:t>Salvo</w:t>
      </w:r>
      <w:proofErr w:type="spellEnd"/>
      <w:r w:rsidRPr="008E3920">
        <w:rPr>
          <w:rFonts w:ascii="Times New Roman" w:eastAsia="Times New Roman" w:hAnsi="Times New Roman" w:cs="Times New Roman"/>
        </w:rPr>
        <w:t xml:space="preserve">, </w:t>
      </w:r>
      <w:proofErr w:type="spellStart"/>
      <w:r w:rsidRPr="008E3920">
        <w:rPr>
          <w:rFonts w:ascii="Times New Roman" w:eastAsia="Times New Roman" w:hAnsi="Times New Roman" w:cs="Times New Roman"/>
        </w:rPr>
        <w:t>Lietta</w:t>
      </w:r>
      <w:proofErr w:type="spellEnd"/>
      <w:r w:rsidRPr="008E3920">
        <w:rPr>
          <w:rFonts w:ascii="Times New Roman" w:eastAsia="Times New Roman" w:hAnsi="Times New Roman" w:cs="Times New Roman"/>
        </w:rPr>
        <w:t xml:space="preserve">. </w:t>
      </w:r>
      <w:r w:rsidRPr="002C0F0C">
        <w:rPr>
          <w:rFonts w:ascii="Times New Roman" w:eastAsia="Times New Roman" w:hAnsi="Times New Roman" w:cs="Times New Roman"/>
          <w:lang w:val="en-GB"/>
        </w:rPr>
        <w:t xml:space="preserve">1992. </w:t>
      </w:r>
      <w:r w:rsidRPr="002C0F0C">
        <w:rPr>
          <w:rFonts w:ascii="Times New Roman" w:eastAsia="Times New Roman" w:hAnsi="Times New Roman" w:cs="Times New Roman"/>
          <w:i/>
          <w:iCs/>
          <w:lang w:val="en-GB"/>
        </w:rPr>
        <w:t xml:space="preserve">Economia </w:t>
      </w:r>
      <w:proofErr w:type="spellStart"/>
      <w:r w:rsidRPr="002C0F0C">
        <w:rPr>
          <w:rFonts w:ascii="Times New Roman" w:eastAsia="Times New Roman" w:hAnsi="Times New Roman" w:cs="Times New Roman"/>
          <w:i/>
          <w:iCs/>
          <w:lang w:val="en-GB"/>
        </w:rPr>
        <w:t>Privata</w:t>
      </w:r>
      <w:proofErr w:type="spellEnd"/>
      <w:r w:rsidRPr="002C0F0C">
        <w:rPr>
          <w:rFonts w:ascii="Times New Roman" w:eastAsia="Times New Roman" w:hAnsi="Times New Roman" w:cs="Times New Roman"/>
          <w:i/>
          <w:iCs/>
          <w:lang w:val="en-GB"/>
        </w:rPr>
        <w:t xml:space="preserve"> E </w:t>
      </w:r>
      <w:proofErr w:type="spellStart"/>
      <w:r w:rsidRPr="002C0F0C">
        <w:rPr>
          <w:rFonts w:ascii="Times New Roman" w:eastAsia="Times New Roman" w:hAnsi="Times New Roman" w:cs="Times New Roman"/>
          <w:i/>
          <w:iCs/>
          <w:lang w:val="en-GB"/>
        </w:rPr>
        <w:t>Pubblici</w:t>
      </w:r>
      <w:proofErr w:type="spellEnd"/>
      <w:r w:rsidRPr="002C0F0C">
        <w:rPr>
          <w:rFonts w:ascii="Times New Roman" w:eastAsia="Times New Roman" w:hAnsi="Times New Roman" w:cs="Times New Roman"/>
          <w:i/>
          <w:iCs/>
          <w:lang w:val="en-GB"/>
        </w:rPr>
        <w:t xml:space="preserve"> </w:t>
      </w:r>
      <w:proofErr w:type="spellStart"/>
      <w:r w:rsidRPr="002C0F0C">
        <w:rPr>
          <w:rFonts w:ascii="Times New Roman" w:eastAsia="Times New Roman" w:hAnsi="Times New Roman" w:cs="Times New Roman"/>
          <w:i/>
          <w:iCs/>
          <w:lang w:val="en-GB"/>
        </w:rPr>
        <w:t>Servizi</w:t>
      </w:r>
      <w:proofErr w:type="spellEnd"/>
      <w:r w:rsidRPr="002C0F0C">
        <w:rPr>
          <w:rFonts w:ascii="Times New Roman" w:eastAsia="Times New Roman" w:hAnsi="Times New Roman" w:cs="Times New Roman"/>
          <w:i/>
          <w:iCs/>
          <w:lang w:val="en-GB"/>
        </w:rPr>
        <w:t xml:space="preserve"> </w:t>
      </w:r>
      <w:proofErr w:type="spellStart"/>
      <w:r w:rsidRPr="002C0F0C">
        <w:rPr>
          <w:rFonts w:ascii="Times New Roman" w:eastAsia="Times New Roman" w:hAnsi="Times New Roman" w:cs="Times New Roman"/>
          <w:i/>
          <w:iCs/>
          <w:lang w:val="en-GB"/>
        </w:rPr>
        <w:t>nell’Impero</w:t>
      </w:r>
      <w:proofErr w:type="spellEnd"/>
      <w:r w:rsidRPr="002C0F0C">
        <w:rPr>
          <w:rFonts w:ascii="Times New Roman" w:eastAsia="Times New Roman" w:hAnsi="Times New Roman" w:cs="Times New Roman"/>
          <w:i/>
          <w:iCs/>
          <w:lang w:val="en-GB"/>
        </w:rPr>
        <w:t xml:space="preserve"> Ro</w:t>
      </w:r>
      <w:r w:rsidR="0004216F">
        <w:rPr>
          <w:rFonts w:ascii="Times New Roman" w:eastAsia="Times New Roman" w:hAnsi="Times New Roman" w:cs="Times New Roman"/>
          <w:i/>
          <w:iCs/>
          <w:lang w:val="en-GB"/>
        </w:rPr>
        <w:t xml:space="preserve">mano: I Corpora </w:t>
      </w:r>
      <w:proofErr w:type="spellStart"/>
      <w:r w:rsidR="0004216F">
        <w:rPr>
          <w:rFonts w:ascii="Times New Roman" w:eastAsia="Times New Roman" w:hAnsi="Times New Roman" w:cs="Times New Roman"/>
          <w:i/>
          <w:iCs/>
          <w:lang w:val="en-GB"/>
        </w:rPr>
        <w:t>Naviculariorum</w:t>
      </w:r>
      <w:proofErr w:type="spellEnd"/>
      <w:r w:rsidR="0004216F">
        <w:rPr>
          <w:rFonts w:ascii="Times New Roman" w:eastAsia="Times New Roman" w:hAnsi="Times New Roman" w:cs="Times New Roman"/>
          <w:i/>
          <w:iCs/>
          <w:lang w:val="en-GB"/>
        </w:rPr>
        <w:t>.</w:t>
      </w:r>
      <w:r w:rsidRPr="002C0F0C">
        <w:rPr>
          <w:rFonts w:ascii="Times New Roman" w:eastAsia="Times New Roman" w:hAnsi="Times New Roman" w:cs="Times New Roman"/>
          <w:lang w:val="en-GB"/>
        </w:rPr>
        <w:t xml:space="preserve"> </w:t>
      </w:r>
      <w:r w:rsidR="0004216F">
        <w:rPr>
          <w:rFonts w:ascii="Times New Roman" w:eastAsia="Times New Roman" w:hAnsi="Times New Roman" w:cs="Times New Roman"/>
          <w:lang w:val="en-GB"/>
        </w:rPr>
        <w:t>Messina,</w:t>
      </w:r>
      <w:r w:rsidRPr="002C0F0C">
        <w:rPr>
          <w:rFonts w:ascii="Times New Roman" w:eastAsia="Times New Roman" w:hAnsi="Times New Roman" w:cs="Times New Roman"/>
          <w:lang w:val="en-GB"/>
        </w:rPr>
        <w:t xml:space="preserve"> </w:t>
      </w:r>
      <w:proofErr w:type="spellStart"/>
      <w:r w:rsidRPr="002C0F0C">
        <w:rPr>
          <w:rFonts w:ascii="Times New Roman" w:eastAsia="Times New Roman" w:hAnsi="Times New Roman" w:cs="Times New Roman"/>
          <w:lang w:val="en-GB"/>
        </w:rPr>
        <w:t>Samperi</w:t>
      </w:r>
      <w:proofErr w:type="spellEnd"/>
      <w:r w:rsidR="0004216F" w:rsidRPr="0004216F">
        <w:rPr>
          <w:rFonts w:ascii="Times New Roman" w:eastAsia="Times New Roman" w:hAnsi="Times New Roman" w:cs="Times New Roman"/>
          <w:lang w:val="en-GB"/>
        </w:rPr>
        <w:t xml:space="preserve"> </w:t>
      </w:r>
      <w:r w:rsidR="0004216F">
        <w:rPr>
          <w:rFonts w:ascii="Times New Roman" w:eastAsia="Times New Roman" w:hAnsi="Times New Roman" w:cs="Times New Roman"/>
          <w:lang w:val="en-GB"/>
        </w:rPr>
        <w:t>(</w:t>
      </w:r>
      <w:proofErr w:type="spellStart"/>
      <w:r w:rsidR="0004216F">
        <w:rPr>
          <w:rFonts w:ascii="Times New Roman" w:eastAsia="Times New Roman" w:hAnsi="Times New Roman" w:cs="Times New Roman"/>
          <w:lang w:val="en-GB"/>
        </w:rPr>
        <w:t>Kleio</w:t>
      </w:r>
      <w:proofErr w:type="spellEnd"/>
      <w:r w:rsidR="0004216F">
        <w:rPr>
          <w:rFonts w:ascii="Times New Roman" w:eastAsia="Times New Roman" w:hAnsi="Times New Roman" w:cs="Times New Roman"/>
          <w:lang w:val="en-GB"/>
        </w:rPr>
        <w:t xml:space="preserve"> 5)</w:t>
      </w:r>
      <w:r w:rsidRPr="002C0F0C">
        <w:rPr>
          <w:rFonts w:ascii="Times New Roman" w:eastAsia="Times New Roman" w:hAnsi="Times New Roman" w:cs="Times New Roman"/>
          <w:lang w:val="en-GB"/>
        </w:rPr>
        <w:t>.</w:t>
      </w:r>
    </w:p>
    <w:p w14:paraId="40092035" w14:textId="5B1C5E71" w:rsidR="00235283" w:rsidRDefault="00235283" w:rsidP="009D70C1">
      <w:pPr>
        <w:spacing w:line="276" w:lineRule="auto"/>
        <w:ind w:left="709" w:hanging="709"/>
        <w:jc w:val="both"/>
        <w:rPr>
          <w:rFonts w:ascii="Times New Roman" w:hAnsi="Times New Roman" w:cs="Times New Roman"/>
          <w:lang w:val="en-GB"/>
        </w:rPr>
      </w:pPr>
      <w:r w:rsidRPr="002C0F0C">
        <w:rPr>
          <w:rFonts w:ascii="Times New Roman" w:hAnsi="Times New Roman" w:cs="Times New Roman"/>
          <w:lang w:val="en-GB"/>
        </w:rPr>
        <w:t>Duncan-Jones, R</w:t>
      </w:r>
      <w:r w:rsidR="0004216F">
        <w:rPr>
          <w:rFonts w:ascii="Times New Roman" w:hAnsi="Times New Roman" w:cs="Times New Roman"/>
          <w:lang w:val="en-GB"/>
        </w:rPr>
        <w:t>ichard</w:t>
      </w:r>
      <w:r w:rsidRPr="002C0F0C">
        <w:rPr>
          <w:rFonts w:ascii="Times New Roman" w:hAnsi="Times New Roman" w:cs="Times New Roman"/>
          <w:lang w:val="en-GB"/>
        </w:rPr>
        <w:t>. 1976</w:t>
      </w:r>
      <w:r w:rsidR="0004216F">
        <w:rPr>
          <w:rFonts w:ascii="Times New Roman" w:hAnsi="Times New Roman" w:cs="Times New Roman"/>
          <w:lang w:val="en-GB"/>
        </w:rPr>
        <w:t>.</w:t>
      </w:r>
      <w:r w:rsidRPr="002C0F0C">
        <w:rPr>
          <w:rFonts w:ascii="Times New Roman" w:hAnsi="Times New Roman" w:cs="Times New Roman"/>
          <w:lang w:val="en-GB"/>
        </w:rPr>
        <w:t xml:space="preserve"> </w:t>
      </w:r>
      <w:r w:rsidR="0004216F">
        <w:rPr>
          <w:rFonts w:ascii="Times New Roman" w:hAnsi="Times New Roman" w:cs="Times New Roman"/>
          <w:lang w:val="en-GB"/>
        </w:rPr>
        <w:t>‘</w:t>
      </w:r>
      <w:r w:rsidRPr="002C0F0C">
        <w:rPr>
          <w:rFonts w:ascii="Times New Roman" w:hAnsi="Times New Roman" w:cs="Times New Roman"/>
          <w:lang w:val="en-GB"/>
        </w:rPr>
        <w:t xml:space="preserve">The </w:t>
      </w:r>
      <w:proofErr w:type="spellStart"/>
      <w:r w:rsidR="0004216F" w:rsidRPr="002C0F0C">
        <w:rPr>
          <w:rFonts w:ascii="Times New Roman" w:hAnsi="Times New Roman" w:cs="Times New Roman"/>
          <w:lang w:val="en-GB"/>
        </w:rPr>
        <w:t>choenix</w:t>
      </w:r>
      <w:proofErr w:type="spellEnd"/>
      <w:r w:rsidR="0004216F" w:rsidRPr="002C0F0C">
        <w:rPr>
          <w:rFonts w:ascii="Times New Roman" w:hAnsi="Times New Roman" w:cs="Times New Roman"/>
          <w:lang w:val="en-GB"/>
        </w:rPr>
        <w:t xml:space="preserve">, the </w:t>
      </w:r>
      <w:proofErr w:type="spellStart"/>
      <w:r w:rsidR="0004216F" w:rsidRPr="002C0F0C">
        <w:rPr>
          <w:rFonts w:ascii="Times New Roman" w:hAnsi="Times New Roman" w:cs="Times New Roman"/>
          <w:lang w:val="en-GB"/>
        </w:rPr>
        <w:t>artaba</w:t>
      </w:r>
      <w:proofErr w:type="spellEnd"/>
      <w:r w:rsidR="0004216F" w:rsidRPr="002C0F0C">
        <w:rPr>
          <w:rFonts w:ascii="Times New Roman" w:hAnsi="Times New Roman" w:cs="Times New Roman"/>
          <w:lang w:val="en-GB"/>
        </w:rPr>
        <w:t xml:space="preserve"> and the modius</w:t>
      </w:r>
      <w:r w:rsidR="0004216F">
        <w:rPr>
          <w:rFonts w:ascii="Times New Roman" w:hAnsi="Times New Roman" w:cs="Times New Roman"/>
          <w:lang w:val="en-GB"/>
        </w:rPr>
        <w:t>’</w:t>
      </w:r>
      <w:r w:rsidRPr="002C0F0C">
        <w:rPr>
          <w:rFonts w:ascii="Times New Roman" w:hAnsi="Times New Roman" w:cs="Times New Roman"/>
          <w:lang w:val="en-GB"/>
        </w:rPr>
        <w:t xml:space="preserve">, </w:t>
      </w:r>
      <w:r w:rsidRPr="002C0F0C">
        <w:rPr>
          <w:rFonts w:ascii="Times New Roman" w:hAnsi="Times New Roman" w:cs="Times New Roman"/>
          <w:i/>
          <w:lang w:val="en-GB"/>
        </w:rPr>
        <w:t>ZPE</w:t>
      </w:r>
      <w:r w:rsidRPr="002C0F0C">
        <w:rPr>
          <w:rFonts w:ascii="Times New Roman" w:hAnsi="Times New Roman" w:cs="Times New Roman"/>
          <w:lang w:val="en-GB"/>
        </w:rPr>
        <w:t>, 21,1976, 43-52.</w:t>
      </w:r>
    </w:p>
    <w:p w14:paraId="092E6788" w14:textId="77777777" w:rsidR="00E12E66" w:rsidRDefault="00E12E66" w:rsidP="009D70C1">
      <w:pPr>
        <w:spacing w:line="276" w:lineRule="auto"/>
        <w:ind w:left="709" w:hanging="709"/>
        <w:jc w:val="both"/>
        <w:rPr>
          <w:rFonts w:ascii="Times New Roman" w:hAnsi="Times New Roman" w:cs="Times New Roman"/>
          <w:lang w:val="fr-CH"/>
        </w:rPr>
      </w:pPr>
      <w:r w:rsidRPr="00E12E66">
        <w:rPr>
          <w:rFonts w:ascii="Times New Roman" w:hAnsi="Times New Roman" w:cs="Times New Roman"/>
          <w:lang w:val="fr-CH"/>
        </w:rPr>
        <w:t xml:space="preserve">Des </w:t>
      </w:r>
      <w:proofErr w:type="spellStart"/>
      <w:r w:rsidRPr="00E12E66">
        <w:rPr>
          <w:rFonts w:ascii="Times New Roman" w:hAnsi="Times New Roman" w:cs="Times New Roman"/>
          <w:lang w:val="fr-CH"/>
        </w:rPr>
        <w:t>Boscs</w:t>
      </w:r>
      <w:proofErr w:type="spellEnd"/>
      <w:r w:rsidRPr="00E12E66">
        <w:rPr>
          <w:rFonts w:ascii="Times New Roman" w:hAnsi="Times New Roman" w:cs="Times New Roman"/>
          <w:lang w:val="fr-CH"/>
        </w:rPr>
        <w:t xml:space="preserve">, Françoise, « L’apport de l’épigraphie à notre connaissance du « système portuaire » de la moyenne vallée du </w:t>
      </w:r>
      <w:proofErr w:type="spellStart"/>
      <w:r w:rsidRPr="00E12E66">
        <w:rPr>
          <w:rFonts w:ascii="Times New Roman" w:hAnsi="Times New Roman" w:cs="Times New Roman"/>
          <w:i/>
          <w:lang w:val="fr-CH"/>
        </w:rPr>
        <w:t>Baetis</w:t>
      </w:r>
      <w:proofErr w:type="spellEnd"/>
      <w:r w:rsidRPr="00E12E66">
        <w:rPr>
          <w:rFonts w:ascii="Times New Roman" w:hAnsi="Times New Roman" w:cs="Times New Roman"/>
          <w:i/>
          <w:lang w:val="fr-CH"/>
        </w:rPr>
        <w:t xml:space="preserve"> </w:t>
      </w:r>
      <w:r w:rsidRPr="00E12E66">
        <w:rPr>
          <w:rFonts w:ascii="Times New Roman" w:hAnsi="Times New Roman" w:cs="Times New Roman"/>
          <w:lang w:val="fr-CH"/>
        </w:rPr>
        <w:t xml:space="preserve">(Guadalquivir) sous le Haut-Empire », in Zaccaria, Claudio (cura), </w:t>
      </w:r>
      <w:r w:rsidRPr="00E12E66">
        <w:rPr>
          <w:rFonts w:ascii="Times New Roman" w:hAnsi="Times New Roman" w:cs="Times New Roman"/>
          <w:i/>
          <w:lang w:val="fr-CH"/>
        </w:rPr>
        <w:t>L’</w:t>
      </w:r>
      <w:proofErr w:type="spellStart"/>
      <w:r w:rsidRPr="00E12E66">
        <w:rPr>
          <w:rFonts w:ascii="Times New Roman" w:hAnsi="Times New Roman" w:cs="Times New Roman"/>
          <w:i/>
          <w:lang w:val="fr-CH"/>
        </w:rPr>
        <w:t>epigrafia</w:t>
      </w:r>
      <w:proofErr w:type="spellEnd"/>
      <w:r w:rsidRPr="00E12E66">
        <w:rPr>
          <w:rFonts w:ascii="Times New Roman" w:hAnsi="Times New Roman" w:cs="Times New Roman"/>
          <w:i/>
          <w:lang w:val="fr-CH"/>
        </w:rPr>
        <w:t xml:space="preserve"> dei porti, </w:t>
      </w:r>
      <w:proofErr w:type="spellStart"/>
      <w:r w:rsidRPr="00E12E66">
        <w:rPr>
          <w:rFonts w:ascii="Times New Roman" w:hAnsi="Times New Roman" w:cs="Times New Roman"/>
          <w:i/>
          <w:lang w:val="fr-CH"/>
        </w:rPr>
        <w:t>atti</w:t>
      </w:r>
      <w:proofErr w:type="spellEnd"/>
      <w:r w:rsidRPr="00E12E66">
        <w:rPr>
          <w:rFonts w:ascii="Times New Roman" w:hAnsi="Times New Roman" w:cs="Times New Roman"/>
          <w:i/>
          <w:lang w:val="fr-CH"/>
        </w:rPr>
        <w:t xml:space="preserve"> </w:t>
      </w:r>
      <w:proofErr w:type="spellStart"/>
      <w:r w:rsidRPr="00E12E66">
        <w:rPr>
          <w:rFonts w:ascii="Times New Roman" w:hAnsi="Times New Roman" w:cs="Times New Roman"/>
          <w:i/>
          <w:lang w:val="fr-CH"/>
        </w:rPr>
        <w:t>della</w:t>
      </w:r>
      <w:proofErr w:type="spellEnd"/>
      <w:r w:rsidRPr="00E12E66">
        <w:rPr>
          <w:rFonts w:ascii="Times New Roman" w:hAnsi="Times New Roman" w:cs="Times New Roman"/>
          <w:i/>
          <w:lang w:val="fr-CH"/>
        </w:rPr>
        <w:t xml:space="preserve"> XVII</w:t>
      </w:r>
      <w:r w:rsidRPr="00E12E66">
        <w:rPr>
          <w:rFonts w:ascii="Times New Roman" w:hAnsi="Times New Roman" w:cs="Times New Roman"/>
          <w:i/>
          <w:vertAlign w:val="superscript"/>
          <w:lang w:val="fr-CH"/>
        </w:rPr>
        <w:t>e</w:t>
      </w:r>
      <w:r w:rsidRPr="00E12E66">
        <w:rPr>
          <w:rFonts w:ascii="Times New Roman" w:hAnsi="Times New Roman" w:cs="Times New Roman"/>
          <w:i/>
          <w:lang w:val="fr-CH"/>
        </w:rPr>
        <w:t xml:space="preserve"> rencontre sur l’épigraphie du monde romain</w:t>
      </w:r>
      <w:r w:rsidRPr="00E12E66">
        <w:rPr>
          <w:rFonts w:ascii="Times New Roman" w:hAnsi="Times New Roman" w:cs="Times New Roman"/>
          <w:lang w:val="fr-CH"/>
        </w:rPr>
        <w:t xml:space="preserve">, Trieste : </w:t>
      </w:r>
      <w:proofErr w:type="spellStart"/>
      <w:r w:rsidRPr="00E12E66">
        <w:rPr>
          <w:rFonts w:ascii="Times New Roman" w:hAnsi="Times New Roman" w:cs="Times New Roman"/>
          <w:lang w:val="fr-CH"/>
        </w:rPr>
        <w:t>Editreg</w:t>
      </w:r>
      <w:proofErr w:type="spellEnd"/>
      <w:r w:rsidRPr="00E12E66">
        <w:rPr>
          <w:rFonts w:ascii="Times New Roman" w:hAnsi="Times New Roman" w:cs="Times New Roman"/>
          <w:lang w:val="fr-CH"/>
        </w:rPr>
        <w:t>, 2014, p. 227-247</w:t>
      </w:r>
    </w:p>
    <w:p w14:paraId="0349E19C" w14:textId="54468D38" w:rsidR="007E1372" w:rsidRPr="00F3280C" w:rsidRDefault="00CC090E" w:rsidP="009D70C1">
      <w:pPr>
        <w:spacing w:line="276" w:lineRule="auto"/>
        <w:ind w:left="709" w:hanging="709"/>
        <w:jc w:val="both"/>
        <w:rPr>
          <w:rFonts w:ascii="Times New Roman" w:hAnsi="Times New Roman" w:cs="Times New Roman"/>
          <w:lang w:val="en-GB"/>
        </w:rPr>
      </w:pPr>
      <w:r w:rsidRPr="00F3280C">
        <w:rPr>
          <w:rFonts w:ascii="Times New Roman" w:hAnsi="Times New Roman" w:cs="Times New Roman"/>
          <w:lang w:val="en-GB"/>
        </w:rPr>
        <w:t>Eck, Werner. 2009. ‘</w:t>
      </w:r>
      <w:r w:rsidR="007E1372" w:rsidRPr="00F3280C">
        <w:rPr>
          <w:rFonts w:ascii="Times New Roman" w:hAnsi="Times New Roman" w:cs="Times New Roman"/>
          <w:lang w:val="en-GB"/>
        </w:rPr>
        <w:t xml:space="preserve">There </w:t>
      </w:r>
      <w:r w:rsidRPr="00F3280C">
        <w:rPr>
          <w:rFonts w:ascii="Times New Roman" w:hAnsi="Times New Roman" w:cs="Times New Roman"/>
          <w:lang w:val="en-GB"/>
        </w:rPr>
        <w:t>are no cursus honorum inscriptions</w:t>
      </w:r>
      <w:r w:rsidR="007E1372" w:rsidRPr="00F3280C">
        <w:rPr>
          <w:rFonts w:ascii="Times New Roman" w:hAnsi="Times New Roman" w:cs="Times New Roman"/>
          <w:lang w:val="en-GB"/>
        </w:rPr>
        <w:t xml:space="preserve">. </w:t>
      </w:r>
      <w:r w:rsidR="007E1372" w:rsidRPr="008E3920">
        <w:rPr>
          <w:rFonts w:ascii="Times New Roman" w:hAnsi="Times New Roman" w:cs="Times New Roman"/>
          <w:lang w:val="en-GB"/>
        </w:rPr>
        <w:t xml:space="preserve">The </w:t>
      </w:r>
      <w:r w:rsidRPr="008E3920">
        <w:rPr>
          <w:rFonts w:ascii="Times New Roman" w:hAnsi="Times New Roman" w:cs="Times New Roman"/>
          <w:lang w:val="en-GB"/>
        </w:rPr>
        <w:t xml:space="preserve">function of the cursus </w:t>
      </w:r>
      <w:proofErr w:type="spellStart"/>
      <w:r w:rsidRPr="008E3920">
        <w:rPr>
          <w:rFonts w:ascii="Times New Roman" w:hAnsi="Times New Roman" w:cs="Times New Roman"/>
          <w:lang w:val="en-GB"/>
        </w:rPr>
        <w:t>honorum</w:t>
      </w:r>
      <w:proofErr w:type="spellEnd"/>
      <w:r w:rsidRPr="008E3920">
        <w:rPr>
          <w:rFonts w:ascii="Times New Roman" w:hAnsi="Times New Roman" w:cs="Times New Roman"/>
          <w:lang w:val="en-GB"/>
        </w:rPr>
        <w:t xml:space="preserve"> in epigraphic communication</w:t>
      </w:r>
      <w:r w:rsidR="007E1372" w:rsidRPr="008E3920">
        <w:rPr>
          <w:rFonts w:ascii="Times New Roman" w:hAnsi="Times New Roman" w:cs="Times New Roman"/>
          <w:lang w:val="en-GB"/>
        </w:rPr>
        <w:t xml:space="preserve">’. </w:t>
      </w:r>
      <w:r w:rsidR="007E1372" w:rsidRPr="00F3280C">
        <w:rPr>
          <w:rFonts w:ascii="Times New Roman" w:hAnsi="Times New Roman" w:cs="Times New Roman"/>
          <w:i/>
          <w:iCs/>
          <w:lang w:val="en-GB"/>
        </w:rPr>
        <w:t>Scripta Classica Israelica</w:t>
      </w:r>
      <w:r w:rsidR="007E1372" w:rsidRPr="00F3280C">
        <w:rPr>
          <w:rFonts w:ascii="Times New Roman" w:hAnsi="Times New Roman" w:cs="Times New Roman"/>
          <w:lang w:val="en-GB"/>
        </w:rPr>
        <w:t xml:space="preserve"> 28: 79–92.</w:t>
      </w:r>
    </w:p>
    <w:p w14:paraId="7BEA506E" w14:textId="08AD4392" w:rsidR="001B253D" w:rsidRPr="001B253D" w:rsidRDefault="001B253D" w:rsidP="009D70C1">
      <w:pPr>
        <w:spacing w:line="276" w:lineRule="auto"/>
        <w:ind w:left="709" w:hanging="709"/>
        <w:jc w:val="both"/>
        <w:rPr>
          <w:rFonts w:ascii="Times New Roman" w:eastAsia="Times New Roman" w:hAnsi="Times New Roman" w:cs="Times New Roman"/>
        </w:rPr>
      </w:pPr>
      <w:r w:rsidRPr="00F3280C">
        <w:rPr>
          <w:rFonts w:ascii="Times New Roman" w:eastAsia="Times New Roman" w:hAnsi="Times New Roman" w:cs="Times New Roman"/>
          <w:lang w:val="en-GB"/>
        </w:rPr>
        <w:t xml:space="preserve">Floriani Squarciapino, Maria. 1962. </w:t>
      </w:r>
      <w:r w:rsidRPr="00F3280C">
        <w:rPr>
          <w:rFonts w:ascii="Times New Roman" w:eastAsia="Times New Roman" w:hAnsi="Times New Roman" w:cs="Times New Roman"/>
          <w:i/>
          <w:iCs/>
          <w:lang w:val="en-GB"/>
        </w:rPr>
        <w:t>I culti orientali ad Ostia</w:t>
      </w:r>
      <w:r w:rsidRPr="00F3280C">
        <w:rPr>
          <w:rFonts w:ascii="Times New Roman" w:eastAsia="Times New Roman" w:hAnsi="Times New Roman" w:cs="Times New Roman"/>
          <w:lang w:val="en-GB"/>
        </w:rPr>
        <w:t>.</w:t>
      </w:r>
      <w:r w:rsidR="0004216F" w:rsidRPr="00F3280C">
        <w:rPr>
          <w:rFonts w:ascii="Times New Roman" w:eastAsia="Times New Roman" w:hAnsi="Times New Roman" w:cs="Times New Roman"/>
          <w:lang w:val="en-GB"/>
        </w:rPr>
        <w:t xml:space="preserve">. </w:t>
      </w:r>
      <w:r w:rsidR="0004216F">
        <w:rPr>
          <w:rFonts w:ascii="Times New Roman" w:eastAsia="Times New Roman" w:hAnsi="Times New Roman" w:cs="Times New Roman"/>
        </w:rPr>
        <w:t>Leiden,</w:t>
      </w:r>
      <w:r w:rsidRPr="001B253D">
        <w:rPr>
          <w:rFonts w:ascii="Times New Roman" w:eastAsia="Times New Roman" w:hAnsi="Times New Roman" w:cs="Times New Roman"/>
        </w:rPr>
        <w:t xml:space="preserve"> Brill</w:t>
      </w:r>
      <w:r w:rsidR="0004216F" w:rsidRPr="001B253D">
        <w:rPr>
          <w:rFonts w:ascii="Times New Roman" w:eastAsia="Times New Roman" w:hAnsi="Times New Roman" w:cs="Times New Roman"/>
        </w:rPr>
        <w:t xml:space="preserve"> </w:t>
      </w:r>
      <w:r w:rsidR="0004216F">
        <w:rPr>
          <w:rFonts w:ascii="Times New Roman" w:eastAsia="Times New Roman" w:hAnsi="Times New Roman" w:cs="Times New Roman"/>
        </w:rPr>
        <w:t>(</w:t>
      </w:r>
      <w:r w:rsidR="0004216F" w:rsidRPr="0004216F">
        <w:rPr>
          <w:rFonts w:ascii="Times New Roman" w:eastAsia="Times New Roman" w:hAnsi="Times New Roman" w:cs="Times New Roman"/>
          <w:i/>
        </w:rPr>
        <w:t>EPRO</w:t>
      </w:r>
      <w:r w:rsidR="0004216F" w:rsidRPr="001B253D">
        <w:rPr>
          <w:rFonts w:ascii="Times New Roman" w:eastAsia="Times New Roman" w:hAnsi="Times New Roman" w:cs="Times New Roman"/>
        </w:rPr>
        <w:t xml:space="preserve"> 3</w:t>
      </w:r>
      <w:r w:rsidR="0004216F">
        <w:rPr>
          <w:rFonts w:ascii="Times New Roman" w:eastAsia="Times New Roman" w:hAnsi="Times New Roman" w:cs="Times New Roman"/>
        </w:rPr>
        <w:t>)</w:t>
      </w:r>
      <w:r w:rsidRPr="001B253D">
        <w:rPr>
          <w:rFonts w:ascii="Times New Roman" w:eastAsia="Times New Roman" w:hAnsi="Times New Roman" w:cs="Times New Roman"/>
        </w:rPr>
        <w:t>.</w:t>
      </w:r>
    </w:p>
    <w:p w14:paraId="618C7B53" w14:textId="21F20D0D" w:rsidR="001F009A" w:rsidRPr="008E3920" w:rsidRDefault="001F009A" w:rsidP="009D70C1">
      <w:pPr>
        <w:spacing w:line="276" w:lineRule="auto"/>
        <w:ind w:left="709" w:hanging="709"/>
        <w:jc w:val="both"/>
        <w:rPr>
          <w:rFonts w:ascii="Times New Roman" w:eastAsia="Times New Roman" w:hAnsi="Times New Roman" w:cs="Times New Roman"/>
        </w:rPr>
      </w:pPr>
      <w:r w:rsidRPr="008E3920">
        <w:rPr>
          <w:rFonts w:ascii="Times New Roman" w:eastAsia="Times New Roman" w:hAnsi="Times New Roman" w:cs="Times New Roman"/>
        </w:rPr>
        <w:t xml:space="preserve">Gaudemet, J. 1980. ‘Incitations </w:t>
      </w:r>
      <w:r w:rsidR="00E13DF3" w:rsidRPr="008E3920">
        <w:rPr>
          <w:rFonts w:ascii="Times New Roman" w:eastAsia="Times New Roman" w:hAnsi="Times New Roman" w:cs="Times New Roman"/>
        </w:rPr>
        <w:t xml:space="preserve">juridiques en matière </w:t>
      </w:r>
      <w:proofErr w:type="gramStart"/>
      <w:r w:rsidR="00E13DF3" w:rsidRPr="008E3920">
        <w:rPr>
          <w:rFonts w:ascii="Times New Roman" w:eastAsia="Times New Roman" w:hAnsi="Times New Roman" w:cs="Times New Roman"/>
        </w:rPr>
        <w:t>économique:</w:t>
      </w:r>
      <w:proofErr w:type="gramEnd"/>
      <w:r w:rsidR="00E13DF3" w:rsidRPr="008E3920">
        <w:rPr>
          <w:rFonts w:ascii="Times New Roman" w:eastAsia="Times New Roman" w:hAnsi="Times New Roman" w:cs="Times New Roman"/>
        </w:rPr>
        <w:t xml:space="preserve"> les privilèges des «</w:t>
      </w:r>
      <w:proofErr w:type="spellStart"/>
      <w:r w:rsidR="00E13DF3" w:rsidRPr="008E3920">
        <w:rPr>
          <w:rFonts w:ascii="Times New Roman" w:eastAsia="Times New Roman" w:hAnsi="Times New Roman" w:cs="Times New Roman"/>
        </w:rPr>
        <w:t>navicularii</w:t>
      </w:r>
      <w:proofErr w:type="spellEnd"/>
      <w:r w:rsidR="00E13DF3" w:rsidRPr="008E3920">
        <w:rPr>
          <w:rFonts w:ascii="Times New Roman" w:eastAsia="Times New Roman" w:hAnsi="Times New Roman" w:cs="Times New Roman"/>
        </w:rPr>
        <w:t>» au début du IV</w:t>
      </w:r>
      <w:r w:rsidR="00E13DF3" w:rsidRPr="008E3920">
        <w:rPr>
          <w:rFonts w:ascii="Times New Roman" w:eastAsia="Times New Roman" w:hAnsi="Times New Roman" w:cs="Times New Roman"/>
          <w:vertAlign w:val="superscript"/>
        </w:rPr>
        <w:t>e</w:t>
      </w:r>
      <w:r w:rsidR="00E13DF3" w:rsidRPr="008E3920">
        <w:rPr>
          <w:rFonts w:ascii="Times New Roman" w:eastAsia="Times New Roman" w:hAnsi="Times New Roman" w:cs="Times New Roman"/>
        </w:rPr>
        <w:t xml:space="preserve"> siècle’,. </w:t>
      </w:r>
      <w:proofErr w:type="gramStart"/>
      <w:r w:rsidR="00E13DF3" w:rsidRPr="008E3920">
        <w:rPr>
          <w:rFonts w:ascii="Times New Roman" w:eastAsia="Times New Roman" w:hAnsi="Times New Roman" w:cs="Times New Roman"/>
          <w:i/>
          <w:iCs/>
        </w:rPr>
        <w:t>mél</w:t>
      </w:r>
      <w:r w:rsidRPr="008E3920">
        <w:rPr>
          <w:rFonts w:ascii="Times New Roman" w:eastAsia="Times New Roman" w:hAnsi="Times New Roman" w:cs="Times New Roman"/>
          <w:i/>
          <w:iCs/>
        </w:rPr>
        <w:t>anges</w:t>
      </w:r>
      <w:proofErr w:type="gramEnd"/>
      <w:r w:rsidRPr="008E3920">
        <w:rPr>
          <w:rFonts w:ascii="Times New Roman" w:eastAsia="Times New Roman" w:hAnsi="Times New Roman" w:cs="Times New Roman"/>
          <w:i/>
          <w:iCs/>
        </w:rPr>
        <w:t xml:space="preserve"> R. Besnier, Paris</w:t>
      </w:r>
      <w:r w:rsidRPr="008E3920">
        <w:rPr>
          <w:rFonts w:ascii="Times New Roman" w:eastAsia="Times New Roman" w:hAnsi="Times New Roman" w:cs="Times New Roman"/>
        </w:rPr>
        <w:t>, 99–106.</w:t>
      </w:r>
    </w:p>
    <w:p w14:paraId="3183EC3A" w14:textId="196CE92C" w:rsidR="002C0F0C" w:rsidRPr="002C0F0C" w:rsidRDefault="002C0F0C" w:rsidP="009D70C1">
      <w:pPr>
        <w:spacing w:line="276" w:lineRule="auto"/>
        <w:ind w:left="709" w:hanging="709"/>
        <w:jc w:val="both"/>
        <w:rPr>
          <w:rFonts w:ascii="Times New Roman" w:eastAsia="Times New Roman" w:hAnsi="Times New Roman" w:cs="Times New Roman"/>
          <w:lang w:val="en-GB"/>
        </w:rPr>
      </w:pPr>
      <w:proofErr w:type="spellStart"/>
      <w:r w:rsidRPr="002C0F0C">
        <w:rPr>
          <w:rFonts w:ascii="Times New Roman" w:eastAsia="Times New Roman" w:hAnsi="Times New Roman" w:cs="Times New Roman"/>
          <w:lang w:val="en-GB"/>
        </w:rPr>
        <w:t>Gonis</w:t>
      </w:r>
      <w:proofErr w:type="spellEnd"/>
      <w:r w:rsidRPr="002C0F0C">
        <w:rPr>
          <w:rFonts w:ascii="Times New Roman" w:eastAsia="Times New Roman" w:hAnsi="Times New Roman" w:cs="Times New Roman"/>
          <w:lang w:val="en-GB"/>
        </w:rPr>
        <w:t xml:space="preserve">, Nikolaos. 2003. ‘Ship-Owners and Skippers in Fourth-Century </w:t>
      </w:r>
      <w:proofErr w:type="spellStart"/>
      <w:r w:rsidRPr="002C0F0C">
        <w:rPr>
          <w:rFonts w:ascii="Times New Roman" w:eastAsia="Times New Roman" w:hAnsi="Times New Roman" w:cs="Times New Roman"/>
          <w:lang w:val="en-GB"/>
        </w:rPr>
        <w:t>Oxyrhynchus</w:t>
      </w:r>
      <w:proofErr w:type="spellEnd"/>
      <w:r w:rsidRPr="002C0F0C">
        <w:rPr>
          <w:rFonts w:ascii="Times New Roman" w:eastAsia="Times New Roman" w:hAnsi="Times New Roman" w:cs="Times New Roman"/>
          <w:lang w:val="en-GB"/>
        </w:rPr>
        <w:t xml:space="preserve">’. </w:t>
      </w:r>
      <w:r w:rsidR="0004216F" w:rsidRPr="002C0F0C">
        <w:rPr>
          <w:rFonts w:ascii="Times New Roman" w:hAnsi="Times New Roman" w:cs="Times New Roman"/>
          <w:i/>
          <w:lang w:val="en-GB"/>
        </w:rPr>
        <w:t>ZPE</w:t>
      </w:r>
      <w:r w:rsidR="0004216F" w:rsidRPr="002C0F0C">
        <w:rPr>
          <w:rFonts w:ascii="Times New Roman" w:eastAsia="Times New Roman" w:hAnsi="Times New Roman" w:cs="Times New Roman"/>
          <w:lang w:val="en-GB"/>
        </w:rPr>
        <w:t xml:space="preserve"> </w:t>
      </w:r>
      <w:r w:rsidRPr="002C0F0C">
        <w:rPr>
          <w:rFonts w:ascii="Times New Roman" w:eastAsia="Times New Roman" w:hAnsi="Times New Roman" w:cs="Times New Roman"/>
          <w:lang w:val="en-GB"/>
        </w:rPr>
        <w:t xml:space="preserve">143: 163–65. </w:t>
      </w:r>
    </w:p>
    <w:p w14:paraId="681F8A5E" w14:textId="68EDCD82" w:rsidR="00671738" w:rsidRPr="002C0F0C" w:rsidRDefault="00671738" w:rsidP="009D70C1">
      <w:pPr>
        <w:spacing w:line="276" w:lineRule="auto"/>
        <w:ind w:left="709" w:hanging="709"/>
        <w:jc w:val="both"/>
        <w:rPr>
          <w:rFonts w:ascii="Times New Roman" w:hAnsi="Times New Roman" w:cs="Times New Roman"/>
          <w:lang w:val="en-GB"/>
        </w:rPr>
      </w:pPr>
      <w:proofErr w:type="spellStart"/>
      <w:r w:rsidRPr="002C0F0C">
        <w:rPr>
          <w:rFonts w:ascii="Times New Roman" w:hAnsi="Times New Roman" w:cs="Times New Roman"/>
          <w:lang w:val="en-GB"/>
        </w:rPr>
        <w:t>Grigoropoulos</w:t>
      </w:r>
      <w:proofErr w:type="spellEnd"/>
      <w:r w:rsidRPr="002C0F0C">
        <w:rPr>
          <w:rFonts w:ascii="Times New Roman" w:hAnsi="Times New Roman" w:cs="Times New Roman"/>
          <w:lang w:val="en-GB"/>
        </w:rPr>
        <w:t xml:space="preserve">, Dimitris. 2009. ‘The Population of the Piraeus in the Roman Period: A Re-Assessment of the Evidence of Funerary Inscriptions’. </w:t>
      </w:r>
      <w:r w:rsidRPr="002C0F0C">
        <w:rPr>
          <w:rFonts w:ascii="Times New Roman" w:hAnsi="Times New Roman" w:cs="Times New Roman"/>
          <w:i/>
          <w:iCs/>
          <w:lang w:val="en-GB"/>
        </w:rPr>
        <w:t>Greece and Rome (Second Series)</w:t>
      </w:r>
      <w:r w:rsidR="007E62C6">
        <w:rPr>
          <w:rFonts w:ascii="Times New Roman" w:hAnsi="Times New Roman" w:cs="Times New Roman"/>
          <w:lang w:val="en-GB"/>
        </w:rPr>
        <w:t xml:space="preserve"> 56 (</w:t>
      </w:r>
      <w:r w:rsidRPr="002C0F0C">
        <w:rPr>
          <w:rFonts w:ascii="Times New Roman" w:hAnsi="Times New Roman" w:cs="Times New Roman"/>
          <w:lang w:val="en-GB"/>
        </w:rPr>
        <w:t>2): 164–82.</w:t>
      </w:r>
    </w:p>
    <w:p w14:paraId="1D497E06" w14:textId="77777777" w:rsidR="00107593" w:rsidRPr="002C0F0C" w:rsidRDefault="00107593" w:rsidP="009D70C1">
      <w:pPr>
        <w:spacing w:line="276" w:lineRule="auto"/>
        <w:ind w:left="709" w:hanging="709"/>
        <w:jc w:val="both"/>
        <w:rPr>
          <w:rFonts w:ascii="Times New Roman" w:eastAsia="Times New Roman" w:hAnsi="Times New Roman" w:cs="Times New Roman"/>
          <w:lang w:val="en-GB"/>
        </w:rPr>
      </w:pPr>
      <w:proofErr w:type="spellStart"/>
      <w:r w:rsidRPr="002C0F0C">
        <w:rPr>
          <w:rFonts w:ascii="Times New Roman" w:eastAsia="Times New Roman" w:hAnsi="Times New Roman" w:cs="Times New Roman"/>
          <w:lang w:val="en-GB"/>
        </w:rPr>
        <w:t>Hauben</w:t>
      </w:r>
      <w:proofErr w:type="spellEnd"/>
      <w:r w:rsidRPr="002C0F0C">
        <w:rPr>
          <w:rFonts w:ascii="Times New Roman" w:eastAsia="Times New Roman" w:hAnsi="Times New Roman" w:cs="Times New Roman"/>
          <w:lang w:val="en-GB"/>
        </w:rPr>
        <w:t xml:space="preserve">, Hans. 1971. ‘An annotated list of Ptolemaic </w:t>
      </w:r>
      <w:proofErr w:type="spellStart"/>
      <w:r w:rsidRPr="002C0F0C">
        <w:rPr>
          <w:rFonts w:ascii="Times New Roman" w:eastAsia="Times New Roman" w:hAnsi="Times New Roman" w:cs="Times New Roman"/>
          <w:lang w:val="en-GB"/>
        </w:rPr>
        <w:t>naukleroi</w:t>
      </w:r>
      <w:proofErr w:type="spellEnd"/>
      <w:r w:rsidRPr="002C0F0C">
        <w:rPr>
          <w:rFonts w:ascii="Times New Roman" w:eastAsia="Times New Roman" w:hAnsi="Times New Roman" w:cs="Times New Roman"/>
          <w:lang w:val="en-GB"/>
        </w:rPr>
        <w:t xml:space="preserve"> with a discussion of BGU X 1933’. </w:t>
      </w:r>
      <w:proofErr w:type="spellStart"/>
      <w:r w:rsidRPr="002C0F0C">
        <w:rPr>
          <w:rFonts w:ascii="Times New Roman" w:eastAsia="Times New Roman" w:hAnsi="Times New Roman" w:cs="Times New Roman"/>
          <w:i/>
          <w:iCs/>
          <w:lang w:val="en-GB"/>
        </w:rPr>
        <w:t>Zeitschrift</w:t>
      </w:r>
      <w:proofErr w:type="spellEnd"/>
      <w:r w:rsidRPr="002C0F0C">
        <w:rPr>
          <w:rFonts w:ascii="Times New Roman" w:eastAsia="Times New Roman" w:hAnsi="Times New Roman" w:cs="Times New Roman"/>
          <w:i/>
          <w:iCs/>
          <w:lang w:val="en-GB"/>
        </w:rPr>
        <w:t xml:space="preserve"> </w:t>
      </w:r>
      <w:proofErr w:type="spellStart"/>
      <w:r w:rsidRPr="002C0F0C">
        <w:rPr>
          <w:rFonts w:ascii="Times New Roman" w:eastAsia="Times New Roman" w:hAnsi="Times New Roman" w:cs="Times New Roman"/>
          <w:i/>
          <w:iCs/>
          <w:lang w:val="en-GB"/>
        </w:rPr>
        <w:t>Für</w:t>
      </w:r>
      <w:proofErr w:type="spellEnd"/>
      <w:r w:rsidRPr="002C0F0C">
        <w:rPr>
          <w:rFonts w:ascii="Times New Roman" w:eastAsia="Times New Roman" w:hAnsi="Times New Roman" w:cs="Times New Roman"/>
          <w:i/>
          <w:iCs/>
          <w:lang w:val="en-GB"/>
        </w:rPr>
        <w:t xml:space="preserve"> </w:t>
      </w:r>
      <w:proofErr w:type="spellStart"/>
      <w:r w:rsidRPr="002C0F0C">
        <w:rPr>
          <w:rFonts w:ascii="Times New Roman" w:eastAsia="Times New Roman" w:hAnsi="Times New Roman" w:cs="Times New Roman"/>
          <w:i/>
          <w:iCs/>
          <w:lang w:val="en-GB"/>
        </w:rPr>
        <w:t>Papyrologie</w:t>
      </w:r>
      <w:proofErr w:type="spellEnd"/>
      <w:r w:rsidRPr="002C0F0C">
        <w:rPr>
          <w:rFonts w:ascii="Times New Roman" w:eastAsia="Times New Roman" w:hAnsi="Times New Roman" w:cs="Times New Roman"/>
          <w:i/>
          <w:iCs/>
          <w:lang w:val="en-GB"/>
        </w:rPr>
        <w:t xml:space="preserve"> Und </w:t>
      </w:r>
      <w:proofErr w:type="spellStart"/>
      <w:r w:rsidRPr="002C0F0C">
        <w:rPr>
          <w:rFonts w:ascii="Times New Roman" w:eastAsia="Times New Roman" w:hAnsi="Times New Roman" w:cs="Times New Roman"/>
          <w:i/>
          <w:iCs/>
          <w:lang w:val="en-GB"/>
        </w:rPr>
        <w:t>Epigraphik</w:t>
      </w:r>
      <w:proofErr w:type="spellEnd"/>
      <w:r w:rsidRPr="002C0F0C">
        <w:rPr>
          <w:rFonts w:ascii="Times New Roman" w:eastAsia="Times New Roman" w:hAnsi="Times New Roman" w:cs="Times New Roman"/>
          <w:lang w:val="en-GB"/>
        </w:rPr>
        <w:t xml:space="preserve"> 8: 259–75.</w:t>
      </w:r>
    </w:p>
    <w:p w14:paraId="27747084" w14:textId="77777777" w:rsidR="00107593" w:rsidRPr="00F3280C" w:rsidRDefault="00107593" w:rsidP="009D70C1">
      <w:pPr>
        <w:spacing w:line="276" w:lineRule="auto"/>
        <w:ind w:left="709" w:hanging="709"/>
        <w:jc w:val="both"/>
        <w:rPr>
          <w:rFonts w:ascii="Times New Roman" w:eastAsia="Times New Roman" w:hAnsi="Times New Roman" w:cs="Times New Roman"/>
        </w:rPr>
      </w:pPr>
      <w:proofErr w:type="spellStart"/>
      <w:r w:rsidRPr="002C0F0C">
        <w:rPr>
          <w:rFonts w:ascii="Times New Roman" w:eastAsia="Times New Roman" w:hAnsi="Times New Roman" w:cs="Times New Roman"/>
          <w:lang w:val="en-GB"/>
        </w:rPr>
        <w:t>Hauben</w:t>
      </w:r>
      <w:proofErr w:type="spellEnd"/>
      <w:r w:rsidRPr="002C0F0C">
        <w:rPr>
          <w:rFonts w:ascii="Times New Roman" w:eastAsia="Times New Roman" w:hAnsi="Times New Roman" w:cs="Times New Roman"/>
          <w:lang w:val="en-GB"/>
        </w:rPr>
        <w:t xml:space="preserve">, Hans. 1978. </w:t>
      </w:r>
      <w:r w:rsidRPr="00F3280C">
        <w:rPr>
          <w:rFonts w:ascii="Times New Roman" w:eastAsia="Times New Roman" w:hAnsi="Times New Roman" w:cs="Times New Roman"/>
        </w:rPr>
        <w:t xml:space="preserve">‘Nouvelles remarques sur les nauclères d’Egypte à l’époque des Lagides’. </w:t>
      </w:r>
      <w:r w:rsidRPr="00F3280C">
        <w:rPr>
          <w:rFonts w:ascii="Times New Roman" w:eastAsia="Times New Roman" w:hAnsi="Times New Roman" w:cs="Times New Roman"/>
          <w:i/>
          <w:iCs/>
        </w:rPr>
        <w:t>Zeitschrift für Papyrologie und Epigraphik</w:t>
      </w:r>
      <w:r w:rsidRPr="00F3280C">
        <w:rPr>
          <w:rFonts w:ascii="Times New Roman" w:eastAsia="Times New Roman" w:hAnsi="Times New Roman" w:cs="Times New Roman"/>
        </w:rPr>
        <w:t xml:space="preserve"> 28: 99–107.</w:t>
      </w:r>
    </w:p>
    <w:p w14:paraId="390D449B" w14:textId="12BEFB74" w:rsidR="00107593" w:rsidRPr="00F3280C" w:rsidRDefault="007E62C6" w:rsidP="009D70C1">
      <w:pPr>
        <w:spacing w:line="276" w:lineRule="auto"/>
        <w:ind w:left="709" w:hanging="709"/>
        <w:jc w:val="both"/>
        <w:rPr>
          <w:rFonts w:ascii="Times New Roman" w:eastAsia="Times New Roman" w:hAnsi="Times New Roman" w:cs="Times New Roman"/>
        </w:rPr>
      </w:pPr>
      <w:r w:rsidRPr="00F3280C">
        <w:rPr>
          <w:rFonts w:ascii="Times New Roman" w:eastAsia="Times New Roman" w:hAnsi="Times New Roman" w:cs="Times New Roman"/>
        </w:rPr>
        <w:t>Hauben, Hans. 1983. ‘ “</w:t>
      </w:r>
      <w:r w:rsidR="00107593" w:rsidRPr="00F3280C">
        <w:rPr>
          <w:rFonts w:ascii="Times New Roman" w:eastAsia="Times New Roman" w:hAnsi="Times New Roman" w:cs="Times New Roman"/>
        </w:rPr>
        <w:t>Nauclères classiques ” et “nauclères duNil”</w:t>
      </w:r>
      <w:r w:rsidRPr="00F3280C">
        <w:rPr>
          <w:rFonts w:ascii="Times New Roman" w:eastAsia="Times New Roman" w:hAnsi="Times New Roman" w:cs="Times New Roman"/>
        </w:rPr>
        <w:t>.’</w:t>
      </w:r>
      <w:r w:rsidR="00107593" w:rsidRPr="00F3280C">
        <w:rPr>
          <w:rFonts w:ascii="Times New Roman" w:eastAsia="Times New Roman" w:hAnsi="Times New Roman" w:cs="Times New Roman"/>
        </w:rPr>
        <w:t xml:space="preserve"> </w:t>
      </w:r>
      <w:r w:rsidR="00107593" w:rsidRPr="00F3280C">
        <w:rPr>
          <w:rFonts w:ascii="Times New Roman" w:eastAsia="Times New Roman" w:hAnsi="Times New Roman" w:cs="Times New Roman"/>
          <w:i/>
          <w:iCs/>
        </w:rPr>
        <w:t>Chronique d’Egypte</w:t>
      </w:r>
      <w:r w:rsidRPr="00F3280C">
        <w:rPr>
          <w:rFonts w:ascii="Times New Roman" w:eastAsia="Times New Roman" w:hAnsi="Times New Roman" w:cs="Times New Roman"/>
        </w:rPr>
        <w:t xml:space="preserve"> 58: </w:t>
      </w:r>
      <w:r w:rsidR="00107593" w:rsidRPr="00F3280C">
        <w:rPr>
          <w:rFonts w:ascii="Times New Roman" w:eastAsia="Times New Roman" w:hAnsi="Times New Roman" w:cs="Times New Roman"/>
        </w:rPr>
        <w:t>237–47.</w:t>
      </w:r>
    </w:p>
    <w:p w14:paraId="4487F95F" w14:textId="2F572C9D" w:rsidR="002C0F0C" w:rsidRPr="008E3920" w:rsidRDefault="002C0F0C" w:rsidP="009D70C1">
      <w:pPr>
        <w:spacing w:line="276" w:lineRule="auto"/>
        <w:ind w:left="709" w:hanging="709"/>
        <w:jc w:val="both"/>
        <w:rPr>
          <w:rFonts w:ascii="Times New Roman" w:eastAsia="Times New Roman" w:hAnsi="Times New Roman" w:cs="Times New Roman"/>
        </w:rPr>
      </w:pPr>
      <w:r w:rsidRPr="00F3280C">
        <w:rPr>
          <w:rFonts w:ascii="Times New Roman" w:eastAsia="Times New Roman" w:hAnsi="Times New Roman" w:cs="Times New Roman"/>
        </w:rPr>
        <w:t xml:space="preserve">Horstkotte, Hermann. 1996. </w:t>
      </w:r>
      <w:r w:rsidRPr="00F3280C">
        <w:rPr>
          <w:rFonts w:ascii="Times New Roman" w:eastAsia="Times New Roman" w:hAnsi="Times New Roman" w:cs="Times New Roman"/>
          <w:lang w:val="nl-NL"/>
        </w:rPr>
        <w:t xml:space="preserve">‘Systematische Aspekte Der Munera Publica in Der Römischen Kaiserzeit’. </w:t>
      </w:r>
      <w:proofErr w:type="spellStart"/>
      <w:r w:rsidRPr="008E3920">
        <w:rPr>
          <w:rFonts w:ascii="Times New Roman" w:eastAsia="Times New Roman" w:hAnsi="Times New Roman" w:cs="Times New Roman"/>
          <w:i/>
          <w:iCs/>
        </w:rPr>
        <w:t>Zeitschrift</w:t>
      </w:r>
      <w:proofErr w:type="spellEnd"/>
      <w:r w:rsidRPr="008E3920">
        <w:rPr>
          <w:rFonts w:ascii="Times New Roman" w:eastAsia="Times New Roman" w:hAnsi="Times New Roman" w:cs="Times New Roman"/>
          <w:i/>
          <w:iCs/>
        </w:rPr>
        <w:t xml:space="preserve"> </w:t>
      </w:r>
      <w:proofErr w:type="spellStart"/>
      <w:r w:rsidR="007E62C6" w:rsidRPr="008E3920">
        <w:rPr>
          <w:rFonts w:ascii="Times New Roman" w:eastAsia="Times New Roman" w:hAnsi="Times New Roman" w:cs="Times New Roman"/>
          <w:i/>
          <w:iCs/>
        </w:rPr>
        <w:t>f</w:t>
      </w:r>
      <w:r w:rsidRPr="008E3920">
        <w:rPr>
          <w:rFonts w:ascii="Times New Roman" w:eastAsia="Times New Roman" w:hAnsi="Times New Roman" w:cs="Times New Roman"/>
          <w:i/>
          <w:iCs/>
        </w:rPr>
        <w:t>ür</w:t>
      </w:r>
      <w:proofErr w:type="spellEnd"/>
      <w:r w:rsidRPr="008E3920">
        <w:rPr>
          <w:rFonts w:ascii="Times New Roman" w:eastAsia="Times New Roman" w:hAnsi="Times New Roman" w:cs="Times New Roman"/>
          <w:i/>
          <w:iCs/>
        </w:rPr>
        <w:t xml:space="preserve"> Papyrologie </w:t>
      </w:r>
      <w:proofErr w:type="spellStart"/>
      <w:r w:rsidR="007E62C6" w:rsidRPr="008E3920">
        <w:rPr>
          <w:rFonts w:ascii="Times New Roman" w:eastAsia="Times New Roman" w:hAnsi="Times New Roman" w:cs="Times New Roman"/>
          <w:i/>
          <w:iCs/>
        </w:rPr>
        <w:t>u</w:t>
      </w:r>
      <w:r w:rsidRPr="008E3920">
        <w:rPr>
          <w:rFonts w:ascii="Times New Roman" w:eastAsia="Times New Roman" w:hAnsi="Times New Roman" w:cs="Times New Roman"/>
          <w:i/>
          <w:iCs/>
        </w:rPr>
        <w:t>nd</w:t>
      </w:r>
      <w:proofErr w:type="spellEnd"/>
      <w:r w:rsidRPr="008E3920">
        <w:rPr>
          <w:rFonts w:ascii="Times New Roman" w:eastAsia="Times New Roman" w:hAnsi="Times New Roman" w:cs="Times New Roman"/>
          <w:i/>
          <w:iCs/>
        </w:rPr>
        <w:t xml:space="preserve"> </w:t>
      </w:r>
      <w:proofErr w:type="spellStart"/>
      <w:r w:rsidRPr="008E3920">
        <w:rPr>
          <w:rFonts w:ascii="Times New Roman" w:eastAsia="Times New Roman" w:hAnsi="Times New Roman" w:cs="Times New Roman"/>
          <w:i/>
          <w:iCs/>
        </w:rPr>
        <w:t>Epigraphik</w:t>
      </w:r>
      <w:proofErr w:type="spellEnd"/>
      <w:r w:rsidR="007E62C6" w:rsidRPr="008E3920">
        <w:rPr>
          <w:rFonts w:ascii="Times New Roman" w:eastAsia="Times New Roman" w:hAnsi="Times New Roman" w:cs="Times New Roman"/>
        </w:rPr>
        <w:t xml:space="preserve"> </w:t>
      </w:r>
      <w:proofErr w:type="gramStart"/>
      <w:r w:rsidR="007E62C6" w:rsidRPr="008E3920">
        <w:rPr>
          <w:rFonts w:ascii="Times New Roman" w:eastAsia="Times New Roman" w:hAnsi="Times New Roman" w:cs="Times New Roman"/>
        </w:rPr>
        <w:t>111:</w:t>
      </w:r>
      <w:proofErr w:type="gramEnd"/>
      <w:r w:rsidR="007E62C6" w:rsidRPr="008E3920">
        <w:rPr>
          <w:rFonts w:ascii="Times New Roman" w:eastAsia="Times New Roman" w:hAnsi="Times New Roman" w:cs="Times New Roman"/>
        </w:rPr>
        <w:t xml:space="preserve"> 233–55</w:t>
      </w:r>
      <w:r w:rsidRPr="008E3920">
        <w:rPr>
          <w:rFonts w:ascii="Times New Roman" w:eastAsia="Times New Roman" w:hAnsi="Times New Roman" w:cs="Times New Roman"/>
        </w:rPr>
        <w:t>.</w:t>
      </w:r>
    </w:p>
    <w:p w14:paraId="1E15229A" w14:textId="4BE5CCBB" w:rsidR="00EB2690" w:rsidRPr="008E3920" w:rsidRDefault="00EB2690" w:rsidP="009D70C1">
      <w:pPr>
        <w:spacing w:line="276" w:lineRule="auto"/>
        <w:ind w:left="709" w:hanging="709"/>
        <w:jc w:val="both"/>
        <w:rPr>
          <w:rFonts w:ascii="Times New Roman" w:hAnsi="Times New Roman" w:cs="Times New Roman"/>
        </w:rPr>
      </w:pPr>
      <w:r w:rsidRPr="008E3920">
        <w:rPr>
          <w:rFonts w:ascii="Times New Roman" w:hAnsi="Times New Roman" w:cs="Times New Roman"/>
        </w:rPr>
        <w:t xml:space="preserve">Jacques, François, 1984. </w:t>
      </w:r>
      <w:r w:rsidRPr="008E3920">
        <w:rPr>
          <w:rFonts w:ascii="Times New Roman" w:hAnsi="Times New Roman" w:cs="Times New Roman"/>
          <w:i/>
        </w:rPr>
        <w:t xml:space="preserve">Le privilège de </w:t>
      </w:r>
      <w:proofErr w:type="gramStart"/>
      <w:r w:rsidRPr="008E3920">
        <w:rPr>
          <w:rFonts w:ascii="Times New Roman" w:hAnsi="Times New Roman" w:cs="Times New Roman"/>
          <w:i/>
        </w:rPr>
        <w:t>liberté:</w:t>
      </w:r>
      <w:proofErr w:type="gramEnd"/>
      <w:r w:rsidRPr="008E3920">
        <w:rPr>
          <w:rFonts w:ascii="Times New Roman" w:hAnsi="Times New Roman" w:cs="Times New Roman"/>
          <w:i/>
        </w:rPr>
        <w:t xml:space="preserve"> politique impériale et autonomie municipale dans les cités de l'Occident romain (161-244)</w:t>
      </w:r>
      <w:r w:rsidRPr="008E3920">
        <w:rPr>
          <w:rFonts w:ascii="Times New Roman" w:hAnsi="Times New Roman" w:cs="Times New Roman"/>
        </w:rPr>
        <w:t>, Rome (CEFR 76)</w:t>
      </w:r>
      <w:r w:rsidR="007E62C6" w:rsidRPr="008E3920">
        <w:rPr>
          <w:rFonts w:ascii="Times New Roman" w:hAnsi="Times New Roman" w:cs="Times New Roman"/>
        </w:rPr>
        <w:t>.</w:t>
      </w:r>
    </w:p>
    <w:p w14:paraId="3303B0E2" w14:textId="435F9994" w:rsidR="00107593" w:rsidRPr="002C0F0C" w:rsidRDefault="00107593" w:rsidP="007E62C6">
      <w:pPr>
        <w:spacing w:line="276" w:lineRule="auto"/>
        <w:ind w:left="709" w:hanging="709"/>
        <w:jc w:val="both"/>
        <w:rPr>
          <w:rFonts w:ascii="Times New Roman" w:hAnsi="Times New Roman" w:cs="Times New Roman"/>
          <w:lang w:val="en-GB"/>
        </w:rPr>
      </w:pPr>
      <w:proofErr w:type="spellStart"/>
      <w:r w:rsidRPr="002C0F0C">
        <w:rPr>
          <w:rFonts w:ascii="Times New Roman" w:hAnsi="Times New Roman" w:cs="Times New Roman"/>
          <w:lang w:val="en-GB"/>
        </w:rPr>
        <w:t>Kleijwegt</w:t>
      </w:r>
      <w:proofErr w:type="spellEnd"/>
      <w:r w:rsidRPr="002C0F0C">
        <w:rPr>
          <w:rFonts w:ascii="Times New Roman" w:hAnsi="Times New Roman" w:cs="Times New Roman"/>
          <w:lang w:val="en-GB"/>
        </w:rPr>
        <w:t xml:space="preserve">, M. (1993). </w:t>
      </w:r>
      <w:r w:rsidR="007E62C6">
        <w:rPr>
          <w:rFonts w:ascii="Times New Roman" w:hAnsi="Times New Roman" w:cs="Times New Roman"/>
          <w:lang w:val="en-GB"/>
        </w:rPr>
        <w:t>‘</w:t>
      </w:r>
      <w:r w:rsidRPr="002C0F0C">
        <w:rPr>
          <w:rFonts w:ascii="Times New Roman" w:hAnsi="Times New Roman" w:cs="Times New Roman"/>
          <w:lang w:val="en-GB"/>
        </w:rPr>
        <w:t xml:space="preserve">The </w:t>
      </w:r>
      <w:proofErr w:type="spellStart"/>
      <w:r w:rsidRPr="002C0F0C">
        <w:rPr>
          <w:rFonts w:ascii="Times New Roman" w:hAnsi="Times New Roman" w:cs="Times New Roman"/>
          <w:lang w:val="en-GB"/>
        </w:rPr>
        <w:t>Sallii</w:t>
      </w:r>
      <w:proofErr w:type="spellEnd"/>
      <w:r w:rsidRPr="002C0F0C">
        <w:rPr>
          <w:rFonts w:ascii="Times New Roman" w:hAnsi="Times New Roman" w:cs="Times New Roman"/>
          <w:lang w:val="en-GB"/>
        </w:rPr>
        <w:t xml:space="preserve"> from </w:t>
      </w:r>
      <w:proofErr w:type="spellStart"/>
      <w:r w:rsidRPr="002C0F0C">
        <w:rPr>
          <w:rFonts w:ascii="Times New Roman" w:hAnsi="Times New Roman" w:cs="Times New Roman"/>
          <w:lang w:val="en-GB"/>
        </w:rPr>
        <w:t>Amiternum</w:t>
      </w:r>
      <w:proofErr w:type="spellEnd"/>
      <w:r w:rsidRPr="002C0F0C">
        <w:rPr>
          <w:rFonts w:ascii="Times New Roman" w:hAnsi="Times New Roman" w:cs="Times New Roman"/>
          <w:lang w:val="en-GB"/>
        </w:rPr>
        <w:t xml:space="preserve"> and the Role of "</w:t>
      </w:r>
      <w:proofErr w:type="spellStart"/>
      <w:r w:rsidRPr="002C0F0C">
        <w:rPr>
          <w:rFonts w:ascii="Times New Roman" w:hAnsi="Times New Roman" w:cs="Times New Roman"/>
          <w:lang w:val="en-GB"/>
        </w:rPr>
        <w:t>Praetextati</w:t>
      </w:r>
      <w:proofErr w:type="spellEnd"/>
      <w:r w:rsidRPr="002C0F0C">
        <w:rPr>
          <w:rFonts w:ascii="Times New Roman" w:hAnsi="Times New Roman" w:cs="Times New Roman"/>
          <w:lang w:val="en-GB"/>
        </w:rPr>
        <w:t>" in Municipal Councils</w:t>
      </w:r>
      <w:r w:rsidR="007E62C6">
        <w:rPr>
          <w:rFonts w:ascii="Times New Roman" w:hAnsi="Times New Roman" w:cs="Times New Roman"/>
          <w:lang w:val="en-GB"/>
        </w:rPr>
        <w:t>’</w:t>
      </w:r>
      <w:r w:rsidRPr="002C0F0C">
        <w:rPr>
          <w:rFonts w:ascii="Times New Roman" w:hAnsi="Times New Roman" w:cs="Times New Roman"/>
          <w:lang w:val="en-GB"/>
        </w:rPr>
        <w:t xml:space="preserve">. </w:t>
      </w:r>
      <w:r w:rsidRPr="007E62C6">
        <w:rPr>
          <w:rFonts w:ascii="Times New Roman" w:hAnsi="Times New Roman" w:cs="Times New Roman"/>
          <w:i/>
          <w:lang w:val="en-GB"/>
        </w:rPr>
        <w:t xml:space="preserve">Historia: </w:t>
      </w:r>
      <w:proofErr w:type="spellStart"/>
      <w:r w:rsidRPr="007E62C6">
        <w:rPr>
          <w:rFonts w:ascii="Times New Roman" w:hAnsi="Times New Roman" w:cs="Times New Roman"/>
          <w:i/>
          <w:lang w:val="en-GB"/>
        </w:rPr>
        <w:t>Zeitschrift</w:t>
      </w:r>
      <w:proofErr w:type="spellEnd"/>
      <w:r w:rsidRPr="007E62C6">
        <w:rPr>
          <w:rFonts w:ascii="Times New Roman" w:hAnsi="Times New Roman" w:cs="Times New Roman"/>
          <w:i/>
          <w:lang w:val="en-GB"/>
        </w:rPr>
        <w:t xml:space="preserve"> </w:t>
      </w:r>
      <w:proofErr w:type="spellStart"/>
      <w:r w:rsidRPr="007E62C6">
        <w:rPr>
          <w:rFonts w:ascii="Times New Roman" w:hAnsi="Times New Roman" w:cs="Times New Roman"/>
          <w:i/>
          <w:lang w:val="en-GB"/>
        </w:rPr>
        <w:t>Für</w:t>
      </w:r>
      <w:proofErr w:type="spellEnd"/>
      <w:r w:rsidRPr="007E62C6">
        <w:rPr>
          <w:rFonts w:ascii="Times New Roman" w:hAnsi="Times New Roman" w:cs="Times New Roman"/>
          <w:i/>
          <w:lang w:val="en-GB"/>
        </w:rPr>
        <w:t xml:space="preserve"> Alte </w:t>
      </w:r>
      <w:proofErr w:type="spellStart"/>
      <w:r w:rsidRPr="007E62C6">
        <w:rPr>
          <w:rFonts w:ascii="Times New Roman" w:hAnsi="Times New Roman" w:cs="Times New Roman"/>
          <w:i/>
          <w:lang w:val="en-GB"/>
        </w:rPr>
        <w:t>Geschichte</w:t>
      </w:r>
      <w:proofErr w:type="spellEnd"/>
      <w:r w:rsidR="007E62C6">
        <w:rPr>
          <w:rFonts w:ascii="Times New Roman" w:hAnsi="Times New Roman" w:cs="Times New Roman"/>
          <w:lang w:val="en-GB"/>
        </w:rPr>
        <w:t>, 42(1):</w:t>
      </w:r>
      <w:r w:rsidRPr="002C0F0C">
        <w:rPr>
          <w:rFonts w:ascii="Times New Roman" w:hAnsi="Times New Roman" w:cs="Times New Roman"/>
          <w:lang w:val="en-GB"/>
        </w:rPr>
        <w:t xml:space="preserve"> 110-117. </w:t>
      </w:r>
    </w:p>
    <w:p w14:paraId="2FA5900A" w14:textId="0D8C5EDC" w:rsidR="00107593" w:rsidRPr="002C0F0C" w:rsidRDefault="00107593" w:rsidP="009D70C1">
      <w:pPr>
        <w:spacing w:line="276" w:lineRule="auto"/>
        <w:ind w:left="709" w:hanging="709"/>
        <w:jc w:val="both"/>
        <w:rPr>
          <w:rFonts w:ascii="Times New Roman" w:hAnsi="Times New Roman" w:cs="Times New Roman"/>
          <w:lang w:val="en-GB"/>
        </w:rPr>
      </w:pPr>
      <w:r w:rsidRPr="002C0F0C">
        <w:rPr>
          <w:rFonts w:ascii="Times New Roman" w:hAnsi="Times New Roman" w:cs="Times New Roman"/>
          <w:lang w:val="en-GB"/>
        </w:rPr>
        <w:t>MacDowell D.M</w:t>
      </w:r>
      <w:r w:rsidR="007E62C6">
        <w:rPr>
          <w:rFonts w:ascii="Times New Roman" w:hAnsi="Times New Roman" w:cs="Times New Roman"/>
          <w:lang w:val="en-GB"/>
        </w:rPr>
        <w:t xml:space="preserve">. </w:t>
      </w:r>
      <w:r w:rsidR="007E62C6" w:rsidRPr="002C0F0C">
        <w:rPr>
          <w:rFonts w:ascii="Times New Roman" w:hAnsi="Times New Roman" w:cs="Times New Roman"/>
          <w:lang w:val="en-GB"/>
        </w:rPr>
        <w:t>2009</w:t>
      </w:r>
      <w:r w:rsidRPr="002C0F0C">
        <w:rPr>
          <w:rFonts w:ascii="Times New Roman" w:hAnsi="Times New Roman" w:cs="Times New Roman"/>
          <w:lang w:val="en-GB"/>
        </w:rPr>
        <w:t xml:space="preserve">, </w:t>
      </w:r>
      <w:r w:rsidRPr="002C0F0C">
        <w:rPr>
          <w:rFonts w:ascii="Times New Roman" w:hAnsi="Times New Roman" w:cs="Times New Roman"/>
          <w:i/>
          <w:lang w:val="en-GB"/>
        </w:rPr>
        <w:t>Demosthenes the Orator</w:t>
      </w:r>
      <w:r w:rsidRPr="002C0F0C">
        <w:rPr>
          <w:rFonts w:ascii="Times New Roman" w:hAnsi="Times New Roman" w:cs="Times New Roman"/>
          <w:lang w:val="en-GB"/>
        </w:rPr>
        <w:t xml:space="preserve">, Oxford, </w:t>
      </w:r>
      <w:proofErr w:type="gramStart"/>
      <w:r w:rsidRPr="002C0F0C">
        <w:rPr>
          <w:rFonts w:ascii="Times New Roman" w:hAnsi="Times New Roman" w:cs="Times New Roman"/>
          <w:lang w:val="en-GB"/>
        </w:rPr>
        <w:t>OUP,.</w:t>
      </w:r>
      <w:proofErr w:type="gramEnd"/>
    </w:p>
    <w:p w14:paraId="03340797" w14:textId="55D9D17B" w:rsidR="00671738" w:rsidRPr="00107593" w:rsidRDefault="00671738" w:rsidP="009D70C1">
      <w:pPr>
        <w:spacing w:line="276" w:lineRule="auto"/>
        <w:ind w:left="709" w:hanging="709"/>
        <w:jc w:val="both"/>
        <w:rPr>
          <w:rFonts w:ascii="Times New Roman" w:hAnsi="Times New Roman" w:cs="Times New Roman"/>
          <w:lang w:val="en-GB"/>
        </w:rPr>
      </w:pPr>
      <w:proofErr w:type="spellStart"/>
      <w:r w:rsidRPr="00107593">
        <w:rPr>
          <w:rFonts w:ascii="Times New Roman" w:eastAsia="Times New Roman" w:hAnsi="Times New Roman" w:cs="Times New Roman"/>
          <w:lang w:val="en-GB"/>
        </w:rPr>
        <w:t>Mayaffre</w:t>
      </w:r>
      <w:proofErr w:type="spellEnd"/>
      <w:r w:rsidRPr="00107593">
        <w:rPr>
          <w:rFonts w:ascii="Times New Roman" w:eastAsia="Times New Roman" w:hAnsi="Times New Roman" w:cs="Times New Roman"/>
          <w:lang w:val="en-GB"/>
        </w:rPr>
        <w:t xml:space="preserve">, Damon </w:t>
      </w:r>
      <w:proofErr w:type="gramStart"/>
      <w:r w:rsidRPr="00107593">
        <w:rPr>
          <w:rFonts w:ascii="Times New Roman" w:eastAsia="Times New Roman" w:hAnsi="Times New Roman" w:cs="Times New Roman"/>
          <w:lang w:val="en-GB"/>
        </w:rPr>
        <w:t>2011 :</w:t>
      </w:r>
      <w:proofErr w:type="gramEnd"/>
      <w:r w:rsidRPr="00107593">
        <w:rPr>
          <w:rFonts w:ascii="Times New Roman" w:eastAsia="Times New Roman" w:hAnsi="Times New Roman" w:cs="Times New Roman"/>
          <w:lang w:val="en-GB"/>
        </w:rPr>
        <w:t xml:space="preserve"> “</w:t>
      </w:r>
      <w:proofErr w:type="spellStart"/>
      <w:r w:rsidRPr="00107593">
        <w:rPr>
          <w:rFonts w:ascii="Times New Roman" w:eastAsia="Times New Roman" w:hAnsi="Times New Roman" w:cs="Times New Roman"/>
          <w:lang w:val="en-GB"/>
        </w:rPr>
        <w:t>Histoire</w:t>
      </w:r>
      <w:proofErr w:type="spellEnd"/>
      <w:r w:rsidRPr="00107593">
        <w:rPr>
          <w:rFonts w:ascii="Times New Roman" w:eastAsia="Times New Roman" w:hAnsi="Times New Roman" w:cs="Times New Roman"/>
          <w:lang w:val="en-GB"/>
        </w:rPr>
        <w:t xml:space="preserve"> et </w:t>
      </w:r>
      <w:proofErr w:type="spellStart"/>
      <w:r w:rsidRPr="00107593">
        <w:rPr>
          <w:rFonts w:ascii="Times New Roman" w:eastAsia="Times New Roman" w:hAnsi="Times New Roman" w:cs="Times New Roman"/>
          <w:lang w:val="en-GB"/>
        </w:rPr>
        <w:t>Linguistique</w:t>
      </w:r>
      <w:proofErr w:type="spellEnd"/>
      <w:r w:rsidRPr="00107593">
        <w:rPr>
          <w:rFonts w:ascii="Times New Roman" w:eastAsia="Times New Roman" w:hAnsi="Times New Roman" w:cs="Times New Roman"/>
          <w:lang w:val="en-GB"/>
        </w:rPr>
        <w:t xml:space="preserve"> : le </w:t>
      </w:r>
      <w:proofErr w:type="spellStart"/>
      <w:r w:rsidRPr="00107593">
        <w:rPr>
          <w:rFonts w:ascii="Times New Roman" w:eastAsia="Times New Roman" w:hAnsi="Times New Roman" w:cs="Times New Roman"/>
          <w:lang w:val="en-GB"/>
        </w:rPr>
        <w:t>redémarrage</w:t>
      </w:r>
      <w:proofErr w:type="spellEnd"/>
      <w:r w:rsidRPr="00107593">
        <w:rPr>
          <w:rFonts w:ascii="Times New Roman" w:eastAsia="Times New Roman" w:hAnsi="Times New Roman" w:cs="Times New Roman"/>
          <w:lang w:val="en-GB"/>
        </w:rPr>
        <w:t xml:space="preserve">. </w:t>
      </w:r>
      <w:r w:rsidRPr="008E3920">
        <w:rPr>
          <w:rFonts w:ascii="Times New Roman" w:eastAsia="Times New Roman" w:hAnsi="Times New Roman" w:cs="Times New Roman"/>
        </w:rPr>
        <w:t xml:space="preserve">Considérations méthodologiques sur le traitement des textes en histoire : la </w:t>
      </w:r>
      <w:proofErr w:type="spellStart"/>
      <w:r w:rsidRPr="008E3920">
        <w:rPr>
          <w:rFonts w:ascii="Times New Roman" w:eastAsia="Times New Roman" w:hAnsi="Times New Roman" w:cs="Times New Roman"/>
        </w:rPr>
        <w:t>logométrie</w:t>
      </w:r>
      <w:proofErr w:type="spellEnd"/>
      <w:r w:rsidRPr="008E3920">
        <w:rPr>
          <w:rFonts w:ascii="Times New Roman" w:eastAsia="Times New Roman" w:hAnsi="Times New Roman" w:cs="Times New Roman"/>
        </w:rPr>
        <w:t xml:space="preserve">”, in Jean-Marie Bertrand, Pierre </w:t>
      </w:r>
      <w:proofErr w:type="spellStart"/>
      <w:r w:rsidRPr="008E3920">
        <w:rPr>
          <w:rFonts w:ascii="Times New Roman" w:eastAsia="Times New Roman" w:hAnsi="Times New Roman" w:cs="Times New Roman"/>
        </w:rPr>
        <w:t>Boilley</w:t>
      </w:r>
      <w:proofErr w:type="spellEnd"/>
      <w:r w:rsidRPr="008E3920">
        <w:rPr>
          <w:rFonts w:ascii="Times New Roman" w:eastAsia="Times New Roman" w:hAnsi="Times New Roman" w:cs="Times New Roman"/>
        </w:rPr>
        <w:t>, Jean-Philippe Genet et Pauline Schmitt-</w:t>
      </w:r>
      <w:proofErr w:type="spellStart"/>
      <w:r w:rsidRPr="008E3920">
        <w:rPr>
          <w:rFonts w:ascii="Times New Roman" w:eastAsia="Times New Roman" w:hAnsi="Times New Roman" w:cs="Times New Roman"/>
        </w:rPr>
        <w:t>Pantel</w:t>
      </w:r>
      <w:proofErr w:type="spellEnd"/>
      <w:r w:rsidRPr="008E3920">
        <w:rPr>
          <w:rFonts w:ascii="Times New Roman" w:eastAsia="Times New Roman" w:hAnsi="Times New Roman" w:cs="Times New Roman"/>
        </w:rPr>
        <w:t xml:space="preserve"> (</w:t>
      </w:r>
      <w:proofErr w:type="spellStart"/>
      <w:r w:rsidRPr="008E3920">
        <w:rPr>
          <w:rFonts w:ascii="Times New Roman" w:eastAsia="Times New Roman" w:hAnsi="Times New Roman" w:cs="Times New Roman"/>
        </w:rPr>
        <w:t>eds</w:t>
      </w:r>
      <w:proofErr w:type="spellEnd"/>
      <w:r w:rsidRPr="008E3920">
        <w:rPr>
          <w:rFonts w:ascii="Times New Roman" w:eastAsia="Times New Roman" w:hAnsi="Times New Roman" w:cs="Times New Roman"/>
        </w:rPr>
        <w:t xml:space="preserve">), </w:t>
      </w:r>
      <w:r w:rsidRPr="008E3920">
        <w:rPr>
          <w:rFonts w:ascii="Times New Roman" w:eastAsia="Times New Roman" w:hAnsi="Times New Roman" w:cs="Times New Roman"/>
          <w:i/>
          <w:iCs/>
        </w:rPr>
        <w:t>Langue et Histoire</w:t>
      </w:r>
      <w:r w:rsidRPr="008E3920">
        <w:rPr>
          <w:rFonts w:ascii="Times New Roman" w:eastAsia="Times New Roman" w:hAnsi="Times New Roman" w:cs="Times New Roman"/>
        </w:rPr>
        <w:t>, Pa</w:t>
      </w:r>
      <w:r w:rsidR="007E62C6" w:rsidRPr="008E3920">
        <w:rPr>
          <w:rFonts w:ascii="Times New Roman" w:eastAsia="Times New Roman" w:hAnsi="Times New Roman" w:cs="Times New Roman"/>
        </w:rPr>
        <w:t xml:space="preserve">ris, Publication de la </w:t>
      </w:r>
      <w:proofErr w:type="gramStart"/>
      <w:r w:rsidR="007E62C6" w:rsidRPr="008E3920">
        <w:rPr>
          <w:rFonts w:ascii="Times New Roman" w:eastAsia="Times New Roman" w:hAnsi="Times New Roman" w:cs="Times New Roman"/>
        </w:rPr>
        <w:t>Sorbonne:</w:t>
      </w:r>
      <w:r w:rsidRPr="008E3920">
        <w:rPr>
          <w:rFonts w:ascii="Times New Roman" w:eastAsia="Times New Roman" w:hAnsi="Times New Roman" w:cs="Times New Roman"/>
        </w:rPr>
        <w:t>.</w:t>
      </w:r>
      <w:proofErr w:type="gramEnd"/>
      <w:r w:rsidRPr="008E3920">
        <w:rPr>
          <w:rFonts w:ascii="Times New Roman" w:eastAsia="Times New Roman" w:hAnsi="Times New Roman" w:cs="Times New Roman"/>
        </w:rPr>
        <w:t xml:space="preserve"> </w:t>
      </w:r>
      <w:r w:rsidRPr="00107593">
        <w:rPr>
          <w:rFonts w:ascii="Times New Roman" w:eastAsia="Times New Roman" w:hAnsi="Times New Roman" w:cs="Times New Roman"/>
          <w:lang w:val="en-GB"/>
        </w:rPr>
        <w:t>167-186.</w:t>
      </w:r>
    </w:p>
    <w:p w14:paraId="6006512F" w14:textId="204E2420" w:rsidR="00107593" w:rsidRPr="002C0F0C" w:rsidRDefault="00107593" w:rsidP="009D70C1">
      <w:pPr>
        <w:spacing w:line="276" w:lineRule="auto"/>
        <w:ind w:left="709" w:hanging="709"/>
        <w:jc w:val="both"/>
        <w:rPr>
          <w:rFonts w:ascii="Times New Roman" w:eastAsia="Times New Roman" w:hAnsi="Times New Roman" w:cs="Times New Roman"/>
          <w:lang w:val="en-GB"/>
        </w:rPr>
      </w:pPr>
      <w:r w:rsidRPr="002C0F0C">
        <w:rPr>
          <w:rFonts w:ascii="Times New Roman" w:eastAsia="Times New Roman" w:hAnsi="Times New Roman" w:cs="Times New Roman"/>
          <w:lang w:val="en-GB"/>
        </w:rPr>
        <w:t xml:space="preserve">Millar, Fergus. 1983. ‘Empire and City, Augustus to Julian: Obligations, Excuses and Status’. </w:t>
      </w:r>
      <w:r w:rsidRPr="002C0F0C">
        <w:rPr>
          <w:rFonts w:ascii="Times New Roman" w:eastAsia="Times New Roman" w:hAnsi="Times New Roman" w:cs="Times New Roman"/>
          <w:i/>
          <w:iCs/>
          <w:lang w:val="en-GB"/>
        </w:rPr>
        <w:t>The Journal of Roman Studies</w:t>
      </w:r>
      <w:r w:rsidR="007E62C6">
        <w:rPr>
          <w:rFonts w:ascii="Times New Roman" w:eastAsia="Times New Roman" w:hAnsi="Times New Roman" w:cs="Times New Roman"/>
          <w:lang w:val="en-GB"/>
        </w:rPr>
        <w:t xml:space="preserve"> 73: 76–96</w:t>
      </w:r>
      <w:r w:rsidRPr="002C0F0C">
        <w:rPr>
          <w:rFonts w:ascii="Times New Roman" w:eastAsia="Times New Roman" w:hAnsi="Times New Roman" w:cs="Times New Roman"/>
          <w:lang w:val="en-GB"/>
        </w:rPr>
        <w:t>.</w:t>
      </w:r>
    </w:p>
    <w:p w14:paraId="7004F3E8" w14:textId="6575F195" w:rsidR="003716D9" w:rsidRPr="002C0F0C" w:rsidRDefault="003716D9" w:rsidP="009D70C1">
      <w:pPr>
        <w:spacing w:line="276" w:lineRule="auto"/>
        <w:ind w:left="709" w:hanging="709"/>
        <w:jc w:val="both"/>
        <w:rPr>
          <w:rFonts w:ascii="Times New Roman" w:eastAsia="Times New Roman" w:hAnsi="Times New Roman" w:cs="Times New Roman"/>
          <w:lang w:val="en-GB"/>
        </w:rPr>
      </w:pPr>
      <w:proofErr w:type="spellStart"/>
      <w:r w:rsidRPr="002C0F0C">
        <w:rPr>
          <w:rFonts w:ascii="Times New Roman" w:eastAsia="Times New Roman" w:hAnsi="Times New Roman" w:cs="Times New Roman"/>
          <w:lang w:val="en-GB"/>
        </w:rPr>
        <w:t>Neesen</w:t>
      </w:r>
      <w:proofErr w:type="spellEnd"/>
      <w:r w:rsidRPr="002C0F0C">
        <w:rPr>
          <w:rFonts w:ascii="Times New Roman" w:eastAsia="Times New Roman" w:hAnsi="Times New Roman" w:cs="Times New Roman"/>
          <w:lang w:val="en-GB"/>
        </w:rPr>
        <w:t xml:space="preserve">, Lutz. 1981. </w:t>
      </w:r>
      <w:r w:rsidRPr="00F3280C">
        <w:rPr>
          <w:rFonts w:ascii="Times New Roman" w:eastAsia="Times New Roman" w:hAnsi="Times New Roman" w:cs="Times New Roman"/>
          <w:lang w:val="nl-NL"/>
        </w:rPr>
        <w:t xml:space="preserve">‘Die Entwicklung Der Leistungen Und Ämter (munera et Honores) Im Römischen Kaiserreich Des Zweiten Bis Vierten Jahrhunderts’. </w:t>
      </w:r>
      <w:r w:rsidRPr="002C0F0C">
        <w:rPr>
          <w:rFonts w:ascii="Times New Roman" w:eastAsia="Times New Roman" w:hAnsi="Times New Roman" w:cs="Times New Roman"/>
          <w:i/>
          <w:iCs/>
          <w:lang w:val="en-GB"/>
        </w:rPr>
        <w:t xml:space="preserve">Historia: </w:t>
      </w:r>
      <w:proofErr w:type="spellStart"/>
      <w:r w:rsidRPr="002C0F0C">
        <w:rPr>
          <w:rFonts w:ascii="Times New Roman" w:eastAsia="Times New Roman" w:hAnsi="Times New Roman" w:cs="Times New Roman"/>
          <w:i/>
          <w:iCs/>
          <w:lang w:val="en-GB"/>
        </w:rPr>
        <w:t>Zeitschrift</w:t>
      </w:r>
      <w:proofErr w:type="spellEnd"/>
      <w:r w:rsidRPr="002C0F0C">
        <w:rPr>
          <w:rFonts w:ascii="Times New Roman" w:eastAsia="Times New Roman" w:hAnsi="Times New Roman" w:cs="Times New Roman"/>
          <w:i/>
          <w:iCs/>
          <w:lang w:val="en-GB"/>
        </w:rPr>
        <w:t xml:space="preserve"> </w:t>
      </w:r>
      <w:proofErr w:type="spellStart"/>
      <w:r w:rsidRPr="002C0F0C">
        <w:rPr>
          <w:rFonts w:ascii="Times New Roman" w:eastAsia="Times New Roman" w:hAnsi="Times New Roman" w:cs="Times New Roman"/>
          <w:i/>
          <w:iCs/>
          <w:lang w:val="en-GB"/>
        </w:rPr>
        <w:t>Für</w:t>
      </w:r>
      <w:proofErr w:type="spellEnd"/>
      <w:r w:rsidRPr="002C0F0C">
        <w:rPr>
          <w:rFonts w:ascii="Times New Roman" w:eastAsia="Times New Roman" w:hAnsi="Times New Roman" w:cs="Times New Roman"/>
          <w:i/>
          <w:iCs/>
          <w:lang w:val="en-GB"/>
        </w:rPr>
        <w:t xml:space="preserve"> Alte </w:t>
      </w:r>
      <w:proofErr w:type="spellStart"/>
      <w:r w:rsidRPr="002C0F0C">
        <w:rPr>
          <w:rFonts w:ascii="Times New Roman" w:eastAsia="Times New Roman" w:hAnsi="Times New Roman" w:cs="Times New Roman"/>
          <w:i/>
          <w:iCs/>
          <w:lang w:val="en-GB"/>
        </w:rPr>
        <w:t>Geschichte</w:t>
      </w:r>
      <w:proofErr w:type="spellEnd"/>
      <w:r w:rsidRPr="002C0F0C">
        <w:rPr>
          <w:rFonts w:ascii="Times New Roman" w:eastAsia="Times New Roman" w:hAnsi="Times New Roman" w:cs="Times New Roman"/>
          <w:lang w:val="en-GB"/>
        </w:rPr>
        <w:t xml:space="preserve"> 30 (2): 203–35. </w:t>
      </w:r>
    </w:p>
    <w:p w14:paraId="5F0BB344" w14:textId="1C50BD26" w:rsidR="00272CA9" w:rsidRPr="002C0F0C" w:rsidRDefault="00355078" w:rsidP="009D70C1">
      <w:pPr>
        <w:spacing w:line="276" w:lineRule="auto"/>
        <w:ind w:left="709" w:hanging="709"/>
        <w:jc w:val="both"/>
        <w:rPr>
          <w:rFonts w:ascii="Times New Roman" w:eastAsia="Times New Roman" w:hAnsi="Times New Roman" w:cs="Times New Roman"/>
          <w:lang w:val="en-GB"/>
        </w:rPr>
      </w:pPr>
      <w:proofErr w:type="spellStart"/>
      <w:r>
        <w:rPr>
          <w:rFonts w:ascii="Times New Roman" w:eastAsia="Times New Roman" w:hAnsi="Times New Roman" w:cs="Times New Roman"/>
          <w:lang w:val="en-GB"/>
        </w:rPr>
        <w:t>Raschke</w:t>
      </w:r>
      <w:proofErr w:type="spellEnd"/>
      <w:r>
        <w:rPr>
          <w:rFonts w:ascii="Times New Roman" w:eastAsia="Times New Roman" w:hAnsi="Times New Roman" w:cs="Times New Roman"/>
          <w:lang w:val="en-GB"/>
        </w:rPr>
        <w:t>, M.G.</w:t>
      </w:r>
      <w:r w:rsidR="00272CA9" w:rsidRPr="002C0F0C">
        <w:rPr>
          <w:rFonts w:ascii="Times New Roman" w:eastAsia="Times New Roman" w:hAnsi="Times New Roman" w:cs="Times New Roman"/>
          <w:lang w:val="en-GB"/>
        </w:rPr>
        <w:t xml:space="preserve"> </w:t>
      </w:r>
      <w:r w:rsidRPr="002C0F0C">
        <w:rPr>
          <w:rFonts w:ascii="Times New Roman" w:eastAsia="Times New Roman" w:hAnsi="Times New Roman" w:cs="Times New Roman"/>
          <w:lang w:val="en-GB"/>
        </w:rPr>
        <w:t>1978</w:t>
      </w:r>
      <w:r>
        <w:rPr>
          <w:rFonts w:ascii="Times New Roman" w:eastAsia="Times New Roman" w:hAnsi="Times New Roman" w:cs="Times New Roman"/>
          <w:lang w:val="en-GB"/>
        </w:rPr>
        <w:t>. ‘</w:t>
      </w:r>
      <w:r w:rsidR="00272CA9" w:rsidRPr="002C0F0C">
        <w:rPr>
          <w:rFonts w:ascii="Times New Roman" w:eastAsia="Times New Roman" w:hAnsi="Times New Roman" w:cs="Times New Roman"/>
          <w:lang w:val="en-GB"/>
        </w:rPr>
        <w:t>New Studies in Roman Commerce with the East</w:t>
      </w:r>
      <w:r>
        <w:rPr>
          <w:rFonts w:ascii="Times New Roman" w:eastAsia="Times New Roman" w:hAnsi="Times New Roman" w:cs="Times New Roman"/>
          <w:lang w:val="en-GB"/>
        </w:rPr>
        <w:t>’.</w:t>
      </w:r>
      <w:r w:rsidR="00272CA9" w:rsidRPr="002C0F0C">
        <w:rPr>
          <w:rFonts w:ascii="Times New Roman" w:eastAsia="Times New Roman" w:hAnsi="Times New Roman" w:cs="Times New Roman"/>
          <w:lang w:val="en-GB"/>
        </w:rPr>
        <w:t xml:space="preserve"> </w:t>
      </w:r>
      <w:r>
        <w:rPr>
          <w:rFonts w:ascii="Times New Roman" w:eastAsia="Times New Roman" w:hAnsi="Times New Roman" w:cs="Times New Roman"/>
          <w:lang w:val="en-GB"/>
        </w:rPr>
        <w:t>I</w:t>
      </w:r>
      <w:r w:rsidR="00272CA9" w:rsidRPr="002C0F0C">
        <w:rPr>
          <w:rFonts w:ascii="Times New Roman" w:eastAsia="Times New Roman" w:hAnsi="Times New Roman" w:cs="Times New Roman"/>
          <w:lang w:val="en-GB"/>
        </w:rPr>
        <w:t xml:space="preserve">n </w:t>
      </w:r>
      <w:r w:rsidRPr="002C0F0C">
        <w:rPr>
          <w:rFonts w:ascii="Times New Roman" w:eastAsia="Times New Roman" w:hAnsi="Times New Roman" w:cs="Times New Roman"/>
          <w:lang w:val="en-GB"/>
        </w:rPr>
        <w:t xml:space="preserve">H. </w:t>
      </w:r>
      <w:proofErr w:type="spellStart"/>
      <w:r>
        <w:rPr>
          <w:rFonts w:ascii="Times New Roman" w:eastAsia="Times New Roman" w:hAnsi="Times New Roman" w:cs="Times New Roman"/>
          <w:lang w:val="en-GB"/>
        </w:rPr>
        <w:t>T</w:t>
      </w:r>
      <w:r w:rsidRPr="002C0F0C">
        <w:rPr>
          <w:rFonts w:ascii="Times New Roman" w:eastAsia="Times New Roman" w:hAnsi="Times New Roman" w:cs="Times New Roman"/>
          <w:lang w:val="en-GB"/>
        </w:rPr>
        <w:t>emporini</w:t>
      </w:r>
      <w:proofErr w:type="spellEnd"/>
      <w:r>
        <w:rPr>
          <w:rFonts w:ascii="Times New Roman" w:eastAsia="Times New Roman" w:hAnsi="Times New Roman" w:cs="Times New Roman"/>
          <w:lang w:val="en-GB"/>
        </w:rPr>
        <w:t xml:space="preserve"> (e</w:t>
      </w:r>
      <w:r w:rsidRPr="002C0F0C">
        <w:rPr>
          <w:rFonts w:ascii="Times New Roman" w:eastAsia="Times New Roman" w:hAnsi="Times New Roman" w:cs="Times New Roman"/>
          <w:lang w:val="en-GB"/>
        </w:rPr>
        <w:t>d.</w:t>
      </w:r>
      <w:r>
        <w:rPr>
          <w:rFonts w:ascii="Times New Roman" w:eastAsia="Times New Roman" w:hAnsi="Times New Roman" w:cs="Times New Roman"/>
          <w:lang w:val="en-GB"/>
        </w:rPr>
        <w:t>)</w:t>
      </w:r>
      <w:r w:rsidRPr="002C0F0C">
        <w:rPr>
          <w:rFonts w:ascii="Times New Roman" w:eastAsia="Times New Roman" w:hAnsi="Times New Roman" w:cs="Times New Roman"/>
          <w:lang w:val="en-GB"/>
        </w:rPr>
        <w:t xml:space="preserve"> </w:t>
      </w:r>
      <w:r w:rsidR="00272CA9" w:rsidRPr="00F3280C">
        <w:rPr>
          <w:rFonts w:ascii="Times New Roman" w:eastAsia="Times New Roman" w:hAnsi="Times New Roman" w:cs="Times New Roman"/>
          <w:i/>
          <w:lang w:val="nl-NL"/>
        </w:rPr>
        <w:t>Austieg und Niedergang der Römischen Welt, Geschichte und Kultur Roms in der neueren Forschung</w:t>
      </w:r>
      <w:r w:rsidR="00272CA9" w:rsidRPr="00F3280C">
        <w:rPr>
          <w:rFonts w:ascii="Times New Roman" w:eastAsia="Times New Roman" w:hAnsi="Times New Roman" w:cs="Times New Roman"/>
          <w:lang w:val="nl-NL"/>
        </w:rPr>
        <w:t xml:space="preserve">, II. </w:t>
      </w:r>
      <w:proofErr w:type="spellStart"/>
      <w:r w:rsidR="00272CA9" w:rsidRPr="00355078">
        <w:rPr>
          <w:rFonts w:ascii="Times New Roman" w:eastAsia="Times New Roman" w:hAnsi="Times New Roman" w:cs="Times New Roman"/>
          <w:i/>
          <w:lang w:val="en-GB"/>
        </w:rPr>
        <w:t>Principat</w:t>
      </w:r>
      <w:proofErr w:type="spellEnd"/>
      <w:r w:rsidR="00272CA9" w:rsidRPr="002C0F0C">
        <w:rPr>
          <w:rFonts w:ascii="Times New Roman" w:eastAsia="Times New Roman" w:hAnsi="Times New Roman" w:cs="Times New Roman"/>
          <w:lang w:val="en-GB"/>
        </w:rPr>
        <w:t>. 9.2, Gruyter: Berlin</w:t>
      </w:r>
      <w:r>
        <w:rPr>
          <w:rFonts w:ascii="Times New Roman" w:eastAsia="Times New Roman" w:hAnsi="Times New Roman" w:cs="Times New Roman"/>
          <w:lang w:val="en-GB"/>
        </w:rPr>
        <w:t>:</w:t>
      </w:r>
      <w:r w:rsidR="00272CA9" w:rsidRPr="002C0F0C">
        <w:rPr>
          <w:rFonts w:ascii="Times New Roman" w:eastAsia="Times New Roman" w:hAnsi="Times New Roman" w:cs="Times New Roman"/>
          <w:lang w:val="en-GB"/>
        </w:rPr>
        <w:t xml:space="preserve"> 604-1361. </w:t>
      </w:r>
    </w:p>
    <w:p w14:paraId="69805E53" w14:textId="794B4EF6" w:rsidR="00E44909" w:rsidRPr="002C0F0C" w:rsidRDefault="00751955" w:rsidP="009D70C1">
      <w:pPr>
        <w:spacing w:line="276" w:lineRule="auto"/>
        <w:ind w:left="709" w:hanging="709"/>
        <w:jc w:val="both"/>
        <w:rPr>
          <w:rFonts w:ascii="Times New Roman" w:hAnsi="Times New Roman" w:cs="Times New Roman"/>
          <w:lang w:val="en-GB"/>
        </w:rPr>
      </w:pPr>
      <w:r w:rsidRPr="002C0F0C">
        <w:rPr>
          <w:rFonts w:ascii="Times New Roman" w:hAnsi="Times New Roman" w:cs="Times New Roman"/>
          <w:lang w:val="en-GB"/>
        </w:rPr>
        <w:t>Reed, CM</w:t>
      </w:r>
      <w:r w:rsidR="008C42CB" w:rsidRPr="002C0F0C">
        <w:rPr>
          <w:rFonts w:ascii="Times New Roman" w:hAnsi="Times New Roman" w:cs="Times New Roman"/>
          <w:lang w:val="en-GB"/>
        </w:rPr>
        <w:t>.</w:t>
      </w:r>
      <w:r w:rsidRPr="002C0F0C">
        <w:rPr>
          <w:rFonts w:ascii="Times New Roman" w:hAnsi="Times New Roman" w:cs="Times New Roman"/>
          <w:lang w:val="en-GB"/>
        </w:rPr>
        <w:t xml:space="preserve"> 2003: </w:t>
      </w:r>
      <w:r w:rsidRPr="002C0F0C">
        <w:rPr>
          <w:rFonts w:ascii="Times New Roman" w:hAnsi="Times New Roman" w:cs="Times New Roman"/>
          <w:i/>
          <w:lang w:val="en-GB"/>
        </w:rPr>
        <w:t>Maritime Traders in the Ancient Greek World</w:t>
      </w:r>
      <w:r w:rsidR="007E62C6">
        <w:rPr>
          <w:rFonts w:ascii="Times New Roman" w:hAnsi="Times New Roman" w:cs="Times New Roman"/>
          <w:lang w:val="en-GB"/>
        </w:rPr>
        <w:t>, Cambridge, CUP</w:t>
      </w:r>
      <w:r w:rsidRPr="002C0F0C">
        <w:rPr>
          <w:rFonts w:ascii="Times New Roman" w:hAnsi="Times New Roman" w:cs="Times New Roman"/>
          <w:lang w:val="en-GB"/>
        </w:rPr>
        <w:t>.</w:t>
      </w:r>
    </w:p>
    <w:p w14:paraId="7E312F5B" w14:textId="77777777" w:rsidR="002C0F0C" w:rsidRPr="00F3280C" w:rsidRDefault="002C0F0C" w:rsidP="009D70C1">
      <w:pPr>
        <w:spacing w:line="276" w:lineRule="auto"/>
        <w:ind w:left="709" w:hanging="709"/>
        <w:jc w:val="both"/>
        <w:rPr>
          <w:rFonts w:ascii="Times New Roman" w:hAnsi="Times New Roman" w:cs="Times New Roman"/>
          <w:lang w:val="nl-NL"/>
        </w:rPr>
      </w:pPr>
      <w:r w:rsidRPr="008E3920">
        <w:rPr>
          <w:rFonts w:ascii="Times New Roman" w:hAnsi="Times New Roman" w:cs="Times New Roman"/>
          <w:bCs/>
        </w:rPr>
        <w:t>Rossi</w:t>
      </w:r>
      <w:r w:rsidRPr="008E3920">
        <w:rPr>
          <w:rFonts w:ascii="Times New Roman" w:hAnsi="Times New Roman" w:cs="Times New Roman"/>
        </w:rPr>
        <w:t xml:space="preserve">, </w:t>
      </w:r>
      <w:r w:rsidRPr="008E3920">
        <w:rPr>
          <w:rFonts w:ascii="Times New Roman" w:hAnsi="Times New Roman" w:cs="Times New Roman"/>
          <w:bCs/>
        </w:rPr>
        <w:t>Lucia</w:t>
      </w:r>
      <w:r w:rsidRPr="008E3920">
        <w:rPr>
          <w:rFonts w:ascii="Times New Roman" w:hAnsi="Times New Roman" w:cs="Times New Roman"/>
          <w:b/>
          <w:bCs/>
        </w:rPr>
        <w:t xml:space="preserve"> </w:t>
      </w:r>
      <w:r w:rsidRPr="008E3920">
        <w:rPr>
          <w:rFonts w:ascii="Times New Roman" w:hAnsi="Times New Roman" w:cs="Times New Roman"/>
        </w:rPr>
        <w:t xml:space="preserve">‘Entre </w:t>
      </w:r>
      <w:r w:rsidRPr="008E3920">
        <w:rPr>
          <w:rFonts w:ascii="Times New Roman" w:hAnsi="Times New Roman" w:cs="Times New Roman"/>
          <w:i/>
          <w:iCs/>
        </w:rPr>
        <w:t>gentes</w:t>
      </w:r>
      <w:r w:rsidRPr="008E3920">
        <w:rPr>
          <w:rFonts w:ascii="Times New Roman" w:hAnsi="Times New Roman" w:cs="Times New Roman"/>
        </w:rPr>
        <w:t xml:space="preserve"> </w:t>
      </w:r>
      <w:proofErr w:type="spellStart"/>
      <w:r w:rsidRPr="008E3920">
        <w:rPr>
          <w:rFonts w:ascii="Times New Roman" w:hAnsi="Times New Roman" w:cs="Times New Roman"/>
        </w:rPr>
        <w:t>putéolitaines</w:t>
      </w:r>
      <w:proofErr w:type="spellEnd"/>
      <w:r w:rsidRPr="008E3920">
        <w:rPr>
          <w:rFonts w:ascii="Times New Roman" w:hAnsi="Times New Roman" w:cs="Times New Roman"/>
        </w:rPr>
        <w:t xml:space="preserve"> et élite alexandrine : étude des acteurs du commerce au long cours dans l’Égypte romaine’, </w:t>
      </w:r>
      <w:r w:rsidRPr="008E3920">
        <w:rPr>
          <w:rFonts w:ascii="Times New Roman" w:hAnsi="Times New Roman" w:cs="Times New Roman"/>
          <w:i/>
          <w:iCs/>
        </w:rPr>
        <w:t>Cahiers « Mondes anciens »</w:t>
      </w:r>
      <w:r w:rsidRPr="008E3920">
        <w:rPr>
          <w:rFonts w:ascii="Times New Roman" w:hAnsi="Times New Roman" w:cs="Times New Roman"/>
        </w:rPr>
        <w:t xml:space="preserve"> [on line], 7 | 2015, mis en ligne le 21 décembre 2015, consulté le 09 août 2016. </w:t>
      </w:r>
      <w:r w:rsidRPr="00F3280C">
        <w:rPr>
          <w:rFonts w:ascii="Times New Roman" w:hAnsi="Times New Roman" w:cs="Times New Roman"/>
          <w:lang w:val="nl-NL"/>
        </w:rPr>
        <w:t xml:space="preserve">URL : http://mondesanciens.revues.org/1556 ; DOI : 10.4000/mondesanciens.1556 </w:t>
      </w:r>
    </w:p>
    <w:p w14:paraId="6B109080" w14:textId="5A9F53FB" w:rsidR="00812FAB" w:rsidRPr="00F3280C" w:rsidRDefault="00812FAB" w:rsidP="009D70C1">
      <w:pPr>
        <w:spacing w:line="276" w:lineRule="auto"/>
        <w:ind w:left="709" w:hanging="709"/>
        <w:jc w:val="both"/>
        <w:rPr>
          <w:rFonts w:ascii="Times New Roman" w:hAnsi="Times New Roman" w:cs="Times New Roman"/>
          <w:lang w:val="nl-NL"/>
        </w:rPr>
      </w:pPr>
      <w:r w:rsidRPr="00F3280C">
        <w:rPr>
          <w:rFonts w:ascii="Times New Roman" w:hAnsi="Times New Roman" w:cs="Times New Roman"/>
          <w:lang w:val="nl-NL"/>
        </w:rPr>
        <w:t xml:space="preserve">Schmidts, Thomas. 2011. </w:t>
      </w:r>
      <w:r w:rsidRPr="00F3280C">
        <w:rPr>
          <w:rFonts w:ascii="Times New Roman" w:hAnsi="Times New Roman" w:cs="Times New Roman"/>
          <w:i/>
          <w:iCs/>
          <w:lang w:val="nl-NL"/>
        </w:rPr>
        <w:t>Akteure und Organisation der Handelsschifffahrt in den nordwestlichen Provinzen des Römischen Reiches</w:t>
      </w:r>
      <w:r w:rsidR="00355078" w:rsidRPr="00F3280C">
        <w:rPr>
          <w:rFonts w:ascii="Times New Roman" w:hAnsi="Times New Roman" w:cs="Times New Roman"/>
          <w:lang w:val="nl-NL"/>
        </w:rPr>
        <w:t>. RZGM Verlag. 1 vol</w:t>
      </w:r>
      <w:r w:rsidRPr="00F3280C">
        <w:rPr>
          <w:rFonts w:ascii="Times New Roman" w:hAnsi="Times New Roman" w:cs="Times New Roman"/>
          <w:lang w:val="nl-NL"/>
        </w:rPr>
        <w:t>. Monographien Des Römisch-Germanischen Zentralmuseums 97. Mainz am Rhein.</w:t>
      </w:r>
    </w:p>
    <w:p w14:paraId="28C5BBC7" w14:textId="6A8F0340" w:rsidR="003C3BD8" w:rsidRDefault="003C3BD8" w:rsidP="009D70C1">
      <w:pPr>
        <w:spacing w:line="276" w:lineRule="auto"/>
        <w:ind w:left="709" w:hanging="709"/>
        <w:jc w:val="both"/>
      </w:pPr>
      <w:r w:rsidRPr="00F3280C">
        <w:rPr>
          <w:lang w:val="nl-NL"/>
        </w:rPr>
        <w:t>Schuler, Christof. 2014. ‘Häfen : Infrastruktur und Gesellschaft : Einführung</w:t>
      </w:r>
      <w:r w:rsidR="00774380" w:rsidRPr="00F3280C">
        <w:rPr>
          <w:lang w:val="nl-NL"/>
        </w:rPr>
        <w:t>.</w:t>
      </w:r>
      <w:r w:rsidRPr="00F3280C">
        <w:rPr>
          <w:lang w:val="nl-NL"/>
        </w:rPr>
        <w:t>’</w:t>
      </w:r>
      <w:r w:rsidR="00774380" w:rsidRPr="00F3280C">
        <w:rPr>
          <w:lang w:val="nl-NL"/>
        </w:rPr>
        <w:t xml:space="preserve"> </w:t>
      </w:r>
      <w:r w:rsidR="00774380">
        <w:t>I</w:t>
      </w:r>
      <w:r w:rsidRPr="00C67073">
        <w:t xml:space="preserve">n </w:t>
      </w:r>
      <w:proofErr w:type="spellStart"/>
      <w:r w:rsidRPr="00C67073">
        <w:t>Funke</w:t>
      </w:r>
      <w:proofErr w:type="spellEnd"/>
      <w:r w:rsidRPr="00C67073">
        <w:t xml:space="preserve">, Peter </w:t>
      </w:r>
      <w:r w:rsidRPr="00C67073">
        <w:rPr>
          <w:i/>
        </w:rPr>
        <w:t xml:space="preserve">et alii </w:t>
      </w:r>
      <w:r w:rsidRPr="00C67073">
        <w:t>(</w:t>
      </w:r>
      <w:proofErr w:type="spellStart"/>
      <w:r w:rsidRPr="00C67073">
        <w:t>éds</w:t>
      </w:r>
      <w:proofErr w:type="spellEnd"/>
      <w:r w:rsidRPr="00C67073">
        <w:t xml:space="preserve">.), </w:t>
      </w:r>
      <w:proofErr w:type="spellStart"/>
      <w:r w:rsidRPr="00C67073">
        <w:rPr>
          <w:i/>
        </w:rPr>
        <w:t>Öffentlichkeit</w:t>
      </w:r>
      <w:proofErr w:type="spellEnd"/>
      <w:r w:rsidRPr="00C67073">
        <w:rPr>
          <w:i/>
        </w:rPr>
        <w:t xml:space="preserve">, Monument, </w:t>
      </w:r>
      <w:proofErr w:type="spellStart"/>
      <w:r w:rsidRPr="00C67073">
        <w:rPr>
          <w:i/>
        </w:rPr>
        <w:t>Text</w:t>
      </w:r>
      <w:proofErr w:type="spellEnd"/>
      <w:r w:rsidRPr="00C67073">
        <w:rPr>
          <w:i/>
        </w:rPr>
        <w:t xml:space="preserve"> : XIV </w:t>
      </w:r>
      <w:proofErr w:type="spellStart"/>
      <w:r w:rsidRPr="00C67073">
        <w:rPr>
          <w:i/>
        </w:rPr>
        <w:t>Congressus</w:t>
      </w:r>
      <w:proofErr w:type="spellEnd"/>
      <w:r w:rsidRPr="00C67073">
        <w:rPr>
          <w:i/>
        </w:rPr>
        <w:t xml:space="preserve"> </w:t>
      </w:r>
      <w:proofErr w:type="spellStart"/>
      <w:r w:rsidRPr="00C67073">
        <w:rPr>
          <w:i/>
        </w:rPr>
        <w:t>Internationalis</w:t>
      </w:r>
      <w:proofErr w:type="spellEnd"/>
      <w:r w:rsidRPr="00C67073">
        <w:rPr>
          <w:i/>
        </w:rPr>
        <w:t xml:space="preserve"> </w:t>
      </w:r>
      <w:proofErr w:type="spellStart"/>
      <w:r w:rsidRPr="00C67073">
        <w:rPr>
          <w:i/>
        </w:rPr>
        <w:t>Epigraphiae</w:t>
      </w:r>
      <w:proofErr w:type="spellEnd"/>
      <w:r w:rsidRPr="00C67073">
        <w:rPr>
          <w:i/>
        </w:rPr>
        <w:t xml:space="preserve"> </w:t>
      </w:r>
      <w:proofErr w:type="spellStart"/>
      <w:r w:rsidRPr="00C67073">
        <w:rPr>
          <w:i/>
        </w:rPr>
        <w:t>Graecae</w:t>
      </w:r>
      <w:proofErr w:type="spellEnd"/>
      <w:r w:rsidRPr="00C67073">
        <w:rPr>
          <w:i/>
        </w:rPr>
        <w:t xml:space="preserve"> et </w:t>
      </w:r>
      <w:proofErr w:type="spellStart"/>
      <w:r w:rsidRPr="00C67073">
        <w:rPr>
          <w:i/>
        </w:rPr>
        <w:t>Latinae</w:t>
      </w:r>
      <w:proofErr w:type="spellEnd"/>
      <w:r w:rsidRPr="00C67073">
        <w:rPr>
          <w:i/>
        </w:rPr>
        <w:t xml:space="preserve">, 27.-31. </w:t>
      </w:r>
      <w:proofErr w:type="spellStart"/>
      <w:r w:rsidRPr="00C67073">
        <w:rPr>
          <w:i/>
        </w:rPr>
        <w:t>Augusti</w:t>
      </w:r>
      <w:proofErr w:type="spellEnd"/>
      <w:r w:rsidRPr="00C67073">
        <w:rPr>
          <w:i/>
        </w:rPr>
        <w:t xml:space="preserve"> MMXII : </w:t>
      </w:r>
      <w:proofErr w:type="spellStart"/>
      <w:r w:rsidRPr="00C67073">
        <w:rPr>
          <w:i/>
        </w:rPr>
        <w:t>Akten</w:t>
      </w:r>
      <w:proofErr w:type="spellEnd"/>
      <w:r w:rsidRPr="00C67073">
        <w:t xml:space="preserve">, Berlin/Boston : De </w:t>
      </w:r>
      <w:proofErr w:type="spellStart"/>
      <w:r w:rsidRPr="00C67073">
        <w:t>Gruyter</w:t>
      </w:r>
      <w:proofErr w:type="spellEnd"/>
      <w:r w:rsidRPr="00C67073">
        <w:t>, 2014, p. 431-433.</w:t>
      </w:r>
    </w:p>
    <w:p w14:paraId="0182D40F" w14:textId="44C17DD6" w:rsidR="002C0F0C" w:rsidRPr="002C0F0C" w:rsidRDefault="002C0F0C" w:rsidP="009D70C1">
      <w:pPr>
        <w:spacing w:line="276" w:lineRule="auto"/>
        <w:ind w:left="709" w:hanging="709"/>
        <w:jc w:val="both"/>
        <w:rPr>
          <w:rFonts w:ascii="Times New Roman" w:hAnsi="Times New Roman" w:cs="Times New Roman"/>
        </w:rPr>
      </w:pPr>
      <w:proofErr w:type="spellStart"/>
      <w:r w:rsidRPr="002C0F0C">
        <w:rPr>
          <w:rFonts w:ascii="Times New Roman" w:hAnsi="Times New Roman" w:cs="Times New Roman"/>
        </w:rPr>
        <w:t>Tran</w:t>
      </w:r>
      <w:proofErr w:type="spellEnd"/>
      <w:r w:rsidRPr="002C0F0C">
        <w:rPr>
          <w:rFonts w:ascii="Times New Roman" w:hAnsi="Times New Roman" w:cs="Times New Roman"/>
        </w:rPr>
        <w:t xml:space="preserve">, Nicolas. 2014. ‘C. </w:t>
      </w:r>
      <w:proofErr w:type="spellStart"/>
      <w:r w:rsidRPr="002C0F0C">
        <w:rPr>
          <w:rFonts w:ascii="Times New Roman" w:hAnsi="Times New Roman" w:cs="Times New Roman"/>
        </w:rPr>
        <w:t>Veturius</w:t>
      </w:r>
      <w:proofErr w:type="spellEnd"/>
      <w:r w:rsidRPr="002C0F0C">
        <w:rPr>
          <w:rFonts w:ascii="Times New Roman" w:hAnsi="Times New Roman" w:cs="Times New Roman"/>
        </w:rPr>
        <w:t xml:space="preserve"> </w:t>
      </w:r>
      <w:proofErr w:type="spellStart"/>
      <w:r w:rsidRPr="002C0F0C">
        <w:rPr>
          <w:rFonts w:ascii="Times New Roman" w:hAnsi="Times New Roman" w:cs="Times New Roman"/>
        </w:rPr>
        <w:t>Testius</w:t>
      </w:r>
      <w:proofErr w:type="spellEnd"/>
      <w:r w:rsidRPr="002C0F0C">
        <w:rPr>
          <w:rFonts w:ascii="Times New Roman" w:hAnsi="Times New Roman" w:cs="Times New Roman"/>
        </w:rPr>
        <w:t xml:space="preserve"> </w:t>
      </w:r>
      <w:proofErr w:type="spellStart"/>
      <w:r w:rsidRPr="002C0F0C">
        <w:rPr>
          <w:rFonts w:ascii="Times New Roman" w:hAnsi="Times New Roman" w:cs="Times New Roman"/>
        </w:rPr>
        <w:t>Amandus</w:t>
      </w:r>
      <w:proofErr w:type="spellEnd"/>
      <w:r w:rsidRPr="002C0F0C">
        <w:rPr>
          <w:rFonts w:ascii="Times New Roman" w:hAnsi="Times New Roman" w:cs="Times New Roman"/>
        </w:rPr>
        <w:t xml:space="preserve">, </w:t>
      </w:r>
      <w:r w:rsidR="00355078" w:rsidRPr="002C0F0C">
        <w:rPr>
          <w:rFonts w:ascii="Times New Roman" w:hAnsi="Times New Roman" w:cs="Times New Roman"/>
        </w:rPr>
        <w:t xml:space="preserve">les cinq corps de </w:t>
      </w:r>
      <w:proofErr w:type="spellStart"/>
      <w:r w:rsidR="00355078" w:rsidRPr="002C0F0C">
        <w:rPr>
          <w:rFonts w:ascii="Times New Roman" w:hAnsi="Times New Roman" w:cs="Times New Roman"/>
        </w:rPr>
        <w:t>lénunculaires</w:t>
      </w:r>
      <w:proofErr w:type="spellEnd"/>
      <w:r w:rsidR="00355078" w:rsidRPr="002C0F0C">
        <w:rPr>
          <w:rFonts w:ascii="Times New Roman" w:hAnsi="Times New Roman" w:cs="Times New Roman"/>
        </w:rPr>
        <w:t xml:space="preserve"> </w:t>
      </w:r>
      <w:r w:rsidRPr="002C0F0C">
        <w:rPr>
          <w:rFonts w:ascii="Times New Roman" w:hAnsi="Times New Roman" w:cs="Times New Roman"/>
        </w:rPr>
        <w:t xml:space="preserve">d’Ostie et </w:t>
      </w:r>
      <w:r w:rsidR="00355078" w:rsidRPr="002C0F0C">
        <w:rPr>
          <w:rFonts w:ascii="Times New Roman" w:hAnsi="Times New Roman" w:cs="Times New Roman"/>
        </w:rPr>
        <w:t xml:space="preserve">la batellerie </w:t>
      </w:r>
      <w:proofErr w:type="spellStart"/>
      <w:r w:rsidR="00355078" w:rsidRPr="002C0F0C">
        <w:rPr>
          <w:rFonts w:ascii="Times New Roman" w:hAnsi="Times New Roman" w:cs="Times New Roman"/>
        </w:rPr>
        <w:t>tibérine</w:t>
      </w:r>
      <w:proofErr w:type="spellEnd"/>
      <w:r w:rsidR="00355078" w:rsidRPr="002C0F0C">
        <w:rPr>
          <w:rFonts w:ascii="Times New Roman" w:hAnsi="Times New Roman" w:cs="Times New Roman"/>
        </w:rPr>
        <w:t xml:space="preserve"> au début du III</w:t>
      </w:r>
      <w:r w:rsidR="00355078" w:rsidRPr="00355078">
        <w:rPr>
          <w:rFonts w:ascii="Times New Roman" w:hAnsi="Times New Roman" w:cs="Times New Roman"/>
          <w:vertAlign w:val="superscript"/>
        </w:rPr>
        <w:t>e</w:t>
      </w:r>
      <w:r w:rsidR="00355078" w:rsidRPr="002C0F0C">
        <w:rPr>
          <w:rFonts w:ascii="Times New Roman" w:hAnsi="Times New Roman" w:cs="Times New Roman"/>
        </w:rPr>
        <w:t xml:space="preserve"> siècle’</w:t>
      </w:r>
      <w:r w:rsidRPr="002C0F0C">
        <w:rPr>
          <w:rFonts w:ascii="Times New Roman" w:hAnsi="Times New Roman" w:cs="Times New Roman"/>
        </w:rPr>
        <w:t xml:space="preserve">. </w:t>
      </w:r>
      <w:r w:rsidRPr="002C0F0C">
        <w:rPr>
          <w:rFonts w:ascii="Times New Roman" w:hAnsi="Times New Roman" w:cs="Times New Roman"/>
          <w:i/>
          <w:iCs/>
        </w:rPr>
        <w:t>Mélanges de l’École Française de Rome. Antiquité</w:t>
      </w:r>
      <w:r w:rsidRPr="002C0F0C">
        <w:rPr>
          <w:rFonts w:ascii="Times New Roman" w:hAnsi="Times New Roman" w:cs="Times New Roman"/>
        </w:rPr>
        <w:t xml:space="preserve"> 126 (1</w:t>
      </w:r>
      <w:proofErr w:type="gramStart"/>
      <w:r w:rsidRPr="002C0F0C">
        <w:rPr>
          <w:rFonts w:ascii="Times New Roman" w:hAnsi="Times New Roman" w:cs="Times New Roman"/>
        </w:rPr>
        <w:t>):</w:t>
      </w:r>
      <w:proofErr w:type="gramEnd"/>
      <w:r w:rsidRPr="002C0F0C">
        <w:rPr>
          <w:rFonts w:ascii="Times New Roman" w:hAnsi="Times New Roman" w:cs="Times New Roman"/>
        </w:rPr>
        <w:t xml:space="preserve"> 131–45.</w:t>
      </w:r>
    </w:p>
    <w:p w14:paraId="6D361834" w14:textId="7E496B73" w:rsidR="002C0F0C" w:rsidRPr="00F3280C" w:rsidRDefault="002C0F0C" w:rsidP="00355078">
      <w:pPr>
        <w:spacing w:line="276" w:lineRule="auto"/>
        <w:ind w:left="709" w:hanging="709"/>
        <w:jc w:val="both"/>
        <w:rPr>
          <w:rFonts w:ascii="Times New Roman" w:hAnsi="Times New Roman" w:cs="Times New Roman"/>
        </w:rPr>
      </w:pPr>
      <w:r w:rsidRPr="008E3920">
        <w:rPr>
          <w:rFonts w:ascii="Times New Roman" w:hAnsi="Times New Roman" w:cs="Times New Roman"/>
        </w:rPr>
        <w:t xml:space="preserve">Van </w:t>
      </w:r>
      <w:proofErr w:type="spellStart"/>
      <w:r w:rsidRPr="008E3920">
        <w:rPr>
          <w:rFonts w:ascii="Times New Roman" w:hAnsi="Times New Roman" w:cs="Times New Roman"/>
        </w:rPr>
        <w:t>Haeperen</w:t>
      </w:r>
      <w:proofErr w:type="spellEnd"/>
      <w:r w:rsidRPr="008E3920">
        <w:rPr>
          <w:rFonts w:ascii="Times New Roman" w:hAnsi="Times New Roman" w:cs="Times New Roman"/>
        </w:rPr>
        <w:t xml:space="preserve">, Françoise. </w:t>
      </w:r>
      <w:r w:rsidR="00355078" w:rsidRPr="00F3280C">
        <w:rPr>
          <w:rFonts w:ascii="Times New Roman" w:hAnsi="Times New Roman" w:cs="Times New Roman"/>
        </w:rPr>
        <w:t>2013. ‘</w:t>
      </w:r>
      <w:r w:rsidRPr="00F3280C">
        <w:rPr>
          <w:rFonts w:ascii="Times New Roman" w:hAnsi="Times New Roman" w:cs="Times New Roman"/>
        </w:rPr>
        <w:t>Pour une pr</w:t>
      </w:r>
      <w:r w:rsidR="00355078" w:rsidRPr="00F3280C">
        <w:rPr>
          <w:rFonts w:ascii="Times New Roman" w:hAnsi="Times New Roman" w:cs="Times New Roman"/>
        </w:rPr>
        <w:t>osopographie des dévots d’Ostie</w:t>
      </w:r>
      <w:r w:rsidRPr="00F3280C">
        <w:rPr>
          <w:rFonts w:ascii="Times New Roman" w:hAnsi="Times New Roman" w:cs="Times New Roman"/>
        </w:rPr>
        <w:t>: dédicaces collectives,</w:t>
      </w:r>
      <w:r w:rsidR="00355078" w:rsidRPr="00F3280C">
        <w:rPr>
          <w:rFonts w:ascii="Times New Roman" w:hAnsi="Times New Roman" w:cs="Times New Roman"/>
        </w:rPr>
        <w:t xml:space="preserve"> </w:t>
      </w:r>
      <w:r w:rsidRPr="00F3280C">
        <w:rPr>
          <w:rFonts w:ascii="Times New Roman" w:hAnsi="Times New Roman" w:cs="Times New Roman"/>
        </w:rPr>
        <w:t>offrandes pour une collectivité</w:t>
      </w:r>
      <w:r w:rsidR="00355078" w:rsidRPr="00F3280C">
        <w:rPr>
          <w:rFonts w:ascii="Times New Roman" w:hAnsi="Times New Roman" w:cs="Times New Roman"/>
        </w:rPr>
        <w:t>’.</w:t>
      </w:r>
      <w:r w:rsidRPr="00F3280C">
        <w:rPr>
          <w:rFonts w:ascii="Times New Roman" w:hAnsi="Times New Roman" w:cs="Times New Roman"/>
        </w:rPr>
        <w:t xml:space="preserve"> In: </w:t>
      </w:r>
      <w:r w:rsidR="00355078" w:rsidRPr="00F3280C">
        <w:rPr>
          <w:rFonts w:ascii="Times New Roman" w:hAnsi="Times New Roman" w:cs="Times New Roman"/>
        </w:rPr>
        <w:t>St. Benoist, Chr. Hoët-Van Cauwenberghe (eds)</w:t>
      </w:r>
      <w:r w:rsidRPr="00F3280C">
        <w:rPr>
          <w:rFonts w:ascii="Times New Roman" w:hAnsi="Times New Roman" w:cs="Times New Roman"/>
        </w:rPr>
        <w:t xml:space="preserve">, </w:t>
      </w:r>
      <w:r w:rsidR="00355078" w:rsidRPr="00F3280C">
        <w:rPr>
          <w:rFonts w:ascii="Times New Roman" w:hAnsi="Times New Roman" w:cs="Times New Roman"/>
          <w:i/>
        </w:rPr>
        <w:t>La vie des autres</w:t>
      </w:r>
      <w:r w:rsidRPr="00F3280C">
        <w:rPr>
          <w:rFonts w:ascii="Times New Roman" w:hAnsi="Times New Roman" w:cs="Times New Roman"/>
          <w:i/>
        </w:rPr>
        <w:t>: Histoire, prosopographie, biographie dans l’Empire romain</w:t>
      </w:r>
      <w:r w:rsidRPr="00F3280C">
        <w:rPr>
          <w:rFonts w:ascii="Times New Roman" w:hAnsi="Times New Roman" w:cs="Times New Roman"/>
        </w:rPr>
        <w:t>,</w:t>
      </w:r>
      <w:r w:rsidR="007E62C6" w:rsidRPr="00F3280C">
        <w:rPr>
          <w:rFonts w:ascii="Times New Roman" w:hAnsi="Times New Roman" w:cs="Times New Roman"/>
        </w:rPr>
        <w:t xml:space="preserve"> Lille, Presses Universitaires</w:t>
      </w:r>
      <w:r w:rsidR="00355078" w:rsidRPr="00F3280C">
        <w:rPr>
          <w:rFonts w:ascii="Times New Roman" w:hAnsi="Times New Roman" w:cs="Times New Roman"/>
        </w:rPr>
        <w:t>:</w:t>
      </w:r>
      <w:r w:rsidRPr="00F3280C">
        <w:rPr>
          <w:rFonts w:ascii="Times New Roman" w:hAnsi="Times New Roman" w:cs="Times New Roman"/>
        </w:rPr>
        <w:t xml:space="preserve"> 151-166</w:t>
      </w:r>
      <w:r w:rsidR="00355078" w:rsidRPr="00F3280C">
        <w:rPr>
          <w:rFonts w:ascii="Times New Roman" w:hAnsi="Times New Roman" w:cs="Times New Roman"/>
        </w:rPr>
        <w:t>.</w:t>
      </w:r>
    </w:p>
    <w:p w14:paraId="56862AA0" w14:textId="49920A9D" w:rsidR="00432DD1" w:rsidRPr="008E3920" w:rsidRDefault="00432DD1" w:rsidP="00BC2157">
      <w:pPr>
        <w:spacing w:line="276" w:lineRule="auto"/>
        <w:ind w:left="709" w:hanging="709"/>
        <w:jc w:val="both"/>
        <w:rPr>
          <w:rFonts w:ascii="Times New Roman" w:eastAsia="Times New Roman" w:hAnsi="Times New Roman" w:cs="Times New Roman"/>
          <w:lang w:val="nl-NL"/>
        </w:rPr>
      </w:pPr>
      <w:r w:rsidRPr="00F3280C">
        <w:rPr>
          <w:rFonts w:ascii="Times New Roman" w:eastAsia="Times New Roman" w:hAnsi="Times New Roman" w:cs="Times New Roman"/>
          <w:lang w:val="nl-NL"/>
        </w:rPr>
        <w:t xml:space="preserve">Vittinghoff, Friedrich. 1982. ‘Epilog: Zur Entwicklung Der Städtischen Selbstverwaltung: Einige Kritische Anmerkungen’. </w:t>
      </w:r>
      <w:r w:rsidRPr="008E3920">
        <w:rPr>
          <w:rFonts w:ascii="Times New Roman" w:eastAsia="Times New Roman" w:hAnsi="Times New Roman" w:cs="Times New Roman"/>
          <w:i/>
          <w:iCs/>
          <w:lang w:val="nl-NL"/>
        </w:rPr>
        <w:t xml:space="preserve">Historische </w:t>
      </w:r>
      <w:proofErr w:type="spellStart"/>
      <w:r w:rsidRPr="008E3920">
        <w:rPr>
          <w:rFonts w:ascii="Times New Roman" w:eastAsia="Times New Roman" w:hAnsi="Times New Roman" w:cs="Times New Roman"/>
          <w:i/>
          <w:iCs/>
          <w:lang w:val="nl-NL"/>
        </w:rPr>
        <w:t>Zeitschrift</w:t>
      </w:r>
      <w:proofErr w:type="spellEnd"/>
      <w:r w:rsidRPr="008E3920">
        <w:rPr>
          <w:rFonts w:ascii="Times New Roman" w:eastAsia="Times New Roman" w:hAnsi="Times New Roman" w:cs="Times New Roman"/>
          <w:i/>
          <w:iCs/>
          <w:lang w:val="nl-NL"/>
        </w:rPr>
        <w:t xml:space="preserve">. </w:t>
      </w:r>
      <w:proofErr w:type="spellStart"/>
      <w:r w:rsidRPr="008E3920">
        <w:rPr>
          <w:rFonts w:ascii="Times New Roman" w:eastAsia="Times New Roman" w:hAnsi="Times New Roman" w:cs="Times New Roman"/>
          <w:i/>
          <w:iCs/>
          <w:lang w:val="nl-NL"/>
        </w:rPr>
        <w:t>Beihefte</w:t>
      </w:r>
      <w:proofErr w:type="spellEnd"/>
      <w:r w:rsidR="00BC2157" w:rsidRPr="008E3920">
        <w:rPr>
          <w:rFonts w:ascii="Times New Roman" w:eastAsia="Times New Roman" w:hAnsi="Times New Roman" w:cs="Times New Roman"/>
          <w:lang w:val="nl-NL"/>
        </w:rPr>
        <w:t xml:space="preserve"> 7: 107–46</w:t>
      </w:r>
      <w:r w:rsidRPr="008E3920">
        <w:rPr>
          <w:rFonts w:ascii="Times New Roman" w:eastAsia="Times New Roman" w:hAnsi="Times New Roman" w:cs="Times New Roman"/>
          <w:lang w:val="nl-NL"/>
        </w:rPr>
        <w:t>.</w:t>
      </w:r>
    </w:p>
    <w:p w14:paraId="4F4B7215" w14:textId="45032283" w:rsidR="002C0F0C" w:rsidRPr="008E3920" w:rsidRDefault="002C0F0C" w:rsidP="009D70C1">
      <w:pPr>
        <w:spacing w:line="276" w:lineRule="auto"/>
        <w:ind w:left="709" w:hanging="709"/>
        <w:jc w:val="both"/>
        <w:rPr>
          <w:rFonts w:ascii="Times New Roman" w:hAnsi="Times New Roman" w:cs="Times New Roman"/>
          <w:lang w:val="nl-NL"/>
        </w:rPr>
      </w:pPr>
      <w:proofErr w:type="spellStart"/>
      <w:r w:rsidRPr="008E3920">
        <w:rPr>
          <w:rFonts w:ascii="Times New Roman" w:hAnsi="Times New Roman" w:cs="Times New Roman"/>
          <w:lang w:val="nl-NL"/>
        </w:rPr>
        <w:t>Wierschowski</w:t>
      </w:r>
      <w:proofErr w:type="spellEnd"/>
      <w:r w:rsidRPr="008E3920">
        <w:rPr>
          <w:rFonts w:ascii="Times New Roman" w:hAnsi="Times New Roman" w:cs="Times New Roman"/>
          <w:lang w:val="nl-NL"/>
        </w:rPr>
        <w:t xml:space="preserve">, L. 1986. ‘AE 1980, 615 </w:t>
      </w:r>
      <w:proofErr w:type="spellStart"/>
      <w:r w:rsidRPr="008E3920">
        <w:rPr>
          <w:rFonts w:ascii="Times New Roman" w:hAnsi="Times New Roman" w:cs="Times New Roman"/>
          <w:lang w:val="nl-NL"/>
        </w:rPr>
        <w:t>Und</w:t>
      </w:r>
      <w:proofErr w:type="spellEnd"/>
      <w:r w:rsidRPr="008E3920">
        <w:rPr>
          <w:rFonts w:ascii="Times New Roman" w:hAnsi="Times New Roman" w:cs="Times New Roman"/>
          <w:lang w:val="nl-NL"/>
        </w:rPr>
        <w:t xml:space="preserve"> Das </w:t>
      </w:r>
      <w:proofErr w:type="spellStart"/>
      <w:r w:rsidRPr="008E3920">
        <w:rPr>
          <w:rFonts w:ascii="Times New Roman" w:hAnsi="Times New Roman" w:cs="Times New Roman"/>
          <w:lang w:val="nl-NL"/>
        </w:rPr>
        <w:t>Erste</w:t>
      </w:r>
      <w:proofErr w:type="spellEnd"/>
      <w:r w:rsidRPr="008E3920">
        <w:rPr>
          <w:rFonts w:ascii="Times New Roman" w:hAnsi="Times New Roman" w:cs="Times New Roman"/>
          <w:lang w:val="nl-NL"/>
        </w:rPr>
        <w:t xml:space="preserve"> </w:t>
      </w:r>
      <w:proofErr w:type="spellStart"/>
      <w:r w:rsidRPr="008E3920">
        <w:rPr>
          <w:rFonts w:ascii="Times New Roman" w:hAnsi="Times New Roman" w:cs="Times New Roman"/>
          <w:lang w:val="nl-NL"/>
        </w:rPr>
        <w:t>Auftreten</w:t>
      </w:r>
      <w:proofErr w:type="spellEnd"/>
      <w:r w:rsidRPr="008E3920">
        <w:rPr>
          <w:rFonts w:ascii="Times New Roman" w:hAnsi="Times New Roman" w:cs="Times New Roman"/>
          <w:lang w:val="nl-NL"/>
        </w:rPr>
        <w:t xml:space="preserve"> Der </w:t>
      </w:r>
      <w:proofErr w:type="spellStart"/>
      <w:r w:rsidRPr="008E3920">
        <w:rPr>
          <w:rFonts w:ascii="Times New Roman" w:hAnsi="Times New Roman" w:cs="Times New Roman"/>
          <w:lang w:val="nl-NL"/>
        </w:rPr>
        <w:t>Formel</w:t>
      </w:r>
      <w:proofErr w:type="spellEnd"/>
      <w:r w:rsidRPr="008E3920">
        <w:rPr>
          <w:rFonts w:ascii="Times New Roman" w:hAnsi="Times New Roman" w:cs="Times New Roman"/>
          <w:lang w:val="nl-NL"/>
        </w:rPr>
        <w:t xml:space="preserve"> “Omnibus </w:t>
      </w:r>
      <w:proofErr w:type="spellStart"/>
      <w:r w:rsidRPr="008E3920">
        <w:rPr>
          <w:rFonts w:ascii="Times New Roman" w:hAnsi="Times New Roman" w:cs="Times New Roman"/>
          <w:lang w:val="nl-NL"/>
        </w:rPr>
        <w:t>Honoribus</w:t>
      </w:r>
      <w:proofErr w:type="spellEnd"/>
      <w:r w:rsidRPr="008E3920">
        <w:rPr>
          <w:rFonts w:ascii="Times New Roman" w:hAnsi="Times New Roman" w:cs="Times New Roman"/>
          <w:lang w:val="nl-NL"/>
        </w:rPr>
        <w:t xml:space="preserve"> in Colonia </w:t>
      </w:r>
      <w:proofErr w:type="spellStart"/>
      <w:r w:rsidRPr="008E3920">
        <w:rPr>
          <w:rFonts w:ascii="Times New Roman" w:hAnsi="Times New Roman" w:cs="Times New Roman"/>
          <w:lang w:val="nl-NL"/>
        </w:rPr>
        <w:t>Sua</w:t>
      </w:r>
      <w:proofErr w:type="spellEnd"/>
      <w:r w:rsidRPr="008E3920">
        <w:rPr>
          <w:rFonts w:ascii="Times New Roman" w:hAnsi="Times New Roman" w:cs="Times New Roman"/>
          <w:lang w:val="nl-NL"/>
        </w:rPr>
        <w:t xml:space="preserve"> </w:t>
      </w:r>
      <w:proofErr w:type="spellStart"/>
      <w:r w:rsidRPr="008E3920">
        <w:rPr>
          <w:rFonts w:ascii="Times New Roman" w:hAnsi="Times New Roman" w:cs="Times New Roman"/>
          <w:lang w:val="nl-NL"/>
        </w:rPr>
        <w:t>Functus</w:t>
      </w:r>
      <w:proofErr w:type="spellEnd"/>
      <w:r w:rsidRPr="008E3920">
        <w:rPr>
          <w:rFonts w:ascii="Times New Roman" w:hAnsi="Times New Roman" w:cs="Times New Roman"/>
          <w:lang w:val="nl-NL"/>
        </w:rPr>
        <w:t xml:space="preserve">” in Den </w:t>
      </w:r>
      <w:proofErr w:type="spellStart"/>
      <w:r w:rsidRPr="008E3920">
        <w:rPr>
          <w:rFonts w:ascii="Times New Roman" w:hAnsi="Times New Roman" w:cs="Times New Roman"/>
          <w:lang w:val="nl-NL"/>
        </w:rPr>
        <w:t>Westlichen</w:t>
      </w:r>
      <w:proofErr w:type="spellEnd"/>
      <w:r w:rsidRPr="008E3920">
        <w:rPr>
          <w:rFonts w:ascii="Times New Roman" w:hAnsi="Times New Roman" w:cs="Times New Roman"/>
          <w:lang w:val="nl-NL"/>
        </w:rPr>
        <w:t xml:space="preserve"> </w:t>
      </w:r>
      <w:proofErr w:type="spellStart"/>
      <w:r w:rsidRPr="008E3920">
        <w:rPr>
          <w:rFonts w:ascii="Times New Roman" w:hAnsi="Times New Roman" w:cs="Times New Roman"/>
          <w:lang w:val="nl-NL"/>
        </w:rPr>
        <w:t>Provinzen</w:t>
      </w:r>
      <w:proofErr w:type="spellEnd"/>
      <w:r w:rsidRPr="008E3920">
        <w:rPr>
          <w:rFonts w:ascii="Times New Roman" w:hAnsi="Times New Roman" w:cs="Times New Roman"/>
          <w:lang w:val="nl-NL"/>
        </w:rPr>
        <w:t xml:space="preserve">’. </w:t>
      </w:r>
      <w:proofErr w:type="spellStart"/>
      <w:r w:rsidRPr="008E3920">
        <w:rPr>
          <w:rFonts w:ascii="Times New Roman" w:hAnsi="Times New Roman" w:cs="Times New Roman"/>
          <w:i/>
          <w:iCs/>
          <w:lang w:val="nl-NL"/>
        </w:rPr>
        <w:t>Zeitschrift</w:t>
      </w:r>
      <w:proofErr w:type="spellEnd"/>
      <w:r w:rsidRPr="008E3920">
        <w:rPr>
          <w:rFonts w:ascii="Times New Roman" w:hAnsi="Times New Roman" w:cs="Times New Roman"/>
          <w:i/>
          <w:iCs/>
          <w:lang w:val="nl-NL"/>
        </w:rPr>
        <w:t xml:space="preserve"> </w:t>
      </w:r>
      <w:proofErr w:type="spellStart"/>
      <w:r w:rsidRPr="008E3920">
        <w:rPr>
          <w:rFonts w:ascii="Times New Roman" w:hAnsi="Times New Roman" w:cs="Times New Roman"/>
          <w:i/>
          <w:iCs/>
          <w:lang w:val="nl-NL"/>
        </w:rPr>
        <w:t>Für</w:t>
      </w:r>
      <w:proofErr w:type="spellEnd"/>
      <w:r w:rsidRPr="008E3920">
        <w:rPr>
          <w:rFonts w:ascii="Times New Roman" w:hAnsi="Times New Roman" w:cs="Times New Roman"/>
          <w:i/>
          <w:iCs/>
          <w:lang w:val="nl-NL"/>
        </w:rPr>
        <w:t xml:space="preserve"> Papyrologie </w:t>
      </w:r>
      <w:proofErr w:type="spellStart"/>
      <w:r w:rsidR="00103833" w:rsidRPr="008E3920">
        <w:rPr>
          <w:rFonts w:ascii="Times New Roman" w:hAnsi="Times New Roman" w:cs="Times New Roman"/>
          <w:i/>
          <w:iCs/>
          <w:lang w:val="nl-NL"/>
        </w:rPr>
        <w:t>u</w:t>
      </w:r>
      <w:r w:rsidRPr="008E3920">
        <w:rPr>
          <w:rFonts w:ascii="Times New Roman" w:hAnsi="Times New Roman" w:cs="Times New Roman"/>
          <w:i/>
          <w:iCs/>
          <w:lang w:val="nl-NL"/>
        </w:rPr>
        <w:t>nd</w:t>
      </w:r>
      <w:proofErr w:type="spellEnd"/>
      <w:r w:rsidRPr="008E3920">
        <w:rPr>
          <w:rFonts w:ascii="Times New Roman" w:hAnsi="Times New Roman" w:cs="Times New Roman"/>
          <w:i/>
          <w:iCs/>
          <w:lang w:val="nl-NL"/>
        </w:rPr>
        <w:t xml:space="preserve"> </w:t>
      </w:r>
      <w:proofErr w:type="spellStart"/>
      <w:r w:rsidRPr="008E3920">
        <w:rPr>
          <w:rFonts w:ascii="Times New Roman" w:hAnsi="Times New Roman" w:cs="Times New Roman"/>
          <w:i/>
          <w:iCs/>
          <w:lang w:val="nl-NL"/>
        </w:rPr>
        <w:t>Epigraphik</w:t>
      </w:r>
      <w:proofErr w:type="spellEnd"/>
      <w:r w:rsidRPr="008E3920">
        <w:rPr>
          <w:rFonts w:ascii="Times New Roman" w:hAnsi="Times New Roman" w:cs="Times New Roman"/>
          <w:lang w:val="nl-NL"/>
        </w:rPr>
        <w:t xml:space="preserve"> 64: 287–94.</w:t>
      </w:r>
    </w:p>
    <w:p w14:paraId="678ACF49" w14:textId="7FB0A4B5" w:rsidR="003C3BD8" w:rsidRPr="008E3920" w:rsidRDefault="003C3BD8" w:rsidP="009C1D3D">
      <w:pPr>
        <w:spacing w:line="276" w:lineRule="auto"/>
        <w:ind w:left="709" w:hanging="709"/>
        <w:jc w:val="both"/>
        <w:rPr>
          <w:rFonts w:ascii="Times New Roman" w:hAnsi="Times New Roman" w:cs="Times New Roman"/>
        </w:rPr>
      </w:pPr>
      <w:proofErr w:type="spellStart"/>
      <w:r w:rsidRPr="008E3920">
        <w:rPr>
          <w:rFonts w:ascii="Times New Roman" w:hAnsi="Times New Roman" w:cs="Times New Roman"/>
          <w:lang w:val="nl-NL"/>
        </w:rPr>
        <w:t>Zaccaria</w:t>
      </w:r>
      <w:proofErr w:type="spellEnd"/>
      <w:r w:rsidRPr="008E3920">
        <w:rPr>
          <w:rFonts w:ascii="Times New Roman" w:hAnsi="Times New Roman" w:cs="Times New Roman"/>
          <w:lang w:val="nl-NL"/>
        </w:rPr>
        <w:t xml:space="preserve">, Claudio. 2014, ‘Per </w:t>
      </w:r>
      <w:proofErr w:type="spellStart"/>
      <w:r w:rsidRPr="008E3920">
        <w:rPr>
          <w:rFonts w:ascii="Times New Roman" w:hAnsi="Times New Roman" w:cs="Times New Roman"/>
          <w:lang w:val="nl-NL"/>
        </w:rPr>
        <w:t>una</w:t>
      </w:r>
      <w:proofErr w:type="spellEnd"/>
      <w:r w:rsidRPr="008E3920">
        <w:rPr>
          <w:rFonts w:ascii="Times New Roman" w:hAnsi="Times New Roman" w:cs="Times New Roman"/>
          <w:lang w:val="nl-NL"/>
        </w:rPr>
        <w:t xml:space="preserve"> </w:t>
      </w:r>
      <w:proofErr w:type="spellStart"/>
      <w:r w:rsidRPr="008E3920">
        <w:rPr>
          <w:rFonts w:ascii="Times New Roman" w:hAnsi="Times New Roman" w:cs="Times New Roman"/>
          <w:lang w:val="nl-NL"/>
        </w:rPr>
        <w:t>definizione</w:t>
      </w:r>
      <w:proofErr w:type="spellEnd"/>
      <w:r w:rsidRPr="008E3920">
        <w:rPr>
          <w:rFonts w:ascii="Times New Roman" w:hAnsi="Times New Roman" w:cs="Times New Roman"/>
          <w:lang w:val="nl-NL"/>
        </w:rPr>
        <w:t xml:space="preserve"> </w:t>
      </w:r>
      <w:proofErr w:type="spellStart"/>
      <w:r w:rsidRPr="008E3920">
        <w:rPr>
          <w:rFonts w:ascii="Times New Roman" w:hAnsi="Times New Roman" w:cs="Times New Roman"/>
          <w:lang w:val="nl-NL"/>
        </w:rPr>
        <w:t>dell’epigrafia</w:t>
      </w:r>
      <w:proofErr w:type="spellEnd"/>
      <w:r w:rsidRPr="008E3920">
        <w:rPr>
          <w:rFonts w:ascii="Times New Roman" w:hAnsi="Times New Roman" w:cs="Times New Roman"/>
          <w:lang w:val="nl-NL"/>
        </w:rPr>
        <w:t xml:space="preserve"> dei porti</w:t>
      </w:r>
      <w:r w:rsidR="009C1D3D" w:rsidRPr="008E3920">
        <w:rPr>
          <w:rFonts w:ascii="Times New Roman" w:hAnsi="Times New Roman" w:cs="Times New Roman"/>
          <w:lang w:val="nl-NL"/>
        </w:rPr>
        <w:t>.</w:t>
      </w:r>
      <w:r w:rsidRPr="008E3920">
        <w:rPr>
          <w:rFonts w:ascii="Times New Roman" w:hAnsi="Times New Roman" w:cs="Times New Roman"/>
          <w:lang w:val="nl-NL"/>
        </w:rPr>
        <w:t>’</w:t>
      </w:r>
      <w:r w:rsidR="009C1D3D" w:rsidRPr="008E3920">
        <w:rPr>
          <w:rFonts w:ascii="Times New Roman" w:hAnsi="Times New Roman" w:cs="Times New Roman"/>
          <w:lang w:val="nl-NL"/>
        </w:rPr>
        <w:t xml:space="preserve"> </w:t>
      </w:r>
      <w:r w:rsidR="009C1D3D" w:rsidRPr="008E3920">
        <w:rPr>
          <w:rFonts w:ascii="Times New Roman" w:hAnsi="Times New Roman" w:cs="Times New Roman"/>
        </w:rPr>
        <w:t>I</w:t>
      </w:r>
      <w:r w:rsidRPr="008E3920">
        <w:rPr>
          <w:rFonts w:ascii="Times New Roman" w:hAnsi="Times New Roman" w:cs="Times New Roman"/>
        </w:rPr>
        <w:t>n Zaccaria, Claudio (</w:t>
      </w:r>
      <w:proofErr w:type="spellStart"/>
      <w:r w:rsidRPr="008E3920">
        <w:rPr>
          <w:rFonts w:ascii="Times New Roman" w:hAnsi="Times New Roman" w:cs="Times New Roman"/>
        </w:rPr>
        <w:t>ed</w:t>
      </w:r>
      <w:proofErr w:type="spellEnd"/>
      <w:r w:rsidRPr="008E3920">
        <w:rPr>
          <w:rFonts w:ascii="Times New Roman" w:hAnsi="Times New Roman" w:cs="Times New Roman"/>
        </w:rPr>
        <w:t xml:space="preserve">.), </w:t>
      </w:r>
      <w:r w:rsidRPr="008E3920">
        <w:rPr>
          <w:rFonts w:ascii="Times New Roman" w:hAnsi="Times New Roman" w:cs="Times New Roman"/>
          <w:i/>
        </w:rPr>
        <w:t>L’</w:t>
      </w:r>
      <w:proofErr w:type="spellStart"/>
      <w:r w:rsidRPr="008E3920">
        <w:rPr>
          <w:rFonts w:ascii="Times New Roman" w:hAnsi="Times New Roman" w:cs="Times New Roman"/>
          <w:i/>
        </w:rPr>
        <w:t>epigrafia</w:t>
      </w:r>
      <w:proofErr w:type="spellEnd"/>
      <w:r w:rsidRPr="008E3920">
        <w:rPr>
          <w:rFonts w:ascii="Times New Roman" w:hAnsi="Times New Roman" w:cs="Times New Roman"/>
          <w:i/>
        </w:rPr>
        <w:t xml:space="preserve"> dei porti, </w:t>
      </w:r>
      <w:proofErr w:type="spellStart"/>
      <w:r w:rsidRPr="008E3920">
        <w:rPr>
          <w:rFonts w:ascii="Times New Roman" w:hAnsi="Times New Roman" w:cs="Times New Roman"/>
          <w:i/>
        </w:rPr>
        <w:t>atti</w:t>
      </w:r>
      <w:proofErr w:type="spellEnd"/>
      <w:r w:rsidRPr="008E3920">
        <w:rPr>
          <w:rFonts w:ascii="Times New Roman" w:hAnsi="Times New Roman" w:cs="Times New Roman"/>
          <w:i/>
        </w:rPr>
        <w:t xml:space="preserve"> </w:t>
      </w:r>
      <w:proofErr w:type="spellStart"/>
      <w:r w:rsidRPr="008E3920">
        <w:rPr>
          <w:rFonts w:ascii="Times New Roman" w:hAnsi="Times New Roman" w:cs="Times New Roman"/>
          <w:i/>
        </w:rPr>
        <w:t>della</w:t>
      </w:r>
      <w:proofErr w:type="spellEnd"/>
      <w:r w:rsidRPr="008E3920">
        <w:rPr>
          <w:rFonts w:ascii="Times New Roman" w:hAnsi="Times New Roman" w:cs="Times New Roman"/>
          <w:i/>
        </w:rPr>
        <w:t xml:space="preserve"> XVIIe rencontre sur l’épigraphie du monde romain</w:t>
      </w:r>
      <w:r w:rsidRPr="008E3920">
        <w:rPr>
          <w:rFonts w:ascii="Times New Roman" w:hAnsi="Times New Roman" w:cs="Times New Roman"/>
        </w:rPr>
        <w:t xml:space="preserve">, Trieste : </w:t>
      </w:r>
      <w:proofErr w:type="spellStart"/>
      <w:r w:rsidRPr="008E3920">
        <w:rPr>
          <w:rFonts w:ascii="Times New Roman" w:hAnsi="Times New Roman" w:cs="Times New Roman"/>
        </w:rPr>
        <w:t>Editreg</w:t>
      </w:r>
      <w:proofErr w:type="spellEnd"/>
      <w:r w:rsidRPr="008E3920">
        <w:rPr>
          <w:rFonts w:ascii="Times New Roman" w:hAnsi="Times New Roman" w:cs="Times New Roman"/>
        </w:rPr>
        <w:t>, 2014, p. 15-40.</w:t>
      </w:r>
    </w:p>
    <w:p w14:paraId="1FE10263" w14:textId="62FDA402" w:rsidR="005969D7" w:rsidRPr="005969D7" w:rsidRDefault="007E62C6" w:rsidP="009D70C1">
      <w:pPr>
        <w:spacing w:line="276" w:lineRule="auto"/>
        <w:ind w:left="709" w:hanging="709"/>
        <w:jc w:val="both"/>
        <w:rPr>
          <w:rFonts w:ascii="Times New Roman" w:hAnsi="Times New Roman" w:cs="Times New Roman"/>
        </w:rPr>
      </w:pPr>
      <w:proofErr w:type="spellStart"/>
      <w:r w:rsidRPr="008E3920">
        <w:rPr>
          <w:rFonts w:ascii="Times New Roman" w:hAnsi="Times New Roman" w:cs="Times New Roman"/>
          <w:lang w:val="en-GB"/>
        </w:rPr>
        <w:t>Zanker</w:t>
      </w:r>
      <w:proofErr w:type="spellEnd"/>
      <w:r w:rsidRPr="008E3920">
        <w:rPr>
          <w:rFonts w:ascii="Times New Roman" w:hAnsi="Times New Roman" w:cs="Times New Roman"/>
          <w:lang w:val="en-GB"/>
        </w:rPr>
        <w:t>, Paul. 1998)</w:t>
      </w:r>
      <w:r w:rsidR="005969D7" w:rsidRPr="008E3920">
        <w:rPr>
          <w:rFonts w:ascii="Times New Roman" w:hAnsi="Times New Roman" w:cs="Times New Roman"/>
          <w:lang w:val="en-GB"/>
        </w:rPr>
        <w:t xml:space="preserve"> </w:t>
      </w:r>
      <w:r w:rsidR="005969D7" w:rsidRPr="008E3920">
        <w:rPr>
          <w:rFonts w:ascii="Times New Roman" w:hAnsi="Times New Roman" w:cs="Times New Roman"/>
          <w:i/>
          <w:iCs/>
          <w:lang w:val="en-GB"/>
        </w:rPr>
        <w:t>Pompeii: public and private life</w:t>
      </w:r>
      <w:r w:rsidR="005969D7" w:rsidRPr="008E3920">
        <w:rPr>
          <w:rFonts w:ascii="Times New Roman" w:hAnsi="Times New Roman" w:cs="Times New Roman"/>
          <w:lang w:val="en-GB"/>
        </w:rPr>
        <w:t xml:space="preserve"> (Vol. 11). </w:t>
      </w:r>
      <w:r w:rsidR="005969D7" w:rsidRPr="005969D7">
        <w:rPr>
          <w:rFonts w:ascii="Times New Roman" w:hAnsi="Times New Roman" w:cs="Times New Roman"/>
        </w:rPr>
        <w:t xml:space="preserve">Harvard </w:t>
      </w:r>
      <w:proofErr w:type="spellStart"/>
      <w:r w:rsidR="005969D7" w:rsidRPr="005969D7">
        <w:rPr>
          <w:rFonts w:ascii="Times New Roman" w:hAnsi="Times New Roman" w:cs="Times New Roman"/>
        </w:rPr>
        <w:t>University</w:t>
      </w:r>
      <w:proofErr w:type="spellEnd"/>
      <w:r w:rsidR="005969D7" w:rsidRPr="005969D7">
        <w:rPr>
          <w:rFonts w:ascii="Times New Roman" w:hAnsi="Times New Roman" w:cs="Times New Roman"/>
        </w:rPr>
        <w:t xml:space="preserve"> </w:t>
      </w:r>
      <w:proofErr w:type="spellStart"/>
      <w:r w:rsidR="005969D7" w:rsidRPr="005969D7">
        <w:rPr>
          <w:rFonts w:ascii="Times New Roman" w:hAnsi="Times New Roman" w:cs="Times New Roman"/>
        </w:rPr>
        <w:t>Press</w:t>
      </w:r>
      <w:proofErr w:type="spellEnd"/>
      <w:r w:rsidR="005969D7" w:rsidRPr="005969D7">
        <w:rPr>
          <w:rFonts w:ascii="Times New Roman" w:hAnsi="Times New Roman" w:cs="Times New Roman"/>
        </w:rPr>
        <w:t>.</w:t>
      </w:r>
    </w:p>
    <w:p w14:paraId="66F850FE" w14:textId="77777777" w:rsidR="00E2639D" w:rsidRPr="002C0F0C" w:rsidRDefault="00E2639D" w:rsidP="002C0F0C">
      <w:pPr>
        <w:spacing w:line="360" w:lineRule="auto"/>
        <w:ind w:left="709" w:hanging="709"/>
        <w:jc w:val="both"/>
        <w:rPr>
          <w:rFonts w:ascii="Times New Roman" w:hAnsi="Times New Roman" w:cs="Times New Roman"/>
          <w:lang w:val="en-GB"/>
        </w:rPr>
      </w:pPr>
    </w:p>
    <w:p w14:paraId="67E5959C" w14:textId="77777777" w:rsidR="00E2639D" w:rsidRPr="00CC0BF4" w:rsidRDefault="00E2639D" w:rsidP="0059473A">
      <w:pPr>
        <w:spacing w:line="360" w:lineRule="auto"/>
        <w:jc w:val="both"/>
        <w:rPr>
          <w:rFonts w:ascii="Times New Roman" w:hAnsi="Times New Roman" w:cs="Times New Roman"/>
          <w:lang w:val="en-GB"/>
        </w:rPr>
      </w:pPr>
    </w:p>
    <w:sectPr w:rsidR="00E2639D" w:rsidRPr="00CC0BF4" w:rsidSect="00942A4B">
      <w:headerReference w:type="even" r:id="rId10"/>
      <w:headerReference w:type="default" r:id="rId11"/>
      <w:footerReference w:type="default" r:id="rId12"/>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rthur.degraauw" w:date="2016-11-25T17:53:00Z" w:initials="arthur.de">
    <w:p w14:paraId="1860339F" w14:textId="3DB12DD6" w:rsidR="00292D78" w:rsidRDefault="005813F7">
      <w:pPr>
        <w:pStyle w:val="Commentaire"/>
      </w:pPr>
      <w:r>
        <w:rPr>
          <w:rStyle w:val="Marquedecommentaire"/>
        </w:rPr>
        <w:annotationRef/>
      </w:r>
      <w:r w:rsidR="008E3920" w:rsidRPr="008E3920">
        <w:rPr>
          <w:rStyle w:val="Marquedecommentaire"/>
        </w:rPr>
        <w:t>https://en.wikipedia.org/wiki/Stevedore</w:t>
      </w:r>
    </w:p>
  </w:comment>
  <w:comment w:id="1" w:author="arthur.degraauw" w:date="2016-11-25T18:04:00Z" w:initials="arthur.de">
    <w:p w14:paraId="3DA90FD0" w14:textId="066A4860" w:rsidR="00292D78" w:rsidRDefault="005813F7">
      <w:pPr>
        <w:pStyle w:val="Commentaire"/>
      </w:pPr>
      <w:r>
        <w:rPr>
          <w:rStyle w:val="Marquedecommentaire"/>
        </w:rPr>
        <w:annotationRef/>
      </w:r>
      <w:r>
        <w:rPr>
          <w:rStyle w:val="Marquedecommentaire"/>
        </w:rPr>
        <w:t xml:space="preserve">Donc 3 sens différents ... selon les époques </w:t>
      </w:r>
      <w:r w:rsidR="00124C6D">
        <w:rPr>
          <w:rStyle w:val="Marquedecommentaire"/>
        </w:rPr>
        <w:t xml:space="preserve">et les lieux </w:t>
      </w:r>
      <w:r>
        <w:rPr>
          <w:rStyle w:val="Marquedecommentaire"/>
        </w:rPr>
        <w:t>?</w:t>
      </w:r>
    </w:p>
  </w:comment>
  <w:comment w:id="2" w:author="arthur.degraauw" w:date="2016-11-25T18:00:00Z" w:initials="arthur.de">
    <w:p w14:paraId="19D0691E" w14:textId="214D6C03" w:rsidR="00292D78" w:rsidRDefault="005813F7">
      <w:pPr>
        <w:pStyle w:val="Commentaire"/>
      </w:pPr>
      <w:r>
        <w:rPr>
          <w:rStyle w:val="Marquedecommentaire"/>
        </w:rPr>
        <w:annotationRef/>
      </w:r>
      <w:r w:rsidR="008E3920" w:rsidRPr="008E3920">
        <w:rPr>
          <w:rStyle w:val="Marquedecommentaire"/>
        </w:rPr>
        <w:t>https://en.wikipedia.org/wiki/Supercargo</w:t>
      </w:r>
    </w:p>
  </w:comment>
  <w:comment w:id="3" w:author="arthur.degraauw" w:date="2016-11-25T18:07:00Z" w:initials="arthur.de">
    <w:p w14:paraId="6B5D7378" w14:textId="3672774E" w:rsidR="00292D78" w:rsidRDefault="005813F7">
      <w:pPr>
        <w:pStyle w:val="Commentaire"/>
      </w:pPr>
      <w:r>
        <w:rPr>
          <w:rStyle w:val="Marquedecommentaire"/>
        </w:rPr>
        <w:annotationRef/>
      </w:r>
      <w:proofErr w:type="gramStart"/>
      <w:r w:rsidR="008E3920">
        <w:rPr>
          <w:rStyle w:val="Marquedecommentaire"/>
        </w:rPr>
        <w:t>ok</w:t>
      </w:r>
      <w:proofErr w:type="gramEnd"/>
    </w:p>
  </w:comment>
  <w:comment w:id="4" w:author="arthur.degraauw" w:date="2016-11-25T18:13:00Z" w:initials="arthur.de">
    <w:p w14:paraId="7B23BF0C" w14:textId="479E9C1F" w:rsidR="00292D78" w:rsidRDefault="005813F7">
      <w:pPr>
        <w:pStyle w:val="Commentaire"/>
      </w:pPr>
      <w:r>
        <w:rPr>
          <w:rStyle w:val="Marquedecommentaire"/>
        </w:rPr>
        <w:annotationRef/>
      </w:r>
      <w:proofErr w:type="gramStart"/>
      <w:r w:rsidR="00124C6D">
        <w:rPr>
          <w:rStyle w:val="Marquedecommentaire"/>
        </w:rPr>
        <w:t>à</w:t>
      </w:r>
      <w:proofErr w:type="gramEnd"/>
      <w:r w:rsidR="00124C6D">
        <w:rPr>
          <w:rStyle w:val="Marquedecommentaire"/>
        </w:rPr>
        <w:t xml:space="preserve"> noter</w:t>
      </w:r>
    </w:p>
  </w:comment>
  <w:comment w:id="5" w:author="arthur.degraauw" w:date="2016-11-25T18:23:00Z" w:initials="arthur.de">
    <w:p w14:paraId="25652453" w14:textId="77777777" w:rsidR="00292D78" w:rsidRDefault="005813F7">
      <w:pPr>
        <w:pStyle w:val="Commentaire"/>
      </w:pPr>
      <w:r>
        <w:rPr>
          <w:rStyle w:val="Marquedecommentaire"/>
        </w:rPr>
        <w:annotationRef/>
      </w:r>
      <w:r>
        <w:rPr>
          <w:rStyle w:val="Marquedecommentaire"/>
        </w:rPr>
        <w:t>Oui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860339F" w15:done="0"/>
  <w15:commentEx w15:paraId="3DA90FD0" w15:done="0"/>
  <w15:commentEx w15:paraId="19D0691E" w15:done="0"/>
  <w15:commentEx w15:paraId="6B5D7378" w15:done="0"/>
  <w15:commentEx w15:paraId="7B23BF0C" w15:done="0"/>
  <w15:commentEx w15:paraId="256524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860339F" w16cid:durableId="23E21C06"/>
  <w16cid:commentId w16cid:paraId="3DA90FD0" w16cid:durableId="23E21C07"/>
  <w16cid:commentId w16cid:paraId="19D0691E" w16cid:durableId="23E21C08"/>
  <w16cid:commentId w16cid:paraId="6B5D7378" w16cid:durableId="23E21C09"/>
  <w16cid:commentId w16cid:paraId="7B23BF0C" w16cid:durableId="23E21C0A"/>
  <w16cid:commentId w16cid:paraId="25652453" w16cid:durableId="23E21C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6674D6" w14:textId="77777777" w:rsidR="00713804" w:rsidRDefault="00713804" w:rsidP="00F132C2">
      <w:r>
        <w:separator/>
      </w:r>
    </w:p>
  </w:endnote>
  <w:endnote w:type="continuationSeparator" w:id="0">
    <w:p w14:paraId="64C794A9" w14:textId="77777777" w:rsidR="00713804" w:rsidRDefault="00713804" w:rsidP="00F13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New Athena Unicode">
    <w:altName w:val="Calibri"/>
    <w:charset w:val="00"/>
    <w:family w:val="auto"/>
    <w:pitch w:val="variable"/>
    <w:sig w:usb0="E00022FF" w:usb1="5000E8FB" w:usb2="00000000" w:usb3="00000000" w:csb0="0000008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A9005" w14:textId="756947BC" w:rsidR="00713804" w:rsidRPr="002B1D87" w:rsidRDefault="002B1D87" w:rsidP="002B1D87">
    <w:pPr>
      <w:autoSpaceDE w:val="0"/>
      <w:autoSpaceDN w:val="0"/>
      <w:adjustRightInd w:val="0"/>
      <w:rPr>
        <w:lang w:val="en-GB"/>
      </w:rPr>
    </w:pPr>
    <w:r>
      <w:rPr>
        <w:rFonts w:ascii="Helvetica" w:hAnsi="Helvetica" w:cs="Helvetica"/>
        <w:sz w:val="22"/>
        <w:szCs w:val="22"/>
        <w:lang w:val="en-GB"/>
      </w:rPr>
      <w:t>International Conference on Roman Port Societies through the</w:t>
    </w:r>
    <w:r>
      <w:rPr>
        <w:rFonts w:ascii="Helvetica" w:hAnsi="Helvetica" w:cs="Helvetica"/>
        <w:sz w:val="22"/>
        <w:szCs w:val="22"/>
        <w:lang w:val="en-GB"/>
      </w:rPr>
      <w:t xml:space="preserve"> </w:t>
    </w:r>
    <w:r>
      <w:rPr>
        <w:rFonts w:ascii="Helvetica" w:hAnsi="Helvetica" w:cs="Helvetica"/>
        <w:sz w:val="22"/>
        <w:szCs w:val="22"/>
        <w:lang w:val="en-GB"/>
      </w:rPr>
      <w:t>evidence of inscriptions, organized by Pascal Arnaud and Simon Keay as part of the ERC</w:t>
    </w:r>
    <w:r>
      <w:rPr>
        <w:rFonts w:ascii="Helvetica" w:hAnsi="Helvetica" w:cs="Helvetica"/>
        <w:sz w:val="22"/>
        <w:szCs w:val="22"/>
        <w:lang w:val="en-GB"/>
      </w:rPr>
      <w:t xml:space="preserve"> </w:t>
    </w:r>
    <w:r>
      <w:rPr>
        <w:rFonts w:ascii="Helvetica" w:hAnsi="Helvetica" w:cs="Helvetica"/>
        <w:sz w:val="22"/>
        <w:szCs w:val="22"/>
        <w:lang w:val="en-GB"/>
      </w:rPr>
      <w:t>Advanced Grant-funded Rome’s Mediterranean Ports Project in conjunction with the</w:t>
    </w:r>
    <w:r>
      <w:rPr>
        <w:rFonts w:ascii="Helvetica" w:hAnsi="Helvetica" w:cs="Helvetica"/>
        <w:sz w:val="22"/>
        <w:szCs w:val="22"/>
        <w:lang w:val="en-GB"/>
      </w:rPr>
      <w:t xml:space="preserve"> </w:t>
    </w:r>
    <w:r>
      <w:rPr>
        <w:rFonts w:ascii="Helvetica" w:hAnsi="Helvetica" w:cs="Helvetica"/>
        <w:sz w:val="22"/>
        <w:szCs w:val="22"/>
        <w:lang w:val="en-GB"/>
      </w:rPr>
      <w:t>British School at Rome, 29-30 January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E1479C" w14:textId="77777777" w:rsidR="00713804" w:rsidRDefault="00713804" w:rsidP="00F132C2">
      <w:r>
        <w:separator/>
      </w:r>
    </w:p>
  </w:footnote>
  <w:footnote w:type="continuationSeparator" w:id="0">
    <w:p w14:paraId="4981C0A4" w14:textId="77777777" w:rsidR="00713804" w:rsidRDefault="00713804" w:rsidP="00F132C2">
      <w:r>
        <w:continuationSeparator/>
      </w:r>
    </w:p>
  </w:footnote>
  <w:footnote w:id="1">
    <w:p w14:paraId="3D71B15F" w14:textId="01E9B7B2" w:rsidR="00713804" w:rsidRPr="008E3920" w:rsidRDefault="00713804" w:rsidP="0020770B">
      <w:pPr>
        <w:jc w:val="both"/>
        <w:rPr>
          <w:rFonts w:ascii="Times New Roman" w:hAnsi="Times New Roman" w:cs="Times New Roman"/>
          <w:i/>
          <w:sz w:val="20"/>
          <w:szCs w:val="20"/>
          <w:lang w:val="en-GB"/>
        </w:rPr>
      </w:pPr>
      <w:r w:rsidRPr="0020770B">
        <w:rPr>
          <w:rStyle w:val="Appelnotedebasdep"/>
          <w:rFonts w:ascii="Times New Roman" w:hAnsi="Times New Roman" w:cs="Times New Roman"/>
          <w:sz w:val="20"/>
          <w:szCs w:val="20"/>
        </w:rPr>
        <w:footnoteRef/>
      </w:r>
      <w:r w:rsidRPr="008E3920">
        <w:rPr>
          <w:rFonts w:ascii="Times New Roman" w:hAnsi="Times New Roman" w:cs="Times New Roman"/>
          <w:sz w:val="20"/>
          <w:szCs w:val="20"/>
          <w:lang w:val="en-GB"/>
        </w:rPr>
        <w:t xml:space="preserve"> </w:t>
      </w:r>
      <w:r w:rsidRPr="008E3920">
        <w:rPr>
          <w:rFonts w:ascii="Times New Roman" w:hAnsi="Times New Roman" w:cs="Times New Roman"/>
          <w:i/>
          <w:sz w:val="20"/>
          <w:szCs w:val="20"/>
          <w:lang w:val="en-GB"/>
        </w:rPr>
        <w:t>CIL</w:t>
      </w:r>
      <w:r w:rsidRPr="008E3920">
        <w:rPr>
          <w:rFonts w:ascii="Times New Roman" w:hAnsi="Times New Roman" w:cs="Times New Roman"/>
          <w:sz w:val="20"/>
          <w:szCs w:val="20"/>
          <w:lang w:val="en-GB"/>
        </w:rPr>
        <w:t xml:space="preserve"> XII, 718 </w:t>
      </w:r>
      <w:r w:rsidRPr="008E3920">
        <w:rPr>
          <w:rFonts w:ascii="Times New Roman" w:eastAsia="Times New Roman" w:hAnsi="Times New Roman" w:cs="Times New Roman"/>
          <w:sz w:val="20"/>
          <w:szCs w:val="20"/>
          <w:lang w:val="en-GB"/>
        </w:rPr>
        <w:t xml:space="preserve">= </w:t>
      </w:r>
      <w:proofErr w:type="spellStart"/>
      <w:r w:rsidRPr="008E3920">
        <w:rPr>
          <w:rFonts w:ascii="Times New Roman" w:eastAsia="Times New Roman" w:hAnsi="Times New Roman" w:cs="Times New Roman"/>
          <w:sz w:val="20"/>
          <w:szCs w:val="20"/>
          <w:lang w:val="en-GB"/>
        </w:rPr>
        <w:t>Schmidts</w:t>
      </w:r>
      <w:proofErr w:type="spellEnd"/>
      <w:r w:rsidRPr="008E3920">
        <w:rPr>
          <w:rFonts w:ascii="Times New Roman" w:eastAsia="Times New Roman" w:hAnsi="Times New Roman" w:cs="Times New Roman"/>
          <w:sz w:val="20"/>
          <w:szCs w:val="20"/>
          <w:lang w:val="en-GB"/>
        </w:rPr>
        <w:t xml:space="preserve"> 2011, n°</w:t>
      </w:r>
      <w:proofErr w:type="gramStart"/>
      <w:r w:rsidRPr="008E3920">
        <w:rPr>
          <w:rFonts w:ascii="Times New Roman" w:eastAsia="Times New Roman" w:hAnsi="Times New Roman" w:cs="Times New Roman"/>
          <w:sz w:val="20"/>
          <w:szCs w:val="20"/>
          <w:lang w:val="en-GB"/>
        </w:rPr>
        <w:t>32 :</w:t>
      </w:r>
      <w:proofErr w:type="gramEnd"/>
      <w:r w:rsidRPr="008E3920">
        <w:rPr>
          <w:rFonts w:ascii="Times New Roman" w:eastAsia="Times New Roman" w:hAnsi="Times New Roman" w:cs="Times New Roman"/>
          <w:sz w:val="20"/>
          <w:szCs w:val="20"/>
          <w:lang w:val="en-GB"/>
        </w:rPr>
        <w:t xml:space="preserve"> </w:t>
      </w:r>
      <w:r w:rsidRPr="008E3920">
        <w:rPr>
          <w:rFonts w:ascii="Times New Roman" w:eastAsia="Times New Roman" w:hAnsi="Times New Roman" w:cs="Times New Roman"/>
          <w:i/>
          <w:sz w:val="20"/>
          <w:szCs w:val="20"/>
          <w:lang w:val="en-GB"/>
        </w:rPr>
        <w:t>[</w:t>
      </w:r>
      <w:r w:rsidRPr="008E3920">
        <w:rPr>
          <w:rFonts w:ascii="Times New Roman" w:hAnsi="Times New Roman" w:cs="Times New Roman"/>
          <w:i/>
          <w:sz w:val="20"/>
          <w:szCs w:val="20"/>
          <w:lang w:val="en-GB"/>
        </w:rPr>
        <w:t xml:space="preserve">-----] / et </w:t>
      </w:r>
      <w:proofErr w:type="spellStart"/>
      <w:r w:rsidRPr="008E3920">
        <w:rPr>
          <w:rFonts w:ascii="Times New Roman" w:hAnsi="Times New Roman" w:cs="Times New Roman"/>
          <w:i/>
          <w:sz w:val="20"/>
          <w:szCs w:val="20"/>
          <w:lang w:val="en-GB"/>
        </w:rPr>
        <w:t>quieti</w:t>
      </w:r>
      <w:proofErr w:type="spellEnd"/>
      <w:r w:rsidRPr="008E3920">
        <w:rPr>
          <w:rFonts w:ascii="Times New Roman" w:hAnsi="Times New Roman" w:cs="Times New Roman"/>
          <w:i/>
          <w:sz w:val="20"/>
          <w:szCs w:val="20"/>
          <w:lang w:val="en-GB"/>
        </w:rPr>
        <w:t xml:space="preserve"> </w:t>
      </w:r>
      <w:proofErr w:type="spellStart"/>
      <w:r w:rsidRPr="008E3920">
        <w:rPr>
          <w:rFonts w:ascii="Times New Roman" w:hAnsi="Times New Roman" w:cs="Times New Roman"/>
          <w:i/>
          <w:sz w:val="20"/>
          <w:szCs w:val="20"/>
          <w:lang w:val="en-GB"/>
        </w:rPr>
        <w:t>aeternae</w:t>
      </w:r>
      <w:proofErr w:type="spellEnd"/>
      <w:r w:rsidRPr="008E3920">
        <w:rPr>
          <w:rFonts w:ascii="Times New Roman" w:hAnsi="Times New Roman" w:cs="Times New Roman"/>
          <w:sz w:val="20"/>
          <w:szCs w:val="20"/>
          <w:lang w:val="en-GB"/>
        </w:rPr>
        <w:t xml:space="preserve"> </w:t>
      </w:r>
      <w:r w:rsidRPr="008E3920">
        <w:rPr>
          <w:rFonts w:ascii="Times New Roman" w:hAnsi="Times New Roman" w:cs="Times New Roman"/>
          <w:i/>
          <w:sz w:val="20"/>
          <w:szCs w:val="20"/>
          <w:lang w:val="en-GB"/>
        </w:rPr>
        <w:t xml:space="preserve">/ M(arci) </w:t>
      </w:r>
      <w:proofErr w:type="spellStart"/>
      <w:r w:rsidRPr="008E3920">
        <w:rPr>
          <w:rFonts w:ascii="Times New Roman" w:hAnsi="Times New Roman" w:cs="Times New Roman"/>
          <w:i/>
          <w:sz w:val="20"/>
          <w:szCs w:val="20"/>
          <w:lang w:val="en-GB"/>
        </w:rPr>
        <w:t>Atini</w:t>
      </w:r>
      <w:proofErr w:type="spellEnd"/>
      <w:r w:rsidRPr="008E3920">
        <w:rPr>
          <w:rFonts w:ascii="Times New Roman" w:hAnsi="Times New Roman" w:cs="Times New Roman"/>
          <w:i/>
          <w:sz w:val="20"/>
          <w:szCs w:val="20"/>
          <w:lang w:val="en-GB"/>
        </w:rPr>
        <w:t xml:space="preserve"> </w:t>
      </w:r>
      <w:proofErr w:type="spellStart"/>
      <w:r w:rsidRPr="008E3920">
        <w:rPr>
          <w:rFonts w:ascii="Times New Roman" w:hAnsi="Times New Roman" w:cs="Times New Roman"/>
          <w:i/>
          <w:sz w:val="20"/>
          <w:szCs w:val="20"/>
          <w:lang w:val="en-GB"/>
        </w:rPr>
        <w:t>Saturnin</w:t>
      </w:r>
      <w:proofErr w:type="spellEnd"/>
      <w:r w:rsidRPr="008E3920">
        <w:rPr>
          <w:rFonts w:ascii="Times New Roman" w:hAnsi="Times New Roman" w:cs="Times New Roman"/>
          <w:i/>
          <w:sz w:val="20"/>
          <w:szCs w:val="20"/>
          <w:lang w:val="en-GB"/>
        </w:rPr>
        <w:t>(</w:t>
      </w:r>
      <w:proofErr w:type="spellStart"/>
      <w:r w:rsidRPr="008E3920">
        <w:rPr>
          <w:rFonts w:ascii="Times New Roman" w:hAnsi="Times New Roman" w:cs="Times New Roman"/>
          <w:i/>
          <w:sz w:val="20"/>
          <w:szCs w:val="20"/>
          <w:lang w:val="en-GB"/>
        </w:rPr>
        <w:t>i</w:t>
      </w:r>
      <w:proofErr w:type="spellEnd"/>
      <w:r w:rsidRPr="008E3920">
        <w:rPr>
          <w:rFonts w:ascii="Times New Roman" w:hAnsi="Times New Roman" w:cs="Times New Roman"/>
          <w:i/>
          <w:sz w:val="20"/>
          <w:szCs w:val="20"/>
          <w:lang w:val="en-GB"/>
        </w:rPr>
        <w:t>) [ap]/</w:t>
      </w:r>
      <w:proofErr w:type="spellStart"/>
      <w:r w:rsidRPr="008E3920">
        <w:rPr>
          <w:rFonts w:ascii="Times New Roman" w:hAnsi="Times New Roman" w:cs="Times New Roman"/>
          <w:i/>
          <w:sz w:val="20"/>
          <w:szCs w:val="20"/>
          <w:lang w:val="en-GB"/>
        </w:rPr>
        <w:t>paritor</w:t>
      </w:r>
      <w:proofErr w:type="spellEnd"/>
      <w:r w:rsidRPr="008E3920">
        <w:rPr>
          <w:rFonts w:ascii="Times New Roman" w:hAnsi="Times New Roman" w:cs="Times New Roman"/>
          <w:i/>
          <w:sz w:val="20"/>
          <w:szCs w:val="20"/>
          <w:lang w:val="en-GB"/>
        </w:rPr>
        <w:t>(is) navicular(</w:t>
      </w:r>
      <w:proofErr w:type="spellStart"/>
      <w:r w:rsidRPr="008E3920">
        <w:rPr>
          <w:rFonts w:ascii="Times New Roman" w:hAnsi="Times New Roman" w:cs="Times New Roman"/>
          <w:i/>
          <w:sz w:val="20"/>
          <w:szCs w:val="20"/>
          <w:lang w:val="en-GB"/>
        </w:rPr>
        <w:t>iorum</w:t>
      </w:r>
      <w:proofErr w:type="spellEnd"/>
      <w:r w:rsidRPr="008E3920">
        <w:rPr>
          <w:rFonts w:ascii="Times New Roman" w:hAnsi="Times New Roman" w:cs="Times New Roman"/>
          <w:i/>
          <w:sz w:val="20"/>
          <w:szCs w:val="20"/>
          <w:lang w:val="en-GB"/>
        </w:rPr>
        <w:t>) / station[is --------].</w:t>
      </w:r>
    </w:p>
  </w:footnote>
  <w:footnote w:id="2">
    <w:p w14:paraId="6C5170EB" w14:textId="112836AC" w:rsidR="00713804" w:rsidRPr="0020770B" w:rsidRDefault="00713804" w:rsidP="0020770B">
      <w:pPr>
        <w:pStyle w:val="Notedebasdepage"/>
        <w:jc w:val="both"/>
        <w:rPr>
          <w:rFonts w:ascii="Times New Roman" w:hAnsi="Times New Roman" w:cs="Times New Roman"/>
          <w:sz w:val="20"/>
          <w:szCs w:val="20"/>
          <w:lang w:val="en-GB"/>
        </w:rPr>
      </w:pPr>
      <w:r w:rsidRPr="0020770B">
        <w:rPr>
          <w:rStyle w:val="Appelnotedebasdep"/>
          <w:rFonts w:ascii="Times New Roman" w:hAnsi="Times New Roman" w:cs="Times New Roman"/>
          <w:sz w:val="20"/>
          <w:szCs w:val="20"/>
          <w:lang w:val="en-GB"/>
        </w:rPr>
        <w:footnoteRef/>
      </w:r>
      <w:r w:rsidRPr="0020770B">
        <w:rPr>
          <w:rFonts w:ascii="Times New Roman" w:hAnsi="Times New Roman" w:cs="Times New Roman"/>
          <w:sz w:val="20"/>
          <w:szCs w:val="20"/>
          <w:lang w:val="en-GB"/>
        </w:rPr>
        <w:t xml:space="preserve"> A </w:t>
      </w:r>
      <w:proofErr w:type="spellStart"/>
      <w:r w:rsidRPr="0020770B">
        <w:rPr>
          <w:rFonts w:ascii="Times New Roman" w:hAnsi="Times New Roman" w:cs="Times New Roman"/>
          <w:i/>
          <w:sz w:val="20"/>
          <w:szCs w:val="20"/>
          <w:lang w:val="en-GB"/>
        </w:rPr>
        <w:t>naukleros</w:t>
      </w:r>
      <w:proofErr w:type="spellEnd"/>
      <w:r w:rsidRPr="0020770B">
        <w:rPr>
          <w:rFonts w:ascii="Times New Roman" w:hAnsi="Times New Roman" w:cs="Times New Roman"/>
          <w:sz w:val="20"/>
          <w:szCs w:val="20"/>
          <w:lang w:val="en-GB"/>
        </w:rPr>
        <w:t xml:space="preserve"> from Nicomedia, settled at Cyzicus, died in Laconia, aged 23 (</w:t>
      </w:r>
      <w:r w:rsidRPr="0020770B">
        <w:rPr>
          <w:rFonts w:ascii="Times New Roman" w:hAnsi="Times New Roman" w:cs="Times New Roman"/>
          <w:i/>
          <w:sz w:val="20"/>
          <w:szCs w:val="20"/>
          <w:lang w:val="en-GB"/>
        </w:rPr>
        <w:t>IG</w:t>
      </w:r>
      <w:r w:rsidRPr="0020770B">
        <w:rPr>
          <w:rFonts w:ascii="Times New Roman" w:hAnsi="Times New Roman" w:cs="Times New Roman"/>
          <w:sz w:val="20"/>
          <w:szCs w:val="20"/>
          <w:lang w:val="en-GB"/>
        </w:rPr>
        <w:t xml:space="preserve"> V.1 1190</w:t>
      </w:r>
      <w:proofErr w:type="gramStart"/>
      <w:r w:rsidRPr="0020770B">
        <w:rPr>
          <w:rFonts w:ascii="Times New Roman" w:hAnsi="Times New Roman" w:cs="Times New Roman"/>
          <w:sz w:val="20"/>
          <w:szCs w:val="20"/>
          <w:lang w:val="en-GB"/>
        </w:rPr>
        <w:t>) ;</w:t>
      </w:r>
      <w:proofErr w:type="gramEnd"/>
      <w:r w:rsidRPr="0020770B">
        <w:rPr>
          <w:rFonts w:ascii="Times New Roman" w:hAnsi="Times New Roman" w:cs="Times New Roman"/>
          <w:sz w:val="20"/>
          <w:szCs w:val="20"/>
          <w:lang w:val="en-GB"/>
        </w:rPr>
        <w:t xml:space="preserve"> another one, from the same city, died at Thebes, aged 22 (</w:t>
      </w:r>
      <w:r w:rsidRPr="0020770B">
        <w:rPr>
          <w:rFonts w:ascii="Times New Roman" w:hAnsi="Times New Roman" w:cs="Times New Roman"/>
          <w:i/>
          <w:sz w:val="20"/>
          <w:szCs w:val="20"/>
          <w:lang w:val="en-GB"/>
        </w:rPr>
        <w:t>SEG</w:t>
      </w:r>
      <w:r w:rsidRPr="0020770B">
        <w:rPr>
          <w:rFonts w:ascii="Times New Roman" w:hAnsi="Times New Roman" w:cs="Times New Roman"/>
          <w:sz w:val="20"/>
          <w:szCs w:val="20"/>
          <w:lang w:val="en-GB"/>
        </w:rPr>
        <w:t xml:space="preserve"> 55.613) alike a third one who died in </w:t>
      </w:r>
      <w:proofErr w:type="spellStart"/>
      <w:r w:rsidRPr="0020770B">
        <w:rPr>
          <w:rFonts w:ascii="Times New Roman" w:hAnsi="Times New Roman" w:cs="Times New Roman"/>
          <w:sz w:val="20"/>
          <w:szCs w:val="20"/>
          <w:lang w:val="en-GB"/>
        </w:rPr>
        <w:t>Tomis</w:t>
      </w:r>
      <w:proofErr w:type="spellEnd"/>
      <w:r w:rsidRPr="0020770B">
        <w:rPr>
          <w:rFonts w:ascii="Times New Roman" w:hAnsi="Times New Roman" w:cs="Times New Roman"/>
          <w:sz w:val="20"/>
          <w:szCs w:val="20"/>
          <w:lang w:val="en-GB"/>
        </w:rPr>
        <w:t xml:space="preserve"> (</w:t>
      </w:r>
      <w:proofErr w:type="spellStart"/>
      <w:r w:rsidRPr="0020770B">
        <w:rPr>
          <w:rFonts w:ascii="Times New Roman" w:hAnsi="Times New Roman" w:cs="Times New Roman"/>
          <w:i/>
          <w:sz w:val="20"/>
          <w:szCs w:val="20"/>
          <w:lang w:val="en-GB"/>
        </w:rPr>
        <w:t>IScM</w:t>
      </w:r>
      <w:proofErr w:type="spellEnd"/>
      <w:r w:rsidRPr="0020770B">
        <w:rPr>
          <w:rFonts w:ascii="Times New Roman" w:hAnsi="Times New Roman" w:cs="Times New Roman"/>
          <w:sz w:val="20"/>
          <w:szCs w:val="20"/>
          <w:lang w:val="en-GB"/>
        </w:rPr>
        <w:t xml:space="preserve"> II. 291). </w:t>
      </w:r>
    </w:p>
  </w:footnote>
  <w:footnote w:id="3">
    <w:p w14:paraId="50C784D9" w14:textId="0207984A" w:rsidR="00713804" w:rsidRPr="0020770B" w:rsidRDefault="00713804" w:rsidP="0020770B">
      <w:pPr>
        <w:pStyle w:val="Notedebasdepage"/>
        <w:jc w:val="both"/>
        <w:rPr>
          <w:rFonts w:ascii="Times New Roman" w:hAnsi="Times New Roman" w:cs="Times New Roman"/>
          <w:sz w:val="20"/>
          <w:szCs w:val="20"/>
          <w:lang w:val="en-GB"/>
        </w:rPr>
      </w:pPr>
      <w:r w:rsidRPr="0020770B">
        <w:rPr>
          <w:rStyle w:val="Appelnotedebasdep"/>
          <w:rFonts w:ascii="Times New Roman" w:hAnsi="Times New Roman" w:cs="Times New Roman"/>
          <w:sz w:val="20"/>
          <w:szCs w:val="20"/>
          <w:lang w:val="en-GB"/>
        </w:rPr>
        <w:footnoteRef/>
      </w:r>
      <w:r w:rsidRPr="0020770B">
        <w:rPr>
          <w:rFonts w:ascii="Times New Roman" w:hAnsi="Times New Roman" w:cs="Times New Roman"/>
          <w:sz w:val="20"/>
          <w:szCs w:val="20"/>
          <w:lang w:val="en-GB"/>
        </w:rPr>
        <w:t xml:space="preserve"> </w:t>
      </w:r>
      <w:r w:rsidRPr="0020770B">
        <w:rPr>
          <w:rFonts w:ascii="Times New Roman" w:hAnsi="Times New Roman" w:cs="Times New Roman"/>
          <w:i/>
          <w:sz w:val="20"/>
          <w:szCs w:val="20"/>
          <w:lang w:val="en-GB"/>
        </w:rPr>
        <w:t>PSI</w:t>
      </w:r>
      <w:r w:rsidRPr="0020770B">
        <w:rPr>
          <w:rFonts w:ascii="Times New Roman" w:hAnsi="Times New Roman" w:cs="Times New Roman"/>
          <w:sz w:val="20"/>
          <w:szCs w:val="20"/>
          <w:lang w:val="en-GB"/>
        </w:rPr>
        <w:t xml:space="preserve">.7.792: </w:t>
      </w:r>
      <w:proofErr w:type="gramStart"/>
      <w:r w:rsidRPr="0020770B">
        <w:rPr>
          <w:rFonts w:ascii="New Athena Unicode" w:hAnsi="New Athena Unicode" w:cs="New Athena Unicode"/>
          <w:sz w:val="20"/>
          <w:szCs w:val="20"/>
          <w:lang w:val="en-GB"/>
        </w:rPr>
        <w:t>⟦</w:t>
      </w:r>
      <w:r w:rsidRPr="0020770B">
        <w:rPr>
          <w:rFonts w:ascii="Times New Roman" w:hAnsi="Times New Roman" w:cs="Times New Roman"/>
          <w:sz w:val="20"/>
          <w:szCs w:val="20"/>
          <w:lang w:val="en-GB"/>
        </w:rPr>
        <w:t xml:space="preserve">  ̣</w:t>
      </w:r>
      <w:proofErr w:type="gramEnd"/>
      <w:r w:rsidRPr="0020770B">
        <w:rPr>
          <w:rFonts w:ascii="New Athena Unicode" w:hAnsi="New Athena Unicode" w:cs="New Athena Unicode"/>
          <w:sz w:val="20"/>
          <w:szCs w:val="20"/>
          <w:lang w:val="en-GB"/>
        </w:rPr>
        <w:t>⟧</w:t>
      </w:r>
      <w:r w:rsidRPr="0020770B">
        <w:rPr>
          <w:rFonts w:ascii="Times New Roman" w:hAnsi="Times New Roman" w:cs="Times New Roman"/>
          <w:sz w:val="20"/>
          <w:szCs w:val="20"/>
          <w:lang w:val="en-GB"/>
        </w:rPr>
        <w:t xml:space="preserve"> η̣ </w:t>
      </w:r>
      <w:proofErr w:type="spellStart"/>
      <w:r w:rsidRPr="0020770B">
        <w:rPr>
          <w:rFonts w:ascii="Times New Roman" w:hAnsi="Times New Roman" w:cs="Times New Roman"/>
          <w:sz w:val="20"/>
          <w:szCs w:val="20"/>
          <w:lang w:val="en-GB"/>
        </w:rPr>
        <w:t>εν</w:t>
      </w:r>
      <w:proofErr w:type="spellEnd"/>
      <w:r w:rsidRPr="0020770B">
        <w:rPr>
          <w:rFonts w:ascii="Times New Roman" w:hAnsi="Times New Roman" w:cs="Times New Roman"/>
          <w:sz w:val="20"/>
          <w:szCs w:val="20"/>
          <w:lang w:val="en-GB"/>
        </w:rPr>
        <w:t xml:space="preserve">  ̣[  ̣]</w:t>
      </w:r>
      <w:proofErr w:type="spellStart"/>
      <w:r w:rsidRPr="0020770B">
        <w:rPr>
          <w:rFonts w:ascii="Times New Roman" w:hAnsi="Times New Roman" w:cs="Times New Roman"/>
          <w:sz w:val="20"/>
          <w:szCs w:val="20"/>
          <w:lang w:val="en-GB"/>
        </w:rPr>
        <w:t>λο</w:t>
      </w:r>
      <w:proofErr w:type="spellEnd"/>
      <w:r w:rsidRPr="0020770B">
        <w:rPr>
          <w:rFonts w:ascii="Times New Roman" w:hAnsi="Times New Roman" w:cs="Times New Roman"/>
          <w:sz w:val="20"/>
          <w:szCs w:val="20"/>
          <w:lang w:val="en-GB"/>
        </w:rPr>
        <w:t>[  ̣]  ̣</w:t>
      </w:r>
      <w:proofErr w:type="spellStart"/>
      <w:r w:rsidRPr="0020770B">
        <w:rPr>
          <w:rFonts w:ascii="Times New Roman" w:hAnsi="Times New Roman" w:cs="Times New Roman"/>
          <w:sz w:val="20"/>
          <w:szCs w:val="20"/>
          <w:lang w:val="en-GB"/>
        </w:rPr>
        <w:t>του</w:t>
      </w:r>
      <w:proofErr w:type="spellEnd"/>
      <w:r w:rsidRPr="0020770B">
        <w:rPr>
          <w:rFonts w:ascii="Times New Roman" w:hAnsi="Times New Roman" w:cs="Times New Roman"/>
          <w:sz w:val="20"/>
          <w:szCs w:val="20"/>
          <w:lang w:val="en-GB"/>
        </w:rPr>
        <w:t xml:space="preserve"> </w:t>
      </w:r>
      <w:proofErr w:type="spellStart"/>
      <w:r w:rsidRPr="0020770B">
        <w:rPr>
          <w:rFonts w:ascii="Times New Roman" w:hAnsi="Times New Roman" w:cs="Times New Roman"/>
          <w:sz w:val="20"/>
          <w:szCs w:val="20"/>
          <w:lang w:val="en-GB"/>
        </w:rPr>
        <w:t>κυάμου</w:t>
      </w:r>
      <w:proofErr w:type="spellEnd"/>
      <w:r w:rsidRPr="0020770B">
        <w:rPr>
          <w:rFonts w:ascii="Times New Roman" w:hAnsi="Times New Roman" w:cs="Times New Roman"/>
          <w:sz w:val="20"/>
          <w:szCs w:val="20"/>
          <w:lang w:val="en-GB"/>
        </w:rPr>
        <w:t xml:space="preserve"> </w:t>
      </w:r>
      <w:proofErr w:type="spellStart"/>
      <w:r w:rsidRPr="0020770B">
        <w:rPr>
          <w:rFonts w:ascii="Times New Roman" w:hAnsi="Times New Roman" w:cs="Times New Roman"/>
          <w:sz w:val="20"/>
          <w:szCs w:val="20"/>
          <w:lang w:val="en-GB"/>
        </w:rPr>
        <w:t>ἐγένετο</w:t>
      </w:r>
      <w:proofErr w:type="spellEnd"/>
      <w:r w:rsidRPr="0020770B">
        <w:rPr>
          <w:rFonts w:ascii="Times New Roman" w:hAnsi="Times New Roman" w:cs="Times New Roman"/>
          <w:sz w:val="20"/>
          <w:szCs w:val="20"/>
          <w:lang w:val="en-GB"/>
        </w:rPr>
        <w:t xml:space="preserve"> π</w:t>
      </w:r>
      <w:proofErr w:type="spellStart"/>
      <w:r w:rsidRPr="0020770B">
        <w:rPr>
          <w:rFonts w:ascii="Times New Roman" w:hAnsi="Times New Roman" w:cs="Times New Roman"/>
          <w:sz w:val="20"/>
          <w:szCs w:val="20"/>
          <w:lang w:val="en-GB"/>
        </w:rPr>
        <w:t>λὴν</w:t>
      </w:r>
      <w:proofErr w:type="spellEnd"/>
      <w:r w:rsidRPr="0020770B">
        <w:rPr>
          <w:rFonts w:ascii="Times New Roman" w:hAnsi="Times New Roman" w:cs="Times New Roman"/>
          <w:sz w:val="20"/>
          <w:szCs w:val="20"/>
          <w:lang w:val="en-GB"/>
        </w:rPr>
        <w:t xml:space="preserve"> </w:t>
      </w:r>
      <w:proofErr w:type="spellStart"/>
      <w:r w:rsidRPr="0020770B">
        <w:rPr>
          <w:rFonts w:ascii="Times New Roman" w:hAnsi="Times New Roman" w:cs="Times New Roman"/>
          <w:sz w:val="20"/>
          <w:szCs w:val="20"/>
          <w:lang w:val="en-GB"/>
        </w:rPr>
        <w:t>ὀλί</w:t>
      </w:r>
      <w:proofErr w:type="spellEnd"/>
      <w:r w:rsidRPr="0020770B">
        <w:rPr>
          <w:rFonts w:ascii="Times New Roman" w:hAnsi="Times New Roman" w:cs="Times New Roman"/>
          <w:sz w:val="20"/>
          <w:szCs w:val="20"/>
          <w:lang w:val="en-GB"/>
        </w:rPr>
        <w:t xml:space="preserve">[γ -ca.?- ] </w:t>
      </w:r>
      <w:r w:rsidRPr="0020770B">
        <w:rPr>
          <w:rFonts w:ascii="Times New Roman" w:hAnsi="Times New Roman" w:cs="Times New Roman"/>
          <w:sz w:val="20"/>
          <w:szCs w:val="20"/>
          <w:vertAlign w:val="superscript"/>
          <w:lang w:val="en-GB"/>
        </w:rPr>
        <w:t>5</w:t>
      </w:r>
      <w:r w:rsidRPr="0020770B">
        <w:rPr>
          <w:rFonts w:ascii="Times New Roman" w:hAnsi="Times New Roman" w:cs="Times New Roman"/>
          <w:sz w:val="20"/>
          <w:szCs w:val="20"/>
          <w:lang w:val="en-GB"/>
        </w:rPr>
        <w:t>γ̣ομ[  ̣]ν  ̣[  ̣  ̣] π</w:t>
      </w:r>
      <w:proofErr w:type="spellStart"/>
      <w:r w:rsidRPr="0020770B">
        <w:rPr>
          <w:rFonts w:ascii="Times New Roman" w:hAnsi="Times New Roman" w:cs="Times New Roman"/>
          <w:sz w:val="20"/>
          <w:szCs w:val="20"/>
          <w:lang w:val="en-GB"/>
        </w:rPr>
        <w:t>λοίων</w:t>
      </w:r>
      <w:proofErr w:type="spellEnd"/>
      <w:r w:rsidRPr="0020770B">
        <w:rPr>
          <w:rFonts w:ascii="Times New Roman" w:hAnsi="Times New Roman" w:cs="Times New Roman"/>
          <w:sz w:val="20"/>
          <w:szCs w:val="20"/>
          <w:lang w:val="en-GB"/>
        </w:rPr>
        <w:t xml:space="preserve"> </w:t>
      </w:r>
      <w:proofErr w:type="spellStart"/>
      <w:r w:rsidRPr="0020770B">
        <w:rPr>
          <w:rFonts w:ascii="Times New Roman" w:hAnsi="Times New Roman" w:cs="Times New Roman"/>
          <w:sz w:val="20"/>
          <w:szCs w:val="20"/>
          <w:lang w:val="en-GB"/>
        </w:rPr>
        <w:t>οὐκέτι</w:t>
      </w:r>
      <w:proofErr w:type="spellEnd"/>
      <w:r w:rsidRPr="0020770B">
        <w:rPr>
          <w:rFonts w:ascii="Times New Roman" w:hAnsi="Times New Roman" w:cs="Times New Roman"/>
          <w:sz w:val="20"/>
          <w:szCs w:val="20"/>
          <w:lang w:val="en-GB"/>
        </w:rPr>
        <w:t xml:space="preserve"> παρα</w:t>
      </w:r>
      <w:proofErr w:type="spellStart"/>
      <w:r w:rsidRPr="0020770B">
        <w:rPr>
          <w:rFonts w:ascii="Times New Roman" w:hAnsi="Times New Roman" w:cs="Times New Roman"/>
          <w:sz w:val="20"/>
          <w:szCs w:val="20"/>
          <w:lang w:val="en-GB"/>
        </w:rPr>
        <w:t>γενομένων</w:t>
      </w:r>
      <w:proofErr w:type="spellEnd"/>
      <w:r w:rsidRPr="0020770B">
        <w:rPr>
          <w:rFonts w:ascii="Times New Roman" w:hAnsi="Times New Roman" w:cs="Times New Roman"/>
          <w:sz w:val="20"/>
          <w:szCs w:val="20"/>
          <w:lang w:val="en-GB"/>
        </w:rPr>
        <w:t xml:space="preserve"> [ -ca.?- ] </w:t>
      </w:r>
      <w:r w:rsidRPr="0020770B">
        <w:rPr>
          <w:rFonts w:ascii="Times New Roman" w:hAnsi="Times New Roman" w:cs="Times New Roman"/>
          <w:sz w:val="20"/>
          <w:szCs w:val="20"/>
          <w:vertAlign w:val="superscript"/>
          <w:lang w:val="en-GB"/>
        </w:rPr>
        <w:t>6</w:t>
      </w:r>
      <w:r w:rsidRPr="0020770B">
        <w:rPr>
          <w:rFonts w:ascii="Times New Roman" w:hAnsi="Times New Roman" w:cs="Times New Roman"/>
          <w:sz w:val="20"/>
          <w:szCs w:val="20"/>
          <w:lang w:val="en-GB"/>
        </w:rPr>
        <w:t>ἀπ</w:t>
      </w:r>
      <w:proofErr w:type="spellStart"/>
      <w:r w:rsidRPr="0020770B">
        <w:rPr>
          <w:rFonts w:ascii="Times New Roman" w:hAnsi="Times New Roman" w:cs="Times New Roman"/>
          <w:sz w:val="20"/>
          <w:szCs w:val="20"/>
          <w:lang w:val="en-GB"/>
        </w:rPr>
        <w:t>ογομησάντων</w:t>
      </w:r>
      <w:proofErr w:type="spellEnd"/>
      <w:r w:rsidRPr="0020770B">
        <w:rPr>
          <w:rFonts w:ascii="Times New Roman" w:hAnsi="Times New Roman" w:cs="Times New Roman"/>
          <w:sz w:val="20"/>
          <w:szCs w:val="20"/>
          <w:lang w:val="en-GB"/>
        </w:rPr>
        <w:t xml:space="preserve"> </w:t>
      </w:r>
      <w:proofErr w:type="spellStart"/>
      <w:r w:rsidRPr="0020770B">
        <w:rPr>
          <w:rFonts w:ascii="Times New Roman" w:hAnsi="Times New Roman" w:cs="Times New Roman"/>
          <w:sz w:val="20"/>
          <w:szCs w:val="20"/>
          <w:lang w:val="en-GB"/>
        </w:rPr>
        <w:t>τὼν</w:t>
      </w:r>
      <w:proofErr w:type="spellEnd"/>
      <w:r w:rsidRPr="0020770B">
        <w:rPr>
          <w:rFonts w:ascii="Times New Roman" w:hAnsi="Times New Roman" w:cs="Times New Roman"/>
          <w:sz w:val="20"/>
          <w:szCs w:val="20"/>
          <w:lang w:val="en-GB"/>
        </w:rPr>
        <w:t xml:space="preserve"> να</w:t>
      </w:r>
      <w:proofErr w:type="spellStart"/>
      <w:r w:rsidRPr="0020770B">
        <w:rPr>
          <w:rFonts w:ascii="Times New Roman" w:hAnsi="Times New Roman" w:cs="Times New Roman"/>
          <w:sz w:val="20"/>
          <w:szCs w:val="20"/>
          <w:lang w:val="en-GB"/>
        </w:rPr>
        <w:t>υκλήρων</w:t>
      </w:r>
      <w:proofErr w:type="spellEnd"/>
      <w:r w:rsidRPr="0020770B">
        <w:rPr>
          <w:rFonts w:ascii="Times New Roman" w:hAnsi="Times New Roman" w:cs="Times New Roman"/>
          <w:sz w:val="20"/>
          <w:szCs w:val="20"/>
          <w:lang w:val="en-GB"/>
        </w:rPr>
        <w:t xml:space="preserve"> [ -ca.?- ]</w:t>
      </w:r>
    </w:p>
  </w:footnote>
  <w:footnote w:id="4">
    <w:p w14:paraId="500B23E5" w14:textId="77777777" w:rsidR="00713804" w:rsidRPr="0020770B" w:rsidRDefault="00713804" w:rsidP="0020770B">
      <w:pPr>
        <w:pStyle w:val="Notedebasdepage"/>
        <w:jc w:val="both"/>
        <w:rPr>
          <w:rFonts w:ascii="Times New Roman" w:hAnsi="Times New Roman" w:cs="Times New Roman"/>
          <w:sz w:val="20"/>
          <w:szCs w:val="20"/>
          <w:lang w:val="en-GB"/>
        </w:rPr>
      </w:pPr>
      <w:r w:rsidRPr="0020770B">
        <w:rPr>
          <w:rStyle w:val="Appelnotedebasdep"/>
          <w:rFonts w:ascii="Times New Roman" w:hAnsi="Times New Roman" w:cs="Times New Roman"/>
          <w:sz w:val="20"/>
          <w:szCs w:val="20"/>
          <w:lang w:val="en-GB"/>
        </w:rPr>
        <w:footnoteRef/>
      </w:r>
      <w:r w:rsidRPr="0020770B">
        <w:rPr>
          <w:rFonts w:ascii="Times New Roman" w:hAnsi="Times New Roman" w:cs="Times New Roman"/>
          <w:sz w:val="20"/>
          <w:szCs w:val="20"/>
          <w:lang w:val="en-GB"/>
        </w:rPr>
        <w:t xml:space="preserve"> </w:t>
      </w:r>
      <w:proofErr w:type="spellStart"/>
      <w:r w:rsidRPr="0020770B">
        <w:rPr>
          <w:rFonts w:ascii="Times New Roman" w:hAnsi="Times New Roman" w:cs="Times New Roman"/>
          <w:sz w:val="20"/>
          <w:szCs w:val="20"/>
          <w:lang w:val="en-GB"/>
        </w:rPr>
        <w:t>p.col</w:t>
      </w:r>
      <w:proofErr w:type="spellEnd"/>
      <w:r w:rsidRPr="0020770B">
        <w:rPr>
          <w:rFonts w:ascii="Times New Roman" w:hAnsi="Times New Roman" w:cs="Times New Roman"/>
          <w:sz w:val="20"/>
          <w:szCs w:val="20"/>
          <w:lang w:val="en-GB"/>
        </w:rPr>
        <w:t xml:space="preserve"> 2 </w:t>
      </w:r>
      <w:proofErr w:type="gramStart"/>
      <w:r w:rsidRPr="0020770B">
        <w:rPr>
          <w:rFonts w:ascii="Times New Roman" w:hAnsi="Times New Roman" w:cs="Times New Roman"/>
          <w:sz w:val="20"/>
          <w:szCs w:val="20"/>
          <w:lang w:val="en-GB"/>
        </w:rPr>
        <w:t>1 :</w:t>
      </w:r>
      <w:proofErr w:type="gramEnd"/>
      <w:r w:rsidRPr="0020770B">
        <w:rPr>
          <w:rFonts w:ascii="Times New Roman" w:hAnsi="Times New Roman" w:cs="Times New Roman"/>
          <w:sz w:val="20"/>
          <w:szCs w:val="20"/>
          <w:lang w:val="en-GB"/>
        </w:rPr>
        <w:t xml:space="preserve"> </w:t>
      </w:r>
      <w:proofErr w:type="spellStart"/>
      <w:r w:rsidRPr="0020770B">
        <w:rPr>
          <w:rFonts w:ascii="Times New Roman" w:eastAsia="Times New Roman" w:hAnsi="Times New Roman" w:cs="Times New Roman"/>
          <w:sz w:val="20"/>
          <w:szCs w:val="20"/>
          <w:lang w:val="en-GB"/>
        </w:rPr>
        <w:t>τῶν</w:t>
      </w:r>
      <w:proofErr w:type="spellEnd"/>
      <w:r w:rsidRPr="0020770B">
        <w:rPr>
          <w:rFonts w:ascii="Times New Roman" w:eastAsia="Times New Roman" w:hAnsi="Times New Roman" w:cs="Times New Roman"/>
          <w:sz w:val="20"/>
          <w:szCs w:val="20"/>
          <w:lang w:val="en-GB"/>
        </w:rPr>
        <w:t xml:space="preserve"> β π</w:t>
      </w:r>
      <w:proofErr w:type="spellStart"/>
      <w:r w:rsidRPr="0020770B">
        <w:rPr>
          <w:rFonts w:ascii="Times New Roman" w:eastAsia="Times New Roman" w:hAnsi="Times New Roman" w:cs="Times New Roman"/>
          <w:sz w:val="20"/>
          <w:szCs w:val="20"/>
          <w:lang w:val="en-GB"/>
        </w:rPr>
        <w:t>ροεστώτων</w:t>
      </w:r>
      <w:proofErr w:type="spellEnd"/>
      <w:r w:rsidRPr="0020770B">
        <w:rPr>
          <w:rFonts w:ascii="Times New Roman" w:eastAsia="Times New Roman" w:hAnsi="Times New Roman" w:cs="Times New Roman"/>
          <w:sz w:val="20"/>
          <w:szCs w:val="20"/>
          <w:lang w:val="en-GB"/>
        </w:rPr>
        <w:t xml:space="preserve"> </w:t>
      </w:r>
      <w:r w:rsidRPr="0020770B">
        <w:rPr>
          <w:rStyle w:val="highlight"/>
          <w:rFonts w:ascii="Times New Roman" w:eastAsia="Times New Roman" w:hAnsi="Times New Roman" w:cs="Times New Roman"/>
          <w:sz w:val="20"/>
          <w:szCs w:val="20"/>
          <w:lang w:val="en-GB"/>
        </w:rPr>
        <w:t>να</w:t>
      </w:r>
      <w:proofErr w:type="spellStart"/>
      <w:r w:rsidRPr="0020770B">
        <w:rPr>
          <w:rStyle w:val="highlight"/>
          <w:rFonts w:ascii="Times New Roman" w:eastAsia="Times New Roman" w:hAnsi="Times New Roman" w:cs="Times New Roman"/>
          <w:sz w:val="20"/>
          <w:szCs w:val="20"/>
          <w:lang w:val="en-GB"/>
        </w:rPr>
        <w:t>υκλ</w:t>
      </w:r>
      <w:proofErr w:type="spellEnd"/>
      <w:r w:rsidRPr="0020770B">
        <w:rPr>
          <w:rStyle w:val="highlight"/>
          <w:rFonts w:ascii="Times New Roman" w:eastAsia="Times New Roman" w:hAnsi="Times New Roman" w:cs="Times New Roman"/>
          <w:sz w:val="20"/>
          <w:szCs w:val="20"/>
          <w:lang w:val="en-GB"/>
        </w:rPr>
        <w:t>(</w:t>
      </w:r>
      <w:proofErr w:type="spellStart"/>
      <w:r w:rsidRPr="0020770B">
        <w:rPr>
          <w:rStyle w:val="highlight"/>
          <w:rFonts w:ascii="Times New Roman" w:eastAsia="Times New Roman" w:hAnsi="Times New Roman" w:cs="Times New Roman"/>
          <w:sz w:val="20"/>
          <w:szCs w:val="20"/>
          <w:lang w:val="en-GB"/>
        </w:rPr>
        <w:t>ήρ</w:t>
      </w:r>
      <w:r w:rsidRPr="0020770B">
        <w:rPr>
          <w:rFonts w:ascii="Times New Roman" w:eastAsia="Times New Roman" w:hAnsi="Times New Roman" w:cs="Times New Roman"/>
          <w:sz w:val="20"/>
          <w:szCs w:val="20"/>
          <w:lang w:val="en-GB"/>
        </w:rPr>
        <w:t>ων</w:t>
      </w:r>
      <w:proofErr w:type="spellEnd"/>
      <w:r w:rsidRPr="0020770B">
        <w:rPr>
          <w:rFonts w:ascii="Times New Roman" w:eastAsia="Times New Roman" w:hAnsi="Times New Roman" w:cs="Times New Roman"/>
          <w:sz w:val="20"/>
          <w:szCs w:val="20"/>
          <w:lang w:val="en-GB"/>
        </w:rPr>
        <w:t xml:space="preserve">) </w:t>
      </w:r>
      <w:proofErr w:type="spellStart"/>
      <w:r w:rsidRPr="0020770B">
        <w:rPr>
          <w:rFonts w:ascii="Times New Roman" w:eastAsia="Times New Roman" w:hAnsi="Times New Roman" w:cs="Times New Roman"/>
          <w:sz w:val="20"/>
          <w:szCs w:val="20"/>
          <w:lang w:val="en-GB"/>
        </w:rPr>
        <w:t>Ἀρσιν̣ο̣ί̣τ̣ο̣υ</w:t>
      </w:r>
      <w:proofErr w:type="spellEnd"/>
      <w:r w:rsidRPr="0020770B">
        <w:rPr>
          <w:rFonts w:ascii="Times New Roman" w:eastAsia="Times New Roman" w:hAnsi="Times New Roman" w:cs="Times New Roman"/>
          <w:sz w:val="20"/>
          <w:szCs w:val="20"/>
          <w:lang w:val="en-GB"/>
        </w:rPr>
        <w:t>̣</w:t>
      </w:r>
    </w:p>
  </w:footnote>
  <w:footnote w:id="5">
    <w:p w14:paraId="4A56B792" w14:textId="77777777" w:rsidR="00713804" w:rsidRPr="0020770B" w:rsidRDefault="00713804" w:rsidP="0020770B">
      <w:pPr>
        <w:pStyle w:val="Notedebasdepage"/>
        <w:jc w:val="both"/>
        <w:rPr>
          <w:rFonts w:ascii="Times New Roman" w:hAnsi="Times New Roman" w:cs="Times New Roman"/>
          <w:sz w:val="20"/>
          <w:szCs w:val="20"/>
          <w:lang w:val="en-GB"/>
        </w:rPr>
      </w:pPr>
      <w:r w:rsidRPr="0020770B">
        <w:rPr>
          <w:rStyle w:val="Appelnotedebasdep"/>
          <w:rFonts w:ascii="Times New Roman" w:hAnsi="Times New Roman" w:cs="Times New Roman"/>
          <w:sz w:val="20"/>
          <w:szCs w:val="20"/>
          <w:lang w:val="en-GB"/>
        </w:rPr>
        <w:footnoteRef/>
      </w:r>
      <w:r w:rsidRPr="0020770B">
        <w:rPr>
          <w:rFonts w:ascii="Times New Roman" w:hAnsi="Times New Roman" w:cs="Times New Roman"/>
          <w:sz w:val="20"/>
          <w:szCs w:val="20"/>
          <w:lang w:val="en-GB"/>
        </w:rPr>
        <w:t xml:space="preserve"> </w:t>
      </w:r>
      <w:proofErr w:type="gramStart"/>
      <w:r w:rsidRPr="0020770B">
        <w:rPr>
          <w:rFonts w:ascii="Times New Roman" w:hAnsi="Times New Roman" w:cs="Times New Roman"/>
          <w:i/>
          <w:sz w:val="20"/>
          <w:szCs w:val="20"/>
          <w:lang w:val="en-GB"/>
        </w:rPr>
        <w:t>P.Oxy</w:t>
      </w:r>
      <w:proofErr w:type="gramEnd"/>
      <w:r w:rsidRPr="0020770B">
        <w:rPr>
          <w:rFonts w:ascii="Times New Roman" w:hAnsi="Times New Roman" w:cs="Times New Roman"/>
          <w:i/>
          <w:sz w:val="20"/>
          <w:szCs w:val="20"/>
          <w:lang w:val="en-GB"/>
        </w:rPr>
        <w:t>.</w:t>
      </w:r>
      <w:r w:rsidRPr="0020770B">
        <w:rPr>
          <w:rFonts w:ascii="Times New Roman" w:hAnsi="Times New Roman" w:cs="Times New Roman"/>
          <w:sz w:val="20"/>
          <w:szCs w:val="20"/>
          <w:lang w:val="en-GB"/>
        </w:rPr>
        <w:t xml:space="preserve">12.1418 : [ -ca.?- </w:t>
      </w:r>
      <w:proofErr w:type="spellStart"/>
      <w:r w:rsidRPr="0020770B">
        <w:rPr>
          <w:rFonts w:ascii="Times New Roman" w:hAnsi="Times New Roman" w:cs="Times New Roman"/>
          <w:sz w:val="20"/>
          <w:szCs w:val="20"/>
          <w:lang w:val="en-GB"/>
        </w:rPr>
        <w:t>τῆς</w:t>
      </w:r>
      <w:proofErr w:type="spellEnd"/>
      <w:r w:rsidRPr="0020770B">
        <w:rPr>
          <w:rFonts w:ascii="Times New Roman" w:hAnsi="Times New Roman" w:cs="Times New Roman"/>
          <w:sz w:val="20"/>
          <w:szCs w:val="20"/>
          <w:lang w:val="en-GB"/>
        </w:rPr>
        <w:t xml:space="preserve"> π</w:t>
      </w:r>
      <w:proofErr w:type="spellStart"/>
      <w:r w:rsidRPr="0020770B">
        <w:rPr>
          <w:rFonts w:ascii="Times New Roman" w:hAnsi="Times New Roman" w:cs="Times New Roman"/>
          <w:sz w:val="20"/>
          <w:szCs w:val="20"/>
          <w:lang w:val="en-GB"/>
        </w:rPr>
        <w:t>ληρω</w:t>
      </w:r>
      <w:proofErr w:type="spellEnd"/>
      <w:r w:rsidRPr="0020770B">
        <w:rPr>
          <w:rFonts w:ascii="Times New Roman" w:hAnsi="Times New Roman" w:cs="Times New Roman"/>
          <w:sz w:val="20"/>
          <w:szCs w:val="20"/>
          <w:lang w:val="en-GB"/>
        </w:rPr>
        <w:t>]</w:t>
      </w:r>
      <w:proofErr w:type="spellStart"/>
      <w:r w:rsidRPr="0020770B">
        <w:rPr>
          <w:rFonts w:ascii="Times New Roman" w:hAnsi="Times New Roman" w:cs="Times New Roman"/>
          <w:sz w:val="20"/>
          <w:szCs w:val="20"/>
          <w:lang w:val="en-GB"/>
        </w:rPr>
        <w:t>θείσης</w:t>
      </w:r>
      <w:proofErr w:type="spellEnd"/>
      <w:r w:rsidRPr="0020770B">
        <w:rPr>
          <w:rFonts w:ascii="Times New Roman" w:hAnsi="Times New Roman" w:cs="Times New Roman"/>
          <w:sz w:val="20"/>
          <w:szCs w:val="20"/>
          <w:lang w:val="en-GB"/>
        </w:rPr>
        <w:t xml:space="preserve"> ὑπʼ </w:t>
      </w:r>
      <w:proofErr w:type="spellStart"/>
      <w:r w:rsidRPr="0020770B">
        <w:rPr>
          <w:rFonts w:ascii="Times New Roman" w:hAnsi="Times New Roman" w:cs="Times New Roman"/>
          <w:sz w:val="20"/>
          <w:szCs w:val="20"/>
          <w:lang w:val="en-GB"/>
        </w:rPr>
        <w:t>ἐμοῦ</w:t>
      </w:r>
      <w:proofErr w:type="spellEnd"/>
      <w:r w:rsidRPr="0020770B">
        <w:rPr>
          <w:rFonts w:ascii="Times New Roman" w:hAnsi="Times New Roman" w:cs="Times New Roman"/>
          <w:sz w:val="20"/>
          <w:szCs w:val="20"/>
          <w:lang w:val="en-GB"/>
        </w:rPr>
        <w:t xml:space="preserve"> να</w:t>
      </w:r>
      <w:proofErr w:type="spellStart"/>
      <w:r w:rsidRPr="0020770B">
        <w:rPr>
          <w:rFonts w:ascii="Times New Roman" w:hAnsi="Times New Roman" w:cs="Times New Roman"/>
          <w:sz w:val="20"/>
          <w:szCs w:val="20"/>
          <w:lang w:val="en-GB"/>
        </w:rPr>
        <w:t>υκληρί</w:t>
      </w:r>
      <w:proofErr w:type="spellEnd"/>
      <w:r w:rsidRPr="0020770B">
        <w:rPr>
          <w:rFonts w:ascii="Times New Roman" w:hAnsi="Times New Roman" w:cs="Times New Roman"/>
          <w:sz w:val="20"/>
          <w:szCs w:val="20"/>
          <w:lang w:val="en-GB"/>
        </w:rPr>
        <w:t xml:space="preserve">ας καὶ </w:t>
      </w:r>
      <w:proofErr w:type="spellStart"/>
      <w:r w:rsidRPr="0020770B">
        <w:rPr>
          <w:rFonts w:ascii="Times New Roman" w:hAnsi="Times New Roman" w:cs="Times New Roman"/>
          <w:sz w:val="20"/>
          <w:szCs w:val="20"/>
          <w:lang w:val="en-GB"/>
        </w:rPr>
        <w:t>ὧν</w:t>
      </w:r>
      <w:proofErr w:type="spellEnd"/>
      <w:r w:rsidRPr="0020770B">
        <w:rPr>
          <w:rFonts w:ascii="Times New Roman" w:hAnsi="Times New Roman" w:cs="Times New Roman"/>
          <w:sz w:val="20"/>
          <w:szCs w:val="20"/>
          <w:lang w:val="en-GB"/>
        </w:rPr>
        <w:t xml:space="preserve"> </w:t>
      </w:r>
      <w:proofErr w:type="spellStart"/>
      <w:r w:rsidRPr="0020770B">
        <w:rPr>
          <w:rFonts w:ascii="Times New Roman" w:hAnsi="Times New Roman" w:cs="Times New Roman"/>
          <w:sz w:val="20"/>
          <w:szCs w:val="20"/>
          <w:lang w:val="en-GB"/>
        </w:rPr>
        <w:t>ἄλλω</w:t>
      </w:r>
      <w:proofErr w:type="spellEnd"/>
      <w:r w:rsidRPr="0020770B">
        <w:rPr>
          <w:rFonts w:ascii="Times New Roman" w:hAnsi="Times New Roman" w:cs="Times New Roman"/>
          <w:sz w:val="20"/>
          <w:szCs w:val="20"/>
          <w:lang w:val="en-GB"/>
        </w:rPr>
        <w:t>[ν   ̣  ̣  ̣  ̣  ̣  ̣  ̣]</w:t>
      </w:r>
    </w:p>
  </w:footnote>
  <w:footnote w:id="6">
    <w:p w14:paraId="2796D9C2" w14:textId="77777777" w:rsidR="00713804" w:rsidRPr="0020770B" w:rsidRDefault="00713804" w:rsidP="0020770B">
      <w:pPr>
        <w:pStyle w:val="Notedebasdepage"/>
        <w:jc w:val="both"/>
        <w:rPr>
          <w:rFonts w:ascii="Times New Roman" w:hAnsi="Times New Roman" w:cs="Times New Roman"/>
          <w:sz w:val="20"/>
          <w:szCs w:val="20"/>
          <w:lang w:val="en-GB"/>
        </w:rPr>
      </w:pPr>
      <w:r w:rsidRPr="0020770B">
        <w:rPr>
          <w:rStyle w:val="Appelnotedebasdep"/>
          <w:rFonts w:ascii="Times New Roman" w:hAnsi="Times New Roman" w:cs="Times New Roman"/>
          <w:sz w:val="20"/>
          <w:szCs w:val="20"/>
          <w:lang w:val="en-GB"/>
        </w:rPr>
        <w:footnoteRef/>
      </w:r>
      <w:r w:rsidRPr="0020770B">
        <w:rPr>
          <w:rFonts w:ascii="Times New Roman" w:hAnsi="Times New Roman" w:cs="Times New Roman"/>
          <w:sz w:val="20"/>
          <w:szCs w:val="20"/>
          <w:lang w:val="en-GB"/>
        </w:rPr>
        <w:t xml:space="preserve"> The nature of this </w:t>
      </w:r>
      <w:proofErr w:type="spellStart"/>
      <w:r w:rsidRPr="0020770B">
        <w:rPr>
          <w:rFonts w:ascii="Times New Roman" w:hAnsi="Times New Roman" w:cs="Times New Roman"/>
          <w:i/>
          <w:sz w:val="20"/>
          <w:szCs w:val="20"/>
          <w:lang w:val="en-GB"/>
        </w:rPr>
        <w:t>cheirismos</w:t>
      </w:r>
      <w:proofErr w:type="spellEnd"/>
      <w:r w:rsidRPr="0020770B">
        <w:rPr>
          <w:rFonts w:ascii="Times New Roman" w:hAnsi="Times New Roman" w:cs="Times New Roman"/>
          <w:sz w:val="20"/>
          <w:szCs w:val="20"/>
          <w:lang w:val="en-GB"/>
        </w:rPr>
        <w:t xml:space="preserve"> of Neapolis is under discussion. Cf. L. Rossi 2015. It has long been considered, after </w:t>
      </w:r>
      <w:proofErr w:type="spellStart"/>
      <w:r w:rsidRPr="0020770B">
        <w:rPr>
          <w:rFonts w:ascii="Times New Roman" w:hAnsi="Times New Roman" w:cs="Times New Roman"/>
          <w:sz w:val="20"/>
          <w:szCs w:val="20"/>
          <w:lang w:val="en-GB"/>
        </w:rPr>
        <w:t>Rostovtzeff</w:t>
      </w:r>
      <w:proofErr w:type="spellEnd"/>
      <w:r w:rsidRPr="0020770B">
        <w:rPr>
          <w:rFonts w:ascii="Times New Roman" w:hAnsi="Times New Roman" w:cs="Times New Roman"/>
          <w:sz w:val="20"/>
          <w:szCs w:val="20"/>
          <w:lang w:val="en-GB"/>
        </w:rPr>
        <w:t xml:space="preserve">, as a guild of shippers, </w:t>
      </w:r>
      <w:proofErr w:type="spellStart"/>
      <w:r w:rsidRPr="0020770B">
        <w:rPr>
          <w:rFonts w:ascii="Times New Roman" w:hAnsi="Times New Roman" w:cs="Times New Roman"/>
          <w:i/>
          <w:sz w:val="20"/>
          <w:szCs w:val="20"/>
          <w:lang w:val="en-GB"/>
        </w:rPr>
        <w:t>kybernetaï</w:t>
      </w:r>
      <w:proofErr w:type="spellEnd"/>
      <w:r w:rsidRPr="0020770B">
        <w:rPr>
          <w:rFonts w:ascii="Times New Roman" w:hAnsi="Times New Roman" w:cs="Times New Roman"/>
          <w:sz w:val="20"/>
          <w:szCs w:val="20"/>
          <w:lang w:val="en-GB"/>
        </w:rPr>
        <w:t xml:space="preserve"> and </w:t>
      </w:r>
      <w:proofErr w:type="spellStart"/>
      <w:r w:rsidRPr="0020770B">
        <w:rPr>
          <w:rFonts w:ascii="Times New Roman" w:hAnsi="Times New Roman" w:cs="Times New Roman"/>
          <w:i/>
          <w:sz w:val="20"/>
          <w:szCs w:val="20"/>
          <w:lang w:val="en-GB"/>
        </w:rPr>
        <w:t>naukleroï</w:t>
      </w:r>
      <w:proofErr w:type="spellEnd"/>
      <w:r w:rsidRPr="0020770B">
        <w:rPr>
          <w:rFonts w:ascii="Times New Roman" w:hAnsi="Times New Roman" w:cs="Times New Roman"/>
          <w:sz w:val="20"/>
          <w:szCs w:val="20"/>
          <w:lang w:val="en-GB"/>
        </w:rPr>
        <w:t xml:space="preserve">. It is rather a service, for it is the point of delivery of Royal grain in several papyri, especially those mentioning </w:t>
      </w:r>
      <w:proofErr w:type="spellStart"/>
      <w:r w:rsidRPr="0020770B">
        <w:rPr>
          <w:rFonts w:ascii="Times New Roman" w:hAnsi="Times New Roman" w:cs="Times New Roman"/>
          <w:sz w:val="20"/>
          <w:szCs w:val="20"/>
          <w:lang w:val="en-GB"/>
        </w:rPr>
        <w:t>Posidonius-Triadelphus</w:t>
      </w:r>
      <w:proofErr w:type="spellEnd"/>
      <w:r w:rsidRPr="0020770B">
        <w:rPr>
          <w:rFonts w:ascii="Times New Roman" w:hAnsi="Times New Roman" w:cs="Times New Roman"/>
          <w:sz w:val="20"/>
          <w:szCs w:val="20"/>
          <w:lang w:val="en-GB"/>
        </w:rPr>
        <w:t xml:space="preserve"> (</w:t>
      </w:r>
      <w:r w:rsidRPr="0020770B">
        <w:rPr>
          <w:rFonts w:ascii="Times New Roman" w:hAnsi="Times New Roman" w:cs="Times New Roman"/>
          <w:i/>
          <w:sz w:val="20"/>
          <w:szCs w:val="20"/>
          <w:lang w:val="en-GB"/>
        </w:rPr>
        <w:t>SB</w:t>
      </w:r>
      <w:r w:rsidRPr="0020770B">
        <w:rPr>
          <w:rFonts w:ascii="Times New Roman" w:hAnsi="Times New Roman" w:cs="Times New Roman"/>
          <w:sz w:val="20"/>
          <w:szCs w:val="20"/>
          <w:lang w:val="en-GB"/>
        </w:rPr>
        <w:t xml:space="preserve"> 14.11272; </w:t>
      </w:r>
      <w:r w:rsidRPr="0020770B">
        <w:rPr>
          <w:rFonts w:ascii="Times New Roman" w:hAnsi="Times New Roman" w:cs="Times New Roman"/>
          <w:i/>
          <w:sz w:val="20"/>
          <w:szCs w:val="20"/>
          <w:lang w:val="en-GB"/>
        </w:rPr>
        <w:t>P.oxy.</w:t>
      </w:r>
      <w:r w:rsidRPr="0020770B">
        <w:rPr>
          <w:rFonts w:ascii="Times New Roman" w:hAnsi="Times New Roman" w:cs="Times New Roman"/>
          <w:sz w:val="20"/>
          <w:szCs w:val="20"/>
          <w:lang w:val="en-GB"/>
        </w:rPr>
        <w:t xml:space="preserve">10.1259, both dated late </w:t>
      </w:r>
      <w:proofErr w:type="spellStart"/>
      <w:r w:rsidRPr="0020770B">
        <w:rPr>
          <w:rFonts w:ascii="Times New Roman" w:hAnsi="Times New Roman" w:cs="Times New Roman"/>
          <w:sz w:val="20"/>
          <w:szCs w:val="20"/>
          <w:lang w:val="en-GB"/>
        </w:rPr>
        <w:t>january</w:t>
      </w:r>
      <w:proofErr w:type="spellEnd"/>
      <w:r w:rsidRPr="0020770B">
        <w:rPr>
          <w:rFonts w:ascii="Times New Roman" w:hAnsi="Times New Roman" w:cs="Times New Roman"/>
          <w:sz w:val="20"/>
          <w:szCs w:val="20"/>
          <w:lang w:val="en-GB"/>
        </w:rPr>
        <w:t xml:space="preserve"> or </w:t>
      </w:r>
      <w:proofErr w:type="spellStart"/>
      <w:r w:rsidRPr="0020770B">
        <w:rPr>
          <w:rFonts w:ascii="Times New Roman" w:hAnsi="Times New Roman" w:cs="Times New Roman"/>
          <w:sz w:val="20"/>
          <w:szCs w:val="20"/>
          <w:lang w:val="en-GB"/>
        </w:rPr>
        <w:t>february</w:t>
      </w:r>
      <w:proofErr w:type="spellEnd"/>
      <w:r w:rsidRPr="0020770B">
        <w:rPr>
          <w:rFonts w:ascii="Times New Roman" w:hAnsi="Times New Roman" w:cs="Times New Roman"/>
          <w:sz w:val="20"/>
          <w:szCs w:val="20"/>
          <w:lang w:val="en-GB"/>
        </w:rPr>
        <w:t xml:space="preserve"> AD 211). Both </w:t>
      </w:r>
      <w:proofErr w:type="spellStart"/>
      <w:r w:rsidRPr="0020770B">
        <w:rPr>
          <w:rFonts w:ascii="Times New Roman" w:hAnsi="Times New Roman" w:cs="Times New Roman"/>
          <w:sz w:val="20"/>
          <w:szCs w:val="20"/>
          <w:lang w:val="en-GB"/>
        </w:rPr>
        <w:t>explicitely</w:t>
      </w:r>
      <w:proofErr w:type="spellEnd"/>
      <w:r w:rsidRPr="0020770B">
        <w:rPr>
          <w:rFonts w:ascii="Times New Roman" w:hAnsi="Times New Roman" w:cs="Times New Roman"/>
          <w:sz w:val="20"/>
          <w:szCs w:val="20"/>
          <w:lang w:val="en-GB"/>
        </w:rPr>
        <w:t xml:space="preserve"> mention the procurator of Neapolis (as does the later </w:t>
      </w:r>
      <w:r w:rsidRPr="0020770B">
        <w:rPr>
          <w:rFonts w:ascii="Times New Roman" w:hAnsi="Times New Roman" w:cs="Times New Roman"/>
          <w:i/>
          <w:sz w:val="20"/>
          <w:szCs w:val="20"/>
          <w:lang w:val="en-GB"/>
        </w:rPr>
        <w:t>BGU</w:t>
      </w:r>
      <w:r w:rsidRPr="0020770B">
        <w:rPr>
          <w:rFonts w:ascii="Times New Roman" w:hAnsi="Times New Roman" w:cs="Times New Roman"/>
          <w:sz w:val="20"/>
          <w:szCs w:val="20"/>
          <w:lang w:val="en-GB"/>
        </w:rPr>
        <w:t xml:space="preserve"> 1 8, dated AD 248). </w:t>
      </w:r>
      <w:proofErr w:type="spellStart"/>
      <w:r w:rsidRPr="0020770B">
        <w:rPr>
          <w:rFonts w:ascii="Times New Roman" w:hAnsi="Times New Roman" w:cs="Times New Roman"/>
          <w:sz w:val="20"/>
          <w:szCs w:val="20"/>
          <w:lang w:val="en-GB"/>
        </w:rPr>
        <w:t>An other</w:t>
      </w:r>
      <w:proofErr w:type="spellEnd"/>
      <w:r w:rsidRPr="0020770B">
        <w:rPr>
          <w:rFonts w:ascii="Times New Roman" w:hAnsi="Times New Roman" w:cs="Times New Roman"/>
          <w:sz w:val="20"/>
          <w:szCs w:val="20"/>
          <w:lang w:val="en-GB"/>
        </w:rPr>
        <w:t xml:space="preserve"> document likely mentions the granaries of this </w:t>
      </w:r>
      <w:proofErr w:type="spellStart"/>
      <w:r w:rsidRPr="0020770B">
        <w:rPr>
          <w:rFonts w:ascii="Times New Roman" w:hAnsi="Times New Roman" w:cs="Times New Roman"/>
          <w:sz w:val="20"/>
          <w:szCs w:val="20"/>
          <w:lang w:val="en-GB"/>
        </w:rPr>
        <w:t>Cheirismos</w:t>
      </w:r>
      <w:proofErr w:type="spellEnd"/>
      <w:r w:rsidRPr="0020770B">
        <w:rPr>
          <w:rFonts w:ascii="Times New Roman" w:hAnsi="Times New Roman" w:cs="Times New Roman"/>
          <w:sz w:val="20"/>
          <w:szCs w:val="20"/>
          <w:lang w:val="en-GB"/>
        </w:rPr>
        <w:t xml:space="preserve"> (</w:t>
      </w:r>
      <w:proofErr w:type="gramStart"/>
      <w:r w:rsidRPr="0020770B">
        <w:rPr>
          <w:rFonts w:ascii="Times New Roman" w:hAnsi="Times New Roman" w:cs="Times New Roman"/>
          <w:i/>
          <w:sz w:val="20"/>
          <w:szCs w:val="20"/>
          <w:lang w:val="en-GB"/>
        </w:rPr>
        <w:t>P.Berl.Leihg</w:t>
      </w:r>
      <w:proofErr w:type="gramEnd"/>
      <w:r w:rsidRPr="0020770B">
        <w:rPr>
          <w:rFonts w:ascii="Times New Roman" w:hAnsi="Times New Roman" w:cs="Times New Roman"/>
          <w:sz w:val="20"/>
          <w:szCs w:val="20"/>
          <w:lang w:val="en-GB"/>
        </w:rPr>
        <w:t xml:space="preserve">.1.4 = </w:t>
      </w:r>
      <w:r w:rsidRPr="0020770B">
        <w:rPr>
          <w:rFonts w:ascii="Times New Roman" w:hAnsi="Times New Roman" w:cs="Times New Roman"/>
          <w:i/>
          <w:sz w:val="20"/>
          <w:szCs w:val="20"/>
          <w:lang w:val="en-GB"/>
        </w:rPr>
        <w:t>SB</w:t>
      </w:r>
      <w:r w:rsidRPr="0020770B">
        <w:rPr>
          <w:rFonts w:ascii="Times New Roman" w:hAnsi="Times New Roman" w:cs="Times New Roman"/>
          <w:sz w:val="20"/>
          <w:szCs w:val="20"/>
          <w:lang w:val="en-GB"/>
        </w:rPr>
        <w:t xml:space="preserve"> 3,7196; </w:t>
      </w:r>
      <w:proofErr w:type="spellStart"/>
      <w:r w:rsidRPr="0020770B">
        <w:rPr>
          <w:rFonts w:ascii="Times New Roman" w:hAnsi="Times New Roman" w:cs="Times New Roman"/>
          <w:i/>
          <w:sz w:val="20"/>
          <w:szCs w:val="20"/>
          <w:lang w:val="en-GB"/>
        </w:rPr>
        <w:t>PBerlThun</w:t>
      </w:r>
      <w:proofErr w:type="spellEnd"/>
      <w:r w:rsidRPr="0020770B">
        <w:rPr>
          <w:rFonts w:ascii="Times New Roman" w:hAnsi="Times New Roman" w:cs="Times New Roman"/>
          <w:sz w:val="20"/>
          <w:szCs w:val="20"/>
          <w:lang w:val="en-GB"/>
        </w:rPr>
        <w:t xml:space="preserve"> 4 [AD165 </w:t>
      </w:r>
      <w:proofErr w:type="spellStart"/>
      <w:r w:rsidRPr="0020770B">
        <w:rPr>
          <w:rFonts w:ascii="Times New Roman" w:hAnsi="Times New Roman" w:cs="Times New Roman"/>
          <w:sz w:val="20"/>
          <w:szCs w:val="20"/>
          <w:lang w:val="en-GB"/>
        </w:rPr>
        <w:t>Theadelphia</w:t>
      </w:r>
      <w:proofErr w:type="spellEnd"/>
      <w:r w:rsidRPr="0020770B">
        <w:rPr>
          <w:rFonts w:ascii="Times New Roman" w:hAnsi="Times New Roman" w:cs="Times New Roman"/>
          <w:sz w:val="20"/>
          <w:szCs w:val="20"/>
          <w:lang w:val="en-GB"/>
        </w:rPr>
        <w:t xml:space="preserve">?]r 6.1-2: καὶ </w:t>
      </w:r>
      <w:proofErr w:type="spellStart"/>
      <w:r w:rsidRPr="0020770B">
        <w:rPr>
          <w:rFonts w:ascii="Times New Roman" w:hAnsi="Times New Roman" w:cs="Times New Roman"/>
          <w:sz w:val="20"/>
          <w:szCs w:val="20"/>
          <w:lang w:val="en-GB"/>
        </w:rPr>
        <w:t>εἰς</w:t>
      </w:r>
      <w:proofErr w:type="spellEnd"/>
      <w:r w:rsidRPr="0020770B">
        <w:rPr>
          <w:rFonts w:ascii="Times New Roman" w:hAnsi="Times New Roman" w:cs="Times New Roman"/>
          <w:sz w:val="20"/>
          <w:szCs w:val="20"/>
          <w:lang w:val="en-GB"/>
        </w:rPr>
        <w:t xml:space="preserve"> </w:t>
      </w:r>
      <w:proofErr w:type="spellStart"/>
      <w:r w:rsidRPr="0020770B">
        <w:rPr>
          <w:rFonts w:ascii="Times New Roman" w:hAnsi="Times New Roman" w:cs="Times New Roman"/>
          <w:sz w:val="20"/>
          <w:szCs w:val="20"/>
          <w:lang w:val="en-GB"/>
        </w:rPr>
        <w:t>τ̣ὰ</w:t>
      </w:r>
      <w:proofErr w:type="spellEnd"/>
      <w:r w:rsidRPr="0020770B">
        <w:rPr>
          <w:rFonts w:ascii="Times New Roman" w:hAnsi="Times New Roman" w:cs="Times New Roman"/>
          <w:sz w:val="20"/>
          <w:szCs w:val="20"/>
          <w:lang w:val="en-GB"/>
        </w:rPr>
        <w:t xml:space="preserve"> ἀπὸ </w:t>
      </w:r>
      <w:proofErr w:type="spellStart"/>
      <w:r w:rsidRPr="0020770B">
        <w:rPr>
          <w:rFonts w:ascii="Times New Roman" w:hAnsi="Times New Roman" w:cs="Times New Roman"/>
          <w:sz w:val="20"/>
          <w:szCs w:val="20"/>
          <w:lang w:val="en-GB"/>
        </w:rPr>
        <w:t>χιρισ</w:t>
      </w:r>
      <w:proofErr w:type="spellEnd"/>
      <w:r w:rsidRPr="0020770B">
        <w:rPr>
          <w:rFonts w:ascii="Times New Roman" w:hAnsi="Times New Roman" w:cs="Times New Roman"/>
          <w:sz w:val="20"/>
          <w:szCs w:val="20"/>
          <w:lang w:val="en-GB"/>
        </w:rPr>
        <w:t>(</w:t>
      </w:r>
      <w:proofErr w:type="spellStart"/>
      <w:r w:rsidRPr="0020770B">
        <w:rPr>
          <w:rFonts w:ascii="Times New Roman" w:hAnsi="Times New Roman" w:cs="Times New Roman"/>
          <w:sz w:val="20"/>
          <w:szCs w:val="20"/>
          <w:lang w:val="en-GB"/>
        </w:rPr>
        <w:t>μοῦ</w:t>
      </w:r>
      <w:proofErr w:type="spellEnd"/>
      <w:r w:rsidRPr="0020770B">
        <w:rPr>
          <w:rFonts w:ascii="Times New Roman" w:hAnsi="Times New Roman" w:cs="Times New Roman"/>
          <w:sz w:val="20"/>
          <w:szCs w:val="20"/>
          <w:lang w:val="en-GB"/>
        </w:rPr>
        <w:t xml:space="preserve">) </w:t>
      </w:r>
      <w:proofErr w:type="spellStart"/>
      <w:r w:rsidRPr="0020770B">
        <w:rPr>
          <w:rFonts w:ascii="Times New Roman" w:hAnsi="Times New Roman" w:cs="Times New Roman"/>
          <w:sz w:val="20"/>
          <w:szCs w:val="20"/>
          <w:lang w:val="en-GB"/>
        </w:rPr>
        <w:t>Νέ</w:t>
      </w:r>
      <w:proofErr w:type="spellEnd"/>
      <w:r w:rsidRPr="0020770B">
        <w:rPr>
          <w:rFonts w:ascii="Times New Roman" w:hAnsi="Times New Roman" w:cs="Times New Roman"/>
          <w:sz w:val="20"/>
          <w:szCs w:val="20"/>
          <w:lang w:val="en-GB"/>
        </w:rPr>
        <w:t>ας π</w:t>
      </w:r>
      <w:proofErr w:type="spellStart"/>
      <w:r w:rsidRPr="0020770B">
        <w:rPr>
          <w:rFonts w:ascii="Times New Roman" w:hAnsi="Times New Roman" w:cs="Times New Roman"/>
          <w:sz w:val="20"/>
          <w:szCs w:val="20"/>
          <w:lang w:val="en-GB"/>
        </w:rPr>
        <w:t>όλεως</w:t>
      </w:r>
      <w:proofErr w:type="spellEnd"/>
      <w:r w:rsidRPr="0020770B">
        <w:rPr>
          <w:rFonts w:ascii="Times New Roman" w:hAnsi="Times New Roman" w:cs="Times New Roman"/>
          <w:sz w:val="20"/>
          <w:szCs w:val="20"/>
          <w:lang w:val="en-GB"/>
        </w:rPr>
        <w:t xml:space="preserve"> | </w:t>
      </w:r>
      <w:proofErr w:type="spellStart"/>
      <w:r w:rsidRPr="0020770B">
        <w:rPr>
          <w:rFonts w:ascii="Times New Roman" w:hAnsi="Times New Roman" w:cs="Times New Roman"/>
          <w:sz w:val="20"/>
          <w:szCs w:val="20"/>
          <w:lang w:val="en-GB"/>
        </w:rPr>
        <w:t>γενή</w:t>
      </w:r>
      <w:proofErr w:type="spellEnd"/>
      <w:r w:rsidRPr="0020770B">
        <w:rPr>
          <w:rFonts w:ascii="Times New Roman" w:hAnsi="Times New Roman" w:cs="Times New Roman"/>
          <w:sz w:val="20"/>
          <w:szCs w:val="20"/>
          <w:lang w:val="en-GB"/>
        </w:rPr>
        <w:t>(ματα) β (</w:t>
      </w:r>
      <w:proofErr w:type="spellStart"/>
      <w:r w:rsidRPr="0020770B">
        <w:rPr>
          <w:rFonts w:ascii="Times New Roman" w:hAnsi="Times New Roman" w:cs="Times New Roman"/>
          <w:sz w:val="20"/>
          <w:szCs w:val="20"/>
          <w:lang w:val="en-GB"/>
        </w:rPr>
        <w:t>ἔτους</w:t>
      </w:r>
      <w:proofErr w:type="spellEnd"/>
      <w:r w:rsidRPr="0020770B">
        <w:rPr>
          <w:rFonts w:ascii="Times New Roman" w:hAnsi="Times New Roman" w:cs="Times New Roman"/>
          <w:sz w:val="20"/>
          <w:szCs w:val="20"/>
          <w:lang w:val="en-GB"/>
        </w:rPr>
        <w:t xml:space="preserve">) </w:t>
      </w:r>
      <w:proofErr w:type="spellStart"/>
      <w:r w:rsidRPr="0020770B">
        <w:rPr>
          <w:rFonts w:ascii="Times New Roman" w:hAnsi="Times New Roman" w:cs="Times New Roman"/>
          <w:sz w:val="20"/>
          <w:szCs w:val="20"/>
          <w:lang w:val="en-GB"/>
        </w:rPr>
        <w:t>σιτολ</w:t>
      </w:r>
      <w:proofErr w:type="spellEnd"/>
      <w:r w:rsidRPr="0020770B">
        <w:rPr>
          <w:rFonts w:ascii="Times New Roman" w:hAnsi="Times New Roman" w:cs="Times New Roman"/>
          <w:sz w:val="20"/>
          <w:szCs w:val="20"/>
          <w:lang w:val="en-GB"/>
        </w:rPr>
        <w:t>(</w:t>
      </w:r>
      <w:proofErr w:type="spellStart"/>
      <w:r w:rsidRPr="0020770B">
        <w:rPr>
          <w:rFonts w:ascii="Times New Roman" w:hAnsi="Times New Roman" w:cs="Times New Roman"/>
          <w:sz w:val="20"/>
          <w:szCs w:val="20"/>
          <w:lang w:val="en-GB"/>
        </w:rPr>
        <w:t>όγων</w:t>
      </w:r>
      <w:proofErr w:type="spellEnd"/>
      <w:r w:rsidRPr="0020770B">
        <w:rPr>
          <w:rFonts w:ascii="Times New Roman" w:hAnsi="Times New Roman" w:cs="Times New Roman"/>
          <w:sz w:val="20"/>
          <w:szCs w:val="20"/>
          <w:lang w:val="en-GB"/>
        </w:rPr>
        <w:t xml:space="preserve">) </w:t>
      </w:r>
      <w:proofErr w:type="spellStart"/>
      <w:r w:rsidRPr="0020770B">
        <w:rPr>
          <w:rFonts w:ascii="Times New Roman" w:hAnsi="Times New Roman" w:cs="Times New Roman"/>
          <w:sz w:val="20"/>
          <w:szCs w:val="20"/>
          <w:lang w:val="en-GB"/>
        </w:rPr>
        <w:t>Θε</w:t>
      </w:r>
      <w:proofErr w:type="spellEnd"/>
      <w:r w:rsidRPr="0020770B">
        <w:rPr>
          <w:rFonts w:ascii="Times New Roman" w:hAnsi="Times New Roman" w:cs="Times New Roman"/>
          <w:sz w:val="20"/>
          <w:szCs w:val="20"/>
          <w:lang w:val="en-GB"/>
        </w:rPr>
        <w:t>αδελ(φείας) (π</w:t>
      </w:r>
      <w:proofErr w:type="spellStart"/>
      <w:r w:rsidRPr="0020770B">
        <w:rPr>
          <w:rFonts w:ascii="Times New Roman" w:hAnsi="Times New Roman" w:cs="Times New Roman"/>
          <w:sz w:val="20"/>
          <w:szCs w:val="20"/>
          <w:lang w:val="en-GB"/>
        </w:rPr>
        <w:t>υροῦ</w:t>
      </w:r>
      <w:proofErr w:type="spellEnd"/>
      <w:r w:rsidRPr="0020770B">
        <w:rPr>
          <w:rFonts w:ascii="Times New Roman" w:hAnsi="Times New Roman" w:cs="Times New Roman"/>
          <w:sz w:val="20"/>
          <w:szCs w:val="20"/>
          <w:lang w:val="en-GB"/>
        </w:rPr>
        <w:t xml:space="preserve"> </w:t>
      </w:r>
      <w:proofErr w:type="spellStart"/>
      <w:r w:rsidRPr="0020770B">
        <w:rPr>
          <w:rFonts w:ascii="Times New Roman" w:hAnsi="Times New Roman" w:cs="Times New Roman"/>
          <w:sz w:val="20"/>
          <w:szCs w:val="20"/>
          <w:lang w:val="en-GB"/>
        </w:rPr>
        <w:t>ἀρτά</w:t>
      </w:r>
      <w:proofErr w:type="spellEnd"/>
      <w:r w:rsidRPr="0020770B">
        <w:rPr>
          <w:rFonts w:ascii="Times New Roman" w:hAnsi="Times New Roman" w:cs="Times New Roman"/>
          <w:sz w:val="20"/>
          <w:szCs w:val="20"/>
          <w:lang w:val="en-GB"/>
        </w:rPr>
        <w:t xml:space="preserve">βαι) </w:t>
      </w:r>
      <w:proofErr w:type="spellStart"/>
      <w:r w:rsidRPr="0020770B">
        <w:rPr>
          <w:rFonts w:ascii="Times New Roman" w:hAnsi="Times New Roman" w:cs="Times New Roman"/>
          <w:sz w:val="20"/>
          <w:szCs w:val="20"/>
          <w:lang w:val="en-GB"/>
        </w:rPr>
        <w:t>ιη</w:t>
      </w:r>
      <w:proofErr w:type="spellEnd"/>
      <w:r w:rsidRPr="0020770B">
        <w:rPr>
          <w:rFonts w:ascii="Times New Roman" w:hAnsi="Times New Roman" w:cs="Times New Roman"/>
          <w:sz w:val="20"/>
          <w:szCs w:val="20"/>
          <w:lang w:val="en-GB"/>
        </w:rPr>
        <w:t xml:space="preserve"> ϛ´, </w:t>
      </w:r>
      <w:proofErr w:type="spellStart"/>
      <w:r w:rsidRPr="0020770B">
        <w:rPr>
          <w:rFonts w:ascii="Times New Roman" w:hAnsi="Times New Roman" w:cs="Times New Roman"/>
          <w:sz w:val="20"/>
          <w:szCs w:val="20"/>
          <w:lang w:val="en-GB"/>
        </w:rPr>
        <w:t>ὧν</w:t>
      </w:r>
      <w:proofErr w:type="spellEnd"/>
      <w:r w:rsidRPr="0020770B">
        <w:rPr>
          <w:rFonts w:ascii="Times New Roman" w:hAnsi="Times New Roman" w:cs="Times New Roman"/>
          <w:sz w:val="20"/>
          <w:szCs w:val="20"/>
          <w:lang w:val="en-GB"/>
        </w:rPr>
        <w:t xml:space="preserve"> </w:t>
      </w:r>
      <w:proofErr w:type="spellStart"/>
      <w:r w:rsidRPr="0020770B">
        <w:rPr>
          <w:rFonts w:ascii="Times New Roman" w:hAnsi="Times New Roman" w:cs="Times New Roman"/>
          <w:sz w:val="20"/>
          <w:szCs w:val="20"/>
          <w:lang w:val="en-GB"/>
        </w:rPr>
        <w:t>τὸ</w:t>
      </w:r>
      <w:proofErr w:type="spellEnd"/>
      <w:r w:rsidRPr="0020770B">
        <w:rPr>
          <w:rFonts w:ascii="Times New Roman" w:hAnsi="Times New Roman" w:cs="Times New Roman"/>
          <w:sz w:val="20"/>
          <w:szCs w:val="20"/>
          <w:lang w:val="en-GB"/>
        </w:rPr>
        <w:t xml:space="preserve"> κ(α</w:t>
      </w:r>
      <w:proofErr w:type="spellStart"/>
      <w:r w:rsidRPr="0020770B">
        <w:rPr>
          <w:rFonts w:ascii="Times New Roman" w:hAnsi="Times New Roman" w:cs="Times New Roman"/>
          <w:sz w:val="20"/>
          <w:szCs w:val="20"/>
          <w:lang w:val="en-GB"/>
        </w:rPr>
        <w:t>τʼ</w:t>
      </w:r>
      <w:proofErr w:type="spellEnd"/>
      <w:r w:rsidRPr="0020770B">
        <w:rPr>
          <w:rFonts w:ascii="Times New Roman" w:hAnsi="Times New Roman" w:cs="Times New Roman"/>
          <w:sz w:val="20"/>
          <w:szCs w:val="20"/>
          <w:lang w:val="en-GB"/>
        </w:rPr>
        <w:t xml:space="preserve"> </w:t>
      </w:r>
      <w:proofErr w:type="spellStart"/>
      <w:r w:rsidRPr="0020770B">
        <w:rPr>
          <w:rFonts w:ascii="Times New Roman" w:hAnsi="Times New Roman" w:cs="Times New Roman"/>
          <w:sz w:val="20"/>
          <w:szCs w:val="20"/>
          <w:lang w:val="en-GB"/>
        </w:rPr>
        <w:t>ἄνδρ</w:t>
      </w:r>
      <w:proofErr w:type="spellEnd"/>
      <w:r w:rsidRPr="0020770B">
        <w:rPr>
          <w:rFonts w:ascii="Times New Roman" w:hAnsi="Times New Roman" w:cs="Times New Roman"/>
          <w:sz w:val="20"/>
          <w:szCs w:val="20"/>
          <w:lang w:val="en-GB"/>
        </w:rPr>
        <w:t xml:space="preserve">α)· </w:t>
      </w:r>
      <w:proofErr w:type="spellStart"/>
      <w:r w:rsidRPr="0020770B">
        <w:rPr>
          <w:rFonts w:ascii="Times New Roman" w:hAnsi="Times New Roman" w:cs="Times New Roman"/>
          <w:sz w:val="20"/>
          <w:szCs w:val="20"/>
          <w:lang w:val="en-GB"/>
        </w:rPr>
        <w:t>κτλ</w:t>
      </w:r>
      <w:proofErr w:type="spellEnd"/>
      <w:r w:rsidRPr="0020770B">
        <w:rPr>
          <w:rFonts w:ascii="Times New Roman" w:hAnsi="Times New Roman" w:cs="Times New Roman"/>
          <w:sz w:val="20"/>
          <w:szCs w:val="20"/>
          <w:lang w:val="en-GB"/>
        </w:rPr>
        <w:t xml:space="preserve">... where </w:t>
      </w:r>
      <w:proofErr w:type="spellStart"/>
      <w:r w:rsidRPr="0020770B">
        <w:rPr>
          <w:rFonts w:ascii="Times New Roman" w:hAnsi="Times New Roman" w:cs="Times New Roman"/>
          <w:sz w:val="20"/>
          <w:szCs w:val="20"/>
          <w:lang w:val="en-GB"/>
        </w:rPr>
        <w:t>γενή</w:t>
      </w:r>
      <w:proofErr w:type="spellEnd"/>
      <w:r w:rsidRPr="0020770B">
        <w:rPr>
          <w:rFonts w:ascii="Times New Roman" w:hAnsi="Times New Roman" w:cs="Times New Roman"/>
          <w:sz w:val="20"/>
          <w:szCs w:val="20"/>
          <w:lang w:val="en-GB"/>
        </w:rPr>
        <w:t xml:space="preserve">(ματα) is probably more satisfying than </w:t>
      </w:r>
      <w:proofErr w:type="spellStart"/>
      <w:r w:rsidRPr="0020770B">
        <w:rPr>
          <w:rFonts w:ascii="Times New Roman" w:hAnsi="Times New Roman" w:cs="Times New Roman"/>
          <w:sz w:val="20"/>
          <w:szCs w:val="20"/>
          <w:lang w:val="en-GB"/>
        </w:rPr>
        <w:t>γενή</w:t>
      </w:r>
      <w:proofErr w:type="spellEnd"/>
      <w:r w:rsidRPr="0020770B">
        <w:rPr>
          <w:rFonts w:ascii="Times New Roman" w:hAnsi="Times New Roman" w:cs="Times New Roman"/>
          <w:sz w:val="20"/>
          <w:szCs w:val="20"/>
          <w:lang w:val="en-GB"/>
        </w:rPr>
        <w:t>(μα</w:t>
      </w:r>
      <w:proofErr w:type="spellStart"/>
      <w:r w:rsidRPr="0020770B">
        <w:rPr>
          <w:rFonts w:ascii="Times New Roman" w:hAnsi="Times New Roman" w:cs="Times New Roman"/>
          <w:sz w:val="20"/>
          <w:szCs w:val="20"/>
          <w:lang w:val="en-GB"/>
        </w:rPr>
        <w:t>τος</w:t>
      </w:r>
      <w:proofErr w:type="spellEnd"/>
      <w:r w:rsidRPr="0020770B">
        <w:rPr>
          <w:rFonts w:ascii="Times New Roman" w:hAnsi="Times New Roman" w:cs="Times New Roman"/>
          <w:sz w:val="20"/>
          <w:szCs w:val="20"/>
          <w:lang w:val="en-GB"/>
        </w:rPr>
        <w:t>) proposed with hesitation by the editors.</w:t>
      </w:r>
    </w:p>
  </w:footnote>
  <w:footnote w:id="7">
    <w:p w14:paraId="6DA6B6B1" w14:textId="77777777" w:rsidR="00713804" w:rsidRPr="0020770B" w:rsidRDefault="00713804" w:rsidP="0020770B">
      <w:pPr>
        <w:pStyle w:val="Notedebasdepage"/>
        <w:jc w:val="both"/>
        <w:rPr>
          <w:rFonts w:ascii="Times New Roman" w:hAnsi="Times New Roman" w:cs="Times New Roman"/>
          <w:sz w:val="20"/>
          <w:szCs w:val="20"/>
          <w:lang w:val="en-GB"/>
        </w:rPr>
      </w:pPr>
      <w:r w:rsidRPr="0020770B">
        <w:rPr>
          <w:rStyle w:val="Appelnotedebasdep"/>
          <w:rFonts w:ascii="Times New Roman" w:hAnsi="Times New Roman" w:cs="Times New Roman"/>
          <w:sz w:val="20"/>
          <w:szCs w:val="20"/>
          <w:lang w:val="en-GB"/>
        </w:rPr>
        <w:footnoteRef/>
      </w:r>
      <w:r w:rsidRPr="0020770B">
        <w:rPr>
          <w:rFonts w:ascii="Times New Roman" w:hAnsi="Times New Roman" w:cs="Times New Roman"/>
          <w:sz w:val="20"/>
          <w:szCs w:val="20"/>
          <w:lang w:val="en-GB"/>
        </w:rPr>
        <w:t xml:space="preserve"> P. </w:t>
      </w:r>
      <w:proofErr w:type="spellStart"/>
      <w:r w:rsidRPr="0020770B">
        <w:rPr>
          <w:rFonts w:ascii="Times New Roman" w:hAnsi="Times New Roman" w:cs="Times New Roman"/>
          <w:sz w:val="20"/>
          <w:szCs w:val="20"/>
          <w:lang w:val="en-GB"/>
        </w:rPr>
        <w:t>Giss</w:t>
      </w:r>
      <w:proofErr w:type="spellEnd"/>
      <w:r w:rsidRPr="0020770B">
        <w:rPr>
          <w:rFonts w:ascii="Times New Roman" w:hAnsi="Times New Roman" w:cs="Times New Roman"/>
          <w:sz w:val="20"/>
          <w:szCs w:val="20"/>
          <w:lang w:val="en-GB"/>
        </w:rPr>
        <w:t xml:space="preserve">. 1 11 = </w:t>
      </w:r>
      <w:proofErr w:type="spellStart"/>
      <w:r w:rsidRPr="0020770B">
        <w:rPr>
          <w:rFonts w:ascii="Times New Roman" w:hAnsi="Times New Roman" w:cs="Times New Roman"/>
          <w:sz w:val="20"/>
          <w:szCs w:val="20"/>
          <w:lang w:val="en-GB"/>
        </w:rPr>
        <w:t>Chrest</w:t>
      </w:r>
      <w:proofErr w:type="spellEnd"/>
      <w:r w:rsidRPr="0020770B">
        <w:rPr>
          <w:rFonts w:ascii="Times New Roman" w:hAnsi="Times New Roman" w:cs="Times New Roman"/>
          <w:sz w:val="20"/>
          <w:szCs w:val="20"/>
          <w:lang w:val="en-GB"/>
        </w:rPr>
        <w:t xml:space="preserve">. </w:t>
      </w:r>
      <w:proofErr w:type="spellStart"/>
      <w:r w:rsidRPr="0020770B">
        <w:rPr>
          <w:rFonts w:ascii="Times New Roman" w:hAnsi="Times New Roman" w:cs="Times New Roman"/>
          <w:sz w:val="20"/>
          <w:szCs w:val="20"/>
          <w:lang w:val="en-GB"/>
        </w:rPr>
        <w:t>Wilck</w:t>
      </w:r>
      <w:proofErr w:type="spellEnd"/>
      <w:r w:rsidRPr="0020770B">
        <w:rPr>
          <w:rFonts w:ascii="Times New Roman" w:hAnsi="Times New Roman" w:cs="Times New Roman"/>
          <w:sz w:val="20"/>
          <w:szCs w:val="20"/>
          <w:lang w:val="en-GB"/>
        </w:rPr>
        <w:t xml:space="preserve">. 444 = Sel. Pap. 2 423 = P. </w:t>
      </w:r>
      <w:proofErr w:type="spellStart"/>
      <w:r w:rsidRPr="0020770B">
        <w:rPr>
          <w:rFonts w:ascii="Times New Roman" w:hAnsi="Times New Roman" w:cs="Times New Roman"/>
          <w:sz w:val="20"/>
          <w:szCs w:val="20"/>
          <w:lang w:val="en-GB"/>
        </w:rPr>
        <w:t>Giss</w:t>
      </w:r>
      <w:proofErr w:type="spellEnd"/>
      <w:r w:rsidRPr="0020770B">
        <w:rPr>
          <w:rFonts w:ascii="Times New Roman" w:hAnsi="Times New Roman" w:cs="Times New Roman"/>
          <w:sz w:val="20"/>
          <w:szCs w:val="20"/>
          <w:lang w:val="en-GB"/>
        </w:rPr>
        <w:t xml:space="preserve">. </w:t>
      </w:r>
      <w:proofErr w:type="spellStart"/>
      <w:r w:rsidRPr="0020770B">
        <w:rPr>
          <w:rFonts w:ascii="Times New Roman" w:hAnsi="Times New Roman" w:cs="Times New Roman"/>
          <w:sz w:val="20"/>
          <w:szCs w:val="20"/>
          <w:lang w:val="en-GB"/>
        </w:rPr>
        <w:t>Apoll</w:t>
      </w:r>
      <w:proofErr w:type="spellEnd"/>
      <w:r w:rsidRPr="0020770B">
        <w:rPr>
          <w:rFonts w:ascii="Times New Roman" w:hAnsi="Times New Roman" w:cs="Times New Roman"/>
          <w:sz w:val="20"/>
          <w:szCs w:val="20"/>
          <w:lang w:val="en-GB"/>
        </w:rPr>
        <w:t xml:space="preserve">. </w:t>
      </w:r>
      <w:proofErr w:type="gramStart"/>
      <w:r w:rsidRPr="0020770B">
        <w:rPr>
          <w:rFonts w:ascii="Times New Roman" w:hAnsi="Times New Roman" w:cs="Times New Roman"/>
          <w:sz w:val="20"/>
          <w:szCs w:val="20"/>
          <w:lang w:val="en-GB"/>
        </w:rPr>
        <w:t>31 :</w:t>
      </w:r>
      <w:proofErr w:type="gramEnd"/>
      <w:r w:rsidRPr="0020770B">
        <w:rPr>
          <w:rFonts w:ascii="Times New Roman" w:hAnsi="Times New Roman" w:cs="Times New Roman"/>
          <w:sz w:val="20"/>
          <w:szCs w:val="20"/>
          <w:lang w:val="en-GB"/>
        </w:rPr>
        <w:t xml:space="preserve"> </w:t>
      </w:r>
      <w:proofErr w:type="spellStart"/>
      <w:r w:rsidRPr="0020770B">
        <w:rPr>
          <w:rFonts w:ascii="Times New Roman" w:eastAsia="Times New Roman" w:hAnsi="Times New Roman" w:cs="Times New Roman"/>
          <w:sz w:val="20"/>
          <w:szCs w:val="20"/>
          <w:lang w:val="en-GB"/>
        </w:rPr>
        <w:t>τοῦ</w:t>
      </w:r>
      <w:proofErr w:type="spellEnd"/>
      <w:r w:rsidRPr="0020770B">
        <w:rPr>
          <w:rFonts w:ascii="Times New Roman" w:eastAsia="Times New Roman" w:hAnsi="Times New Roman" w:cs="Times New Roman"/>
          <w:sz w:val="20"/>
          <w:szCs w:val="20"/>
          <w:lang w:val="en-GB"/>
        </w:rPr>
        <w:t xml:space="preserve"> </w:t>
      </w:r>
      <w:proofErr w:type="spellStart"/>
      <w:r w:rsidRPr="0020770B">
        <w:rPr>
          <w:rFonts w:ascii="Times New Roman" w:eastAsia="Times New Roman" w:hAnsi="Times New Roman" w:cs="Times New Roman"/>
          <w:sz w:val="20"/>
          <w:szCs w:val="20"/>
          <w:lang w:val="en-GB"/>
        </w:rPr>
        <w:t>χειρεισμ̣ο̣ῦ</w:t>
      </w:r>
      <w:proofErr w:type="spellEnd"/>
      <w:r w:rsidRPr="0020770B">
        <w:rPr>
          <w:rFonts w:ascii="Times New Roman" w:eastAsia="Times New Roman" w:hAnsi="Times New Roman" w:cs="Times New Roman"/>
          <w:sz w:val="20"/>
          <w:szCs w:val="20"/>
          <w:lang w:val="en-GB"/>
        </w:rPr>
        <w:t xml:space="preserve"> </w:t>
      </w:r>
      <w:proofErr w:type="spellStart"/>
      <w:r w:rsidRPr="0020770B">
        <w:rPr>
          <w:rFonts w:ascii="Times New Roman" w:eastAsia="Times New Roman" w:hAnsi="Times New Roman" w:cs="Times New Roman"/>
          <w:sz w:val="20"/>
          <w:szCs w:val="20"/>
          <w:lang w:val="en-GB"/>
        </w:rPr>
        <w:t>τῶ̣ν</w:t>
      </w:r>
      <w:proofErr w:type="spellEnd"/>
      <w:r w:rsidRPr="0020770B">
        <w:rPr>
          <w:rFonts w:ascii="Times New Roman" w:eastAsia="Times New Roman" w:hAnsi="Times New Roman" w:cs="Times New Roman"/>
          <w:sz w:val="20"/>
          <w:szCs w:val="20"/>
          <w:lang w:val="en-GB"/>
        </w:rPr>
        <w:t xml:space="preserve"> </w:t>
      </w:r>
      <w:proofErr w:type="spellStart"/>
      <w:r w:rsidRPr="0020770B">
        <w:rPr>
          <w:rFonts w:ascii="Times New Roman" w:eastAsia="Times New Roman" w:hAnsi="Times New Roman" w:cs="Times New Roman"/>
          <w:sz w:val="20"/>
          <w:szCs w:val="20"/>
          <w:lang w:val="en-GB"/>
        </w:rPr>
        <w:t>κυ</w:t>
      </w:r>
      <w:proofErr w:type="spellEnd"/>
      <w:r w:rsidRPr="0020770B">
        <w:rPr>
          <w:rFonts w:ascii="Times New Roman" w:eastAsia="Times New Roman" w:hAnsi="Times New Roman" w:cs="Times New Roman"/>
          <w:sz w:val="20"/>
          <w:szCs w:val="20"/>
          <w:lang w:val="en-GB"/>
        </w:rPr>
        <w:t>βερν̣[ητ(ῶν).]</w:t>
      </w:r>
    </w:p>
  </w:footnote>
  <w:footnote w:id="8">
    <w:p w14:paraId="5AF40344" w14:textId="41B4DBC4" w:rsidR="00713804" w:rsidRPr="0020770B" w:rsidRDefault="00713804" w:rsidP="0020770B">
      <w:pPr>
        <w:pStyle w:val="Notedebasdepage"/>
        <w:jc w:val="both"/>
        <w:rPr>
          <w:rFonts w:ascii="Times New Roman" w:hAnsi="Times New Roman" w:cs="Times New Roman"/>
          <w:sz w:val="20"/>
          <w:szCs w:val="20"/>
          <w:lang w:val="en-GB"/>
        </w:rPr>
      </w:pPr>
      <w:r w:rsidRPr="0020770B">
        <w:rPr>
          <w:rStyle w:val="Appelnotedebasdep"/>
          <w:rFonts w:ascii="Times New Roman" w:hAnsi="Times New Roman" w:cs="Times New Roman"/>
          <w:sz w:val="20"/>
          <w:szCs w:val="20"/>
          <w:lang w:val="en-GB"/>
        </w:rPr>
        <w:footnoteRef/>
      </w:r>
      <w:r w:rsidRPr="0020770B">
        <w:rPr>
          <w:rFonts w:ascii="Times New Roman" w:hAnsi="Times New Roman" w:cs="Times New Roman"/>
          <w:sz w:val="20"/>
          <w:szCs w:val="20"/>
          <w:lang w:val="en-GB"/>
        </w:rPr>
        <w:t xml:space="preserve"> For the ratio between the </w:t>
      </w:r>
      <w:proofErr w:type="spellStart"/>
      <w:r w:rsidRPr="0020770B">
        <w:rPr>
          <w:rFonts w:ascii="Times New Roman" w:hAnsi="Times New Roman" w:cs="Times New Roman"/>
          <w:i/>
          <w:sz w:val="20"/>
          <w:szCs w:val="20"/>
          <w:lang w:val="en-GB"/>
        </w:rPr>
        <w:t>artaba</w:t>
      </w:r>
      <w:proofErr w:type="spellEnd"/>
      <w:r w:rsidRPr="0020770B">
        <w:rPr>
          <w:rFonts w:ascii="Times New Roman" w:hAnsi="Times New Roman" w:cs="Times New Roman"/>
          <w:sz w:val="20"/>
          <w:szCs w:val="20"/>
          <w:lang w:val="en-GB"/>
        </w:rPr>
        <w:t xml:space="preserve"> and the Italic </w:t>
      </w:r>
      <w:r w:rsidRPr="0020770B">
        <w:rPr>
          <w:rFonts w:ascii="Times New Roman" w:hAnsi="Times New Roman" w:cs="Times New Roman"/>
          <w:i/>
          <w:sz w:val="20"/>
          <w:szCs w:val="20"/>
          <w:lang w:val="en-GB"/>
        </w:rPr>
        <w:t>modius</w:t>
      </w:r>
      <w:r w:rsidRPr="0020770B">
        <w:rPr>
          <w:rFonts w:ascii="Times New Roman" w:hAnsi="Times New Roman" w:cs="Times New Roman"/>
          <w:sz w:val="20"/>
          <w:szCs w:val="20"/>
          <w:lang w:val="en-GB"/>
        </w:rPr>
        <w:t>, see Duncan-Jones 1976.</w:t>
      </w:r>
    </w:p>
  </w:footnote>
  <w:footnote w:id="9">
    <w:p w14:paraId="225F810B" w14:textId="45B2007F" w:rsidR="00713804" w:rsidRPr="0020770B" w:rsidRDefault="00713804" w:rsidP="0020770B">
      <w:pPr>
        <w:pStyle w:val="Notedebasdepage"/>
        <w:jc w:val="both"/>
        <w:rPr>
          <w:rFonts w:ascii="Times New Roman" w:hAnsi="Times New Roman" w:cs="Times New Roman"/>
          <w:sz w:val="20"/>
          <w:szCs w:val="20"/>
          <w:lang w:val="en-GB"/>
        </w:rPr>
      </w:pPr>
      <w:r w:rsidRPr="0020770B">
        <w:rPr>
          <w:rStyle w:val="Appelnotedebasdep"/>
          <w:rFonts w:ascii="Times New Roman" w:hAnsi="Times New Roman" w:cs="Times New Roman"/>
          <w:sz w:val="20"/>
          <w:szCs w:val="20"/>
          <w:lang w:val="en-GB"/>
        </w:rPr>
        <w:footnoteRef/>
      </w:r>
      <w:r w:rsidRPr="0020770B">
        <w:rPr>
          <w:rFonts w:ascii="Times New Roman" w:hAnsi="Times New Roman" w:cs="Times New Roman"/>
          <w:sz w:val="20"/>
          <w:szCs w:val="20"/>
          <w:lang w:val="en-GB"/>
        </w:rPr>
        <w:t xml:space="preserve"> </w:t>
      </w:r>
      <w:r w:rsidRPr="0020770B">
        <w:rPr>
          <w:rFonts w:ascii="Times New Roman" w:hAnsi="Times New Roman" w:cs="Times New Roman"/>
          <w:i/>
          <w:sz w:val="20"/>
          <w:szCs w:val="20"/>
          <w:lang w:val="en-GB"/>
        </w:rPr>
        <w:t>SB</w:t>
      </w:r>
      <w:r w:rsidRPr="0020770B">
        <w:rPr>
          <w:rFonts w:ascii="Times New Roman" w:hAnsi="Times New Roman" w:cs="Times New Roman"/>
          <w:sz w:val="20"/>
          <w:szCs w:val="20"/>
          <w:lang w:val="en-GB"/>
        </w:rPr>
        <w:t xml:space="preserve"> 14.11272; </w:t>
      </w:r>
      <w:r w:rsidRPr="0020770B">
        <w:rPr>
          <w:rFonts w:ascii="Times New Roman" w:hAnsi="Times New Roman" w:cs="Times New Roman"/>
          <w:i/>
          <w:sz w:val="20"/>
          <w:szCs w:val="20"/>
          <w:lang w:val="en-GB"/>
        </w:rPr>
        <w:t>P.oxy.</w:t>
      </w:r>
      <w:r w:rsidRPr="0020770B">
        <w:rPr>
          <w:rFonts w:ascii="Times New Roman" w:hAnsi="Times New Roman" w:cs="Times New Roman"/>
          <w:sz w:val="20"/>
          <w:szCs w:val="20"/>
          <w:lang w:val="en-GB"/>
        </w:rPr>
        <w:t xml:space="preserve">10.1259, both dated late January or February 211 </w:t>
      </w:r>
      <w:proofErr w:type="gramStart"/>
      <w:r w:rsidRPr="0020770B">
        <w:rPr>
          <w:rFonts w:ascii="Times New Roman" w:hAnsi="Times New Roman" w:cs="Times New Roman"/>
          <w:sz w:val="20"/>
          <w:szCs w:val="20"/>
          <w:lang w:val="en-GB"/>
        </w:rPr>
        <w:t xml:space="preserve">CE;  </w:t>
      </w:r>
      <w:r w:rsidRPr="0020770B">
        <w:rPr>
          <w:rFonts w:ascii="Times New Roman" w:hAnsi="Times New Roman" w:cs="Times New Roman"/>
          <w:i/>
          <w:sz w:val="20"/>
          <w:szCs w:val="20"/>
          <w:lang w:val="en-GB"/>
        </w:rPr>
        <w:t>BGU</w:t>
      </w:r>
      <w:proofErr w:type="gramEnd"/>
      <w:r w:rsidRPr="0020770B">
        <w:rPr>
          <w:rFonts w:ascii="Times New Roman" w:hAnsi="Times New Roman" w:cs="Times New Roman"/>
          <w:sz w:val="20"/>
          <w:szCs w:val="20"/>
          <w:lang w:val="en-GB"/>
        </w:rPr>
        <w:t xml:space="preserve"> 1 8, dated 248 CE.</w:t>
      </w:r>
    </w:p>
  </w:footnote>
  <w:footnote w:id="10">
    <w:p w14:paraId="7A7CD6D8" w14:textId="287FA1B6" w:rsidR="00713804" w:rsidRPr="0020770B" w:rsidRDefault="00713804" w:rsidP="0020770B">
      <w:pPr>
        <w:pStyle w:val="Notedebasdepage"/>
        <w:jc w:val="both"/>
        <w:rPr>
          <w:rFonts w:ascii="Times New Roman" w:hAnsi="Times New Roman" w:cs="Times New Roman"/>
          <w:sz w:val="20"/>
          <w:szCs w:val="20"/>
          <w:lang w:val="en-GB"/>
        </w:rPr>
      </w:pPr>
      <w:r w:rsidRPr="0020770B">
        <w:rPr>
          <w:rStyle w:val="Appelnotedebasdep"/>
          <w:rFonts w:ascii="Times New Roman" w:hAnsi="Times New Roman" w:cs="Times New Roman"/>
          <w:sz w:val="20"/>
          <w:szCs w:val="20"/>
          <w:lang w:val="en-GB"/>
        </w:rPr>
        <w:footnoteRef/>
      </w:r>
      <w:r w:rsidRPr="0020770B">
        <w:rPr>
          <w:rFonts w:ascii="Times New Roman" w:hAnsi="Times New Roman" w:cs="Times New Roman"/>
          <w:sz w:val="20"/>
          <w:szCs w:val="20"/>
          <w:lang w:val="en-GB"/>
        </w:rPr>
        <w:t xml:space="preserve"> </w:t>
      </w:r>
      <w:r w:rsidRPr="0020770B">
        <w:rPr>
          <w:rFonts w:ascii="Times New Roman" w:hAnsi="Times New Roman" w:cs="Times New Roman"/>
          <w:i/>
          <w:sz w:val="20"/>
          <w:szCs w:val="20"/>
          <w:lang w:val="en-GB"/>
        </w:rPr>
        <w:t>Dig</w:t>
      </w:r>
      <w:r w:rsidRPr="0020770B">
        <w:rPr>
          <w:rFonts w:ascii="Times New Roman" w:hAnsi="Times New Roman" w:cs="Times New Roman"/>
          <w:sz w:val="20"/>
          <w:szCs w:val="20"/>
          <w:lang w:val="en-GB"/>
        </w:rPr>
        <w:t>. 50.5.3 = Scaevola (</w:t>
      </w:r>
      <w:r w:rsidRPr="0020770B">
        <w:rPr>
          <w:rFonts w:ascii="Times New Roman" w:hAnsi="Times New Roman" w:cs="Times New Roman"/>
          <w:i/>
          <w:sz w:val="20"/>
          <w:szCs w:val="20"/>
          <w:lang w:val="en-GB"/>
        </w:rPr>
        <w:t xml:space="preserve">III </w:t>
      </w:r>
      <w:proofErr w:type="spellStart"/>
      <w:r w:rsidRPr="0020770B">
        <w:rPr>
          <w:rFonts w:ascii="Times New Roman" w:hAnsi="Times New Roman" w:cs="Times New Roman"/>
          <w:i/>
          <w:sz w:val="20"/>
          <w:szCs w:val="20"/>
          <w:lang w:val="en-GB"/>
        </w:rPr>
        <w:t>regularum</w:t>
      </w:r>
      <w:proofErr w:type="spellEnd"/>
      <w:proofErr w:type="gramStart"/>
      <w:r w:rsidRPr="0020770B">
        <w:rPr>
          <w:rFonts w:ascii="Times New Roman" w:hAnsi="Times New Roman" w:cs="Times New Roman"/>
          <w:i/>
          <w:sz w:val="20"/>
          <w:szCs w:val="20"/>
          <w:lang w:val="en-GB"/>
        </w:rPr>
        <w:t>) </w:t>
      </w:r>
      <w:r w:rsidRPr="0020770B">
        <w:rPr>
          <w:rFonts w:ascii="Times New Roman" w:hAnsi="Times New Roman" w:cs="Times New Roman"/>
          <w:sz w:val="20"/>
          <w:szCs w:val="20"/>
          <w:lang w:val="en-GB"/>
        </w:rPr>
        <w:t>:</w:t>
      </w:r>
      <w:proofErr w:type="gramEnd"/>
      <w:r w:rsidRPr="0020770B">
        <w:rPr>
          <w:rFonts w:ascii="Times New Roman" w:hAnsi="Times New Roman" w:cs="Times New Roman"/>
          <w:sz w:val="20"/>
          <w:szCs w:val="20"/>
          <w:lang w:val="en-GB"/>
        </w:rPr>
        <w:t xml:space="preserve"> </w:t>
      </w:r>
      <w:r w:rsidRPr="0020770B">
        <w:rPr>
          <w:rFonts w:ascii="Times New Roman" w:hAnsi="Times New Roman" w:cs="Times New Roman"/>
          <w:i/>
          <w:sz w:val="20"/>
          <w:szCs w:val="20"/>
          <w:lang w:val="en-GB"/>
        </w:rPr>
        <w:t xml:space="preserve">His, qui naves marinas </w:t>
      </w:r>
      <w:proofErr w:type="spellStart"/>
      <w:r w:rsidRPr="0020770B">
        <w:rPr>
          <w:rFonts w:ascii="Times New Roman" w:hAnsi="Times New Roman" w:cs="Times New Roman"/>
          <w:i/>
          <w:sz w:val="20"/>
          <w:szCs w:val="20"/>
          <w:lang w:val="en-GB"/>
        </w:rPr>
        <w:t>fabricaverunt</w:t>
      </w:r>
      <w:proofErr w:type="spellEnd"/>
      <w:r w:rsidRPr="0020770B">
        <w:rPr>
          <w:rFonts w:ascii="Times New Roman" w:hAnsi="Times New Roman" w:cs="Times New Roman"/>
          <w:i/>
          <w:sz w:val="20"/>
          <w:szCs w:val="20"/>
          <w:lang w:val="en-GB"/>
        </w:rPr>
        <w:t xml:space="preserve"> et ad </w:t>
      </w:r>
      <w:proofErr w:type="spellStart"/>
      <w:r w:rsidRPr="0020770B">
        <w:rPr>
          <w:rFonts w:ascii="Times New Roman" w:hAnsi="Times New Roman" w:cs="Times New Roman"/>
          <w:i/>
          <w:sz w:val="20"/>
          <w:szCs w:val="20"/>
          <w:lang w:val="en-GB"/>
        </w:rPr>
        <w:t>annonam</w:t>
      </w:r>
      <w:proofErr w:type="spellEnd"/>
      <w:r w:rsidRPr="0020770B">
        <w:rPr>
          <w:rFonts w:ascii="Times New Roman" w:hAnsi="Times New Roman" w:cs="Times New Roman"/>
          <w:i/>
          <w:sz w:val="20"/>
          <w:szCs w:val="20"/>
          <w:lang w:val="en-GB"/>
        </w:rPr>
        <w:t xml:space="preserve"> populi Romani </w:t>
      </w:r>
      <w:proofErr w:type="spellStart"/>
      <w:r w:rsidRPr="0020770B">
        <w:rPr>
          <w:rFonts w:ascii="Times New Roman" w:hAnsi="Times New Roman" w:cs="Times New Roman"/>
          <w:i/>
          <w:sz w:val="20"/>
          <w:szCs w:val="20"/>
          <w:lang w:val="en-GB"/>
        </w:rPr>
        <w:t>praefuerint</w:t>
      </w:r>
      <w:proofErr w:type="spellEnd"/>
      <w:r w:rsidRPr="0020770B">
        <w:rPr>
          <w:rFonts w:ascii="Times New Roman" w:hAnsi="Times New Roman" w:cs="Times New Roman"/>
          <w:i/>
          <w:sz w:val="20"/>
          <w:szCs w:val="20"/>
          <w:lang w:val="en-GB"/>
        </w:rPr>
        <w:t xml:space="preserve"> non minores </w:t>
      </w:r>
      <w:proofErr w:type="spellStart"/>
      <w:r w:rsidRPr="0020770B">
        <w:rPr>
          <w:rFonts w:ascii="Times New Roman" w:hAnsi="Times New Roman" w:cs="Times New Roman"/>
          <w:i/>
          <w:sz w:val="20"/>
          <w:szCs w:val="20"/>
          <w:lang w:val="en-GB"/>
        </w:rPr>
        <w:t>quinquaginta</w:t>
      </w:r>
      <w:proofErr w:type="spellEnd"/>
      <w:r w:rsidRPr="0020770B">
        <w:rPr>
          <w:rFonts w:ascii="Times New Roman" w:hAnsi="Times New Roman" w:cs="Times New Roman"/>
          <w:i/>
          <w:sz w:val="20"/>
          <w:szCs w:val="20"/>
          <w:lang w:val="en-GB"/>
        </w:rPr>
        <w:t xml:space="preserve"> milium </w:t>
      </w:r>
      <w:proofErr w:type="spellStart"/>
      <w:r w:rsidRPr="0020770B">
        <w:rPr>
          <w:rFonts w:ascii="Times New Roman" w:hAnsi="Times New Roman" w:cs="Times New Roman"/>
          <w:i/>
          <w:sz w:val="20"/>
          <w:szCs w:val="20"/>
          <w:lang w:val="en-GB"/>
        </w:rPr>
        <w:t>modiorum</w:t>
      </w:r>
      <w:proofErr w:type="spellEnd"/>
      <w:r w:rsidRPr="0020770B">
        <w:rPr>
          <w:rFonts w:ascii="Times New Roman" w:hAnsi="Times New Roman" w:cs="Times New Roman"/>
          <w:i/>
          <w:sz w:val="20"/>
          <w:szCs w:val="20"/>
          <w:lang w:val="en-GB"/>
        </w:rPr>
        <w:t xml:space="preserve"> </w:t>
      </w:r>
      <w:proofErr w:type="spellStart"/>
      <w:r w:rsidRPr="0020770B">
        <w:rPr>
          <w:rFonts w:ascii="Times New Roman" w:hAnsi="Times New Roman" w:cs="Times New Roman"/>
          <w:i/>
          <w:sz w:val="20"/>
          <w:szCs w:val="20"/>
          <w:lang w:val="en-GB"/>
        </w:rPr>
        <w:t>aut</w:t>
      </w:r>
      <w:proofErr w:type="spellEnd"/>
      <w:r w:rsidRPr="0020770B">
        <w:rPr>
          <w:rFonts w:ascii="Times New Roman" w:hAnsi="Times New Roman" w:cs="Times New Roman"/>
          <w:i/>
          <w:sz w:val="20"/>
          <w:szCs w:val="20"/>
          <w:lang w:val="en-GB"/>
        </w:rPr>
        <w:t xml:space="preserve"> </w:t>
      </w:r>
      <w:proofErr w:type="spellStart"/>
      <w:r w:rsidRPr="0020770B">
        <w:rPr>
          <w:rFonts w:ascii="Times New Roman" w:hAnsi="Times New Roman" w:cs="Times New Roman"/>
          <w:i/>
          <w:sz w:val="20"/>
          <w:szCs w:val="20"/>
          <w:lang w:val="en-GB"/>
        </w:rPr>
        <w:t>plures</w:t>
      </w:r>
      <w:proofErr w:type="spellEnd"/>
      <w:r w:rsidRPr="0020770B">
        <w:rPr>
          <w:rFonts w:ascii="Times New Roman" w:hAnsi="Times New Roman" w:cs="Times New Roman"/>
          <w:i/>
          <w:sz w:val="20"/>
          <w:szCs w:val="20"/>
          <w:lang w:val="en-GB"/>
        </w:rPr>
        <w:t xml:space="preserve"> </w:t>
      </w:r>
      <w:proofErr w:type="spellStart"/>
      <w:r w:rsidRPr="0020770B">
        <w:rPr>
          <w:rFonts w:ascii="Times New Roman" w:hAnsi="Times New Roman" w:cs="Times New Roman"/>
          <w:i/>
          <w:sz w:val="20"/>
          <w:szCs w:val="20"/>
          <w:lang w:val="en-GB"/>
        </w:rPr>
        <w:t>singulas</w:t>
      </w:r>
      <w:proofErr w:type="spellEnd"/>
      <w:r w:rsidRPr="0020770B">
        <w:rPr>
          <w:rFonts w:ascii="Times New Roman" w:hAnsi="Times New Roman" w:cs="Times New Roman"/>
          <w:i/>
          <w:sz w:val="20"/>
          <w:szCs w:val="20"/>
          <w:lang w:val="en-GB"/>
        </w:rPr>
        <w:t xml:space="preserve"> non minores </w:t>
      </w:r>
      <w:proofErr w:type="spellStart"/>
      <w:r w:rsidRPr="0020770B">
        <w:rPr>
          <w:rFonts w:ascii="Times New Roman" w:hAnsi="Times New Roman" w:cs="Times New Roman"/>
          <w:i/>
          <w:sz w:val="20"/>
          <w:szCs w:val="20"/>
          <w:lang w:val="en-GB"/>
        </w:rPr>
        <w:t>decem</w:t>
      </w:r>
      <w:proofErr w:type="spellEnd"/>
      <w:r w:rsidRPr="0020770B">
        <w:rPr>
          <w:rFonts w:ascii="Times New Roman" w:hAnsi="Times New Roman" w:cs="Times New Roman"/>
          <w:i/>
          <w:sz w:val="20"/>
          <w:szCs w:val="20"/>
          <w:lang w:val="en-GB"/>
        </w:rPr>
        <w:t xml:space="preserve"> milium </w:t>
      </w:r>
      <w:proofErr w:type="spellStart"/>
      <w:r w:rsidRPr="0020770B">
        <w:rPr>
          <w:rFonts w:ascii="Times New Roman" w:hAnsi="Times New Roman" w:cs="Times New Roman"/>
          <w:i/>
          <w:sz w:val="20"/>
          <w:szCs w:val="20"/>
          <w:lang w:val="en-GB"/>
        </w:rPr>
        <w:t>modiorum</w:t>
      </w:r>
      <w:proofErr w:type="spellEnd"/>
      <w:r w:rsidRPr="0020770B">
        <w:rPr>
          <w:rFonts w:ascii="Times New Roman" w:hAnsi="Times New Roman" w:cs="Times New Roman"/>
          <w:i/>
          <w:sz w:val="20"/>
          <w:szCs w:val="20"/>
          <w:lang w:val="en-GB"/>
        </w:rPr>
        <w:t xml:space="preserve">, </w:t>
      </w:r>
      <w:proofErr w:type="spellStart"/>
      <w:r w:rsidRPr="0020770B">
        <w:rPr>
          <w:rFonts w:ascii="Times New Roman" w:hAnsi="Times New Roman" w:cs="Times New Roman"/>
          <w:i/>
          <w:sz w:val="20"/>
          <w:szCs w:val="20"/>
          <w:lang w:val="en-GB"/>
        </w:rPr>
        <w:t>donec</w:t>
      </w:r>
      <w:proofErr w:type="spellEnd"/>
      <w:r w:rsidRPr="0020770B">
        <w:rPr>
          <w:rFonts w:ascii="Times New Roman" w:hAnsi="Times New Roman" w:cs="Times New Roman"/>
          <w:i/>
          <w:sz w:val="20"/>
          <w:szCs w:val="20"/>
          <w:lang w:val="en-GB"/>
        </w:rPr>
        <w:t xml:space="preserve"> </w:t>
      </w:r>
      <w:proofErr w:type="spellStart"/>
      <w:r w:rsidRPr="0020770B">
        <w:rPr>
          <w:rFonts w:ascii="Times New Roman" w:hAnsi="Times New Roman" w:cs="Times New Roman"/>
          <w:i/>
          <w:sz w:val="20"/>
          <w:szCs w:val="20"/>
          <w:lang w:val="en-GB"/>
        </w:rPr>
        <w:t>hae</w:t>
      </w:r>
      <w:proofErr w:type="spellEnd"/>
      <w:r w:rsidRPr="0020770B">
        <w:rPr>
          <w:rFonts w:ascii="Times New Roman" w:hAnsi="Times New Roman" w:cs="Times New Roman"/>
          <w:i/>
          <w:sz w:val="20"/>
          <w:szCs w:val="20"/>
          <w:lang w:val="en-GB"/>
        </w:rPr>
        <w:t xml:space="preserve"> naves </w:t>
      </w:r>
      <w:proofErr w:type="spellStart"/>
      <w:r w:rsidRPr="0020770B">
        <w:rPr>
          <w:rFonts w:ascii="Times New Roman" w:hAnsi="Times New Roman" w:cs="Times New Roman"/>
          <w:i/>
          <w:sz w:val="20"/>
          <w:szCs w:val="20"/>
          <w:lang w:val="en-GB"/>
        </w:rPr>
        <w:t>navigant</w:t>
      </w:r>
      <w:proofErr w:type="spellEnd"/>
      <w:r w:rsidRPr="0020770B">
        <w:rPr>
          <w:rFonts w:ascii="Times New Roman" w:hAnsi="Times New Roman" w:cs="Times New Roman"/>
          <w:i/>
          <w:sz w:val="20"/>
          <w:szCs w:val="20"/>
          <w:lang w:val="en-GB"/>
        </w:rPr>
        <w:t xml:space="preserve"> </w:t>
      </w:r>
      <w:proofErr w:type="spellStart"/>
      <w:r w:rsidRPr="0020770B">
        <w:rPr>
          <w:rFonts w:ascii="Times New Roman" w:hAnsi="Times New Roman" w:cs="Times New Roman"/>
          <w:i/>
          <w:sz w:val="20"/>
          <w:szCs w:val="20"/>
          <w:lang w:val="en-GB"/>
        </w:rPr>
        <w:t>aut</w:t>
      </w:r>
      <w:proofErr w:type="spellEnd"/>
      <w:r w:rsidRPr="0020770B">
        <w:rPr>
          <w:rFonts w:ascii="Times New Roman" w:hAnsi="Times New Roman" w:cs="Times New Roman"/>
          <w:i/>
          <w:sz w:val="20"/>
          <w:szCs w:val="20"/>
          <w:lang w:val="en-GB"/>
        </w:rPr>
        <w:t xml:space="preserve"> </w:t>
      </w:r>
      <w:proofErr w:type="spellStart"/>
      <w:r w:rsidRPr="0020770B">
        <w:rPr>
          <w:rFonts w:ascii="Times New Roman" w:hAnsi="Times New Roman" w:cs="Times New Roman"/>
          <w:i/>
          <w:sz w:val="20"/>
          <w:szCs w:val="20"/>
          <w:lang w:val="en-GB"/>
        </w:rPr>
        <w:t>aliae</w:t>
      </w:r>
      <w:proofErr w:type="spellEnd"/>
      <w:r w:rsidRPr="0020770B">
        <w:rPr>
          <w:rFonts w:ascii="Times New Roman" w:hAnsi="Times New Roman" w:cs="Times New Roman"/>
          <w:i/>
          <w:sz w:val="20"/>
          <w:szCs w:val="20"/>
          <w:lang w:val="en-GB"/>
        </w:rPr>
        <w:t xml:space="preserve"> in </w:t>
      </w:r>
      <w:proofErr w:type="spellStart"/>
      <w:r w:rsidRPr="0020770B">
        <w:rPr>
          <w:rFonts w:ascii="Times New Roman" w:hAnsi="Times New Roman" w:cs="Times New Roman"/>
          <w:i/>
          <w:sz w:val="20"/>
          <w:szCs w:val="20"/>
          <w:lang w:val="en-GB"/>
        </w:rPr>
        <w:t>earum</w:t>
      </w:r>
      <w:proofErr w:type="spellEnd"/>
      <w:r w:rsidRPr="0020770B">
        <w:rPr>
          <w:rFonts w:ascii="Times New Roman" w:hAnsi="Times New Roman" w:cs="Times New Roman"/>
          <w:i/>
          <w:sz w:val="20"/>
          <w:szCs w:val="20"/>
          <w:lang w:val="en-GB"/>
        </w:rPr>
        <w:t xml:space="preserve"> locum, </w:t>
      </w:r>
      <w:proofErr w:type="spellStart"/>
      <w:r w:rsidRPr="0020770B">
        <w:rPr>
          <w:rFonts w:ascii="Times New Roman" w:hAnsi="Times New Roman" w:cs="Times New Roman"/>
          <w:i/>
          <w:sz w:val="20"/>
          <w:szCs w:val="20"/>
          <w:lang w:val="en-GB"/>
        </w:rPr>
        <w:t>muneris</w:t>
      </w:r>
      <w:proofErr w:type="spellEnd"/>
      <w:r w:rsidRPr="0020770B">
        <w:rPr>
          <w:rFonts w:ascii="Times New Roman" w:hAnsi="Times New Roman" w:cs="Times New Roman"/>
          <w:i/>
          <w:sz w:val="20"/>
          <w:szCs w:val="20"/>
          <w:lang w:val="en-GB"/>
        </w:rPr>
        <w:t xml:space="preserve"> </w:t>
      </w:r>
      <w:proofErr w:type="spellStart"/>
      <w:r w:rsidRPr="0020770B">
        <w:rPr>
          <w:rFonts w:ascii="Times New Roman" w:hAnsi="Times New Roman" w:cs="Times New Roman"/>
          <w:i/>
          <w:sz w:val="20"/>
          <w:szCs w:val="20"/>
          <w:lang w:val="en-GB"/>
        </w:rPr>
        <w:t>publici</w:t>
      </w:r>
      <w:proofErr w:type="spellEnd"/>
      <w:r w:rsidRPr="0020770B">
        <w:rPr>
          <w:rFonts w:ascii="Times New Roman" w:hAnsi="Times New Roman" w:cs="Times New Roman"/>
          <w:i/>
          <w:sz w:val="20"/>
          <w:szCs w:val="20"/>
          <w:lang w:val="en-GB"/>
        </w:rPr>
        <w:t xml:space="preserve"> </w:t>
      </w:r>
      <w:proofErr w:type="spellStart"/>
      <w:r w:rsidRPr="0020770B">
        <w:rPr>
          <w:rFonts w:ascii="Times New Roman" w:hAnsi="Times New Roman" w:cs="Times New Roman"/>
          <w:i/>
          <w:sz w:val="20"/>
          <w:szCs w:val="20"/>
          <w:lang w:val="en-GB"/>
        </w:rPr>
        <w:t>vacatio</w:t>
      </w:r>
      <w:proofErr w:type="spellEnd"/>
      <w:r w:rsidRPr="0020770B">
        <w:rPr>
          <w:rFonts w:ascii="Times New Roman" w:hAnsi="Times New Roman" w:cs="Times New Roman"/>
          <w:i/>
          <w:sz w:val="20"/>
          <w:szCs w:val="20"/>
          <w:lang w:val="en-GB"/>
        </w:rPr>
        <w:t xml:space="preserve"> </w:t>
      </w:r>
      <w:proofErr w:type="spellStart"/>
      <w:r w:rsidRPr="0020770B">
        <w:rPr>
          <w:rFonts w:ascii="Times New Roman" w:hAnsi="Times New Roman" w:cs="Times New Roman"/>
          <w:i/>
          <w:sz w:val="20"/>
          <w:szCs w:val="20"/>
          <w:lang w:val="en-GB"/>
        </w:rPr>
        <w:t>praestatur</w:t>
      </w:r>
      <w:proofErr w:type="spellEnd"/>
      <w:r w:rsidRPr="0020770B">
        <w:rPr>
          <w:rFonts w:ascii="Times New Roman" w:hAnsi="Times New Roman" w:cs="Times New Roman"/>
          <w:i/>
          <w:sz w:val="20"/>
          <w:szCs w:val="20"/>
          <w:lang w:val="en-GB"/>
        </w:rPr>
        <w:t xml:space="preserve"> </w:t>
      </w:r>
      <w:proofErr w:type="spellStart"/>
      <w:r w:rsidRPr="0020770B">
        <w:rPr>
          <w:rFonts w:ascii="Times New Roman" w:hAnsi="Times New Roman" w:cs="Times New Roman"/>
          <w:i/>
          <w:sz w:val="20"/>
          <w:szCs w:val="20"/>
          <w:lang w:val="en-GB"/>
        </w:rPr>
        <w:t>ob</w:t>
      </w:r>
      <w:proofErr w:type="spellEnd"/>
      <w:r w:rsidRPr="0020770B">
        <w:rPr>
          <w:rFonts w:ascii="Times New Roman" w:hAnsi="Times New Roman" w:cs="Times New Roman"/>
          <w:i/>
          <w:sz w:val="20"/>
          <w:szCs w:val="20"/>
          <w:lang w:val="en-GB"/>
        </w:rPr>
        <w:t xml:space="preserve"> </w:t>
      </w:r>
      <w:proofErr w:type="spellStart"/>
      <w:r w:rsidRPr="0020770B">
        <w:rPr>
          <w:rFonts w:ascii="Times New Roman" w:hAnsi="Times New Roman" w:cs="Times New Roman"/>
          <w:i/>
          <w:sz w:val="20"/>
          <w:szCs w:val="20"/>
          <w:lang w:val="en-GB"/>
        </w:rPr>
        <w:t>navem</w:t>
      </w:r>
      <w:proofErr w:type="spellEnd"/>
      <w:r w:rsidRPr="0020770B">
        <w:rPr>
          <w:rFonts w:ascii="Times New Roman" w:hAnsi="Times New Roman" w:cs="Times New Roman"/>
          <w:i/>
          <w:sz w:val="20"/>
          <w:szCs w:val="20"/>
          <w:lang w:val="en-GB"/>
        </w:rPr>
        <w:t xml:space="preserve">. . </w:t>
      </w:r>
      <w:r w:rsidRPr="0020770B">
        <w:rPr>
          <w:rFonts w:ascii="Times New Roman" w:hAnsi="Times New Roman" w:cs="Times New Roman"/>
          <w:sz w:val="20"/>
          <w:szCs w:val="20"/>
          <w:lang w:val="en-GB"/>
        </w:rPr>
        <w:t>‘The exemption of public</w:t>
      </w:r>
      <w:r w:rsidRPr="0020770B">
        <w:rPr>
          <w:rFonts w:ascii="Times New Roman" w:hAnsi="Times New Roman" w:cs="Times New Roman"/>
          <w:i/>
          <w:sz w:val="20"/>
          <w:szCs w:val="20"/>
          <w:lang w:val="en-GB"/>
        </w:rPr>
        <w:t xml:space="preserve"> </w:t>
      </w:r>
      <w:proofErr w:type="spellStart"/>
      <w:r w:rsidRPr="0020770B">
        <w:rPr>
          <w:rFonts w:ascii="Times New Roman" w:hAnsi="Times New Roman" w:cs="Times New Roman"/>
          <w:i/>
          <w:sz w:val="20"/>
          <w:szCs w:val="20"/>
          <w:lang w:val="en-GB"/>
        </w:rPr>
        <w:t>munera</w:t>
      </w:r>
      <w:proofErr w:type="spellEnd"/>
      <w:r w:rsidRPr="0020770B">
        <w:rPr>
          <w:rFonts w:ascii="Times New Roman" w:hAnsi="Times New Roman" w:cs="Times New Roman"/>
          <w:sz w:val="20"/>
          <w:szCs w:val="20"/>
          <w:lang w:val="en-GB"/>
        </w:rPr>
        <w:t xml:space="preserve"> is granted on account of their ship to those who have built sea-going ships of at least 55,000 </w:t>
      </w:r>
      <w:r w:rsidRPr="0020770B">
        <w:rPr>
          <w:rFonts w:ascii="Times New Roman" w:hAnsi="Times New Roman" w:cs="Times New Roman"/>
          <w:i/>
          <w:sz w:val="20"/>
          <w:szCs w:val="20"/>
          <w:lang w:val="en-GB"/>
        </w:rPr>
        <w:t>modii</w:t>
      </w:r>
      <w:r w:rsidRPr="0020770B">
        <w:rPr>
          <w:rFonts w:ascii="Times New Roman" w:hAnsi="Times New Roman" w:cs="Times New Roman"/>
          <w:sz w:val="20"/>
          <w:szCs w:val="20"/>
          <w:lang w:val="en-GB"/>
        </w:rPr>
        <w:t xml:space="preserve"> or several of at least 10,000 </w:t>
      </w:r>
      <w:r w:rsidRPr="0020770B">
        <w:rPr>
          <w:rFonts w:ascii="Times New Roman" w:hAnsi="Times New Roman" w:cs="Times New Roman"/>
          <w:i/>
          <w:sz w:val="20"/>
          <w:szCs w:val="20"/>
          <w:lang w:val="en-GB"/>
        </w:rPr>
        <w:t>modii</w:t>
      </w:r>
      <w:r w:rsidRPr="0020770B">
        <w:rPr>
          <w:rFonts w:ascii="Times New Roman" w:hAnsi="Times New Roman" w:cs="Times New Roman"/>
          <w:sz w:val="20"/>
          <w:szCs w:val="20"/>
          <w:lang w:val="en-GB"/>
        </w:rPr>
        <w:t xml:space="preserve"> and placed the mat the service of the </w:t>
      </w:r>
      <w:proofErr w:type="spellStart"/>
      <w:r w:rsidRPr="0020770B">
        <w:rPr>
          <w:rFonts w:ascii="Times New Roman" w:hAnsi="Times New Roman" w:cs="Times New Roman"/>
          <w:i/>
          <w:sz w:val="20"/>
          <w:szCs w:val="20"/>
          <w:lang w:val="en-GB"/>
        </w:rPr>
        <w:t>annona</w:t>
      </w:r>
      <w:proofErr w:type="spellEnd"/>
      <w:r w:rsidRPr="0020770B">
        <w:rPr>
          <w:rFonts w:ascii="Times New Roman" w:hAnsi="Times New Roman" w:cs="Times New Roman"/>
          <w:i/>
          <w:sz w:val="20"/>
          <w:szCs w:val="20"/>
          <w:lang w:val="en-GB"/>
        </w:rPr>
        <w:t xml:space="preserve"> Populi Romani</w:t>
      </w:r>
      <w:r w:rsidRPr="0020770B">
        <w:rPr>
          <w:rFonts w:ascii="Times New Roman" w:hAnsi="Times New Roman" w:cs="Times New Roman"/>
          <w:sz w:val="20"/>
          <w:szCs w:val="20"/>
          <w:lang w:val="en-GB"/>
        </w:rPr>
        <w:t>, provided that these ships actually sail or that other ones do in lieu.’</w:t>
      </w:r>
    </w:p>
  </w:footnote>
  <w:footnote w:id="11">
    <w:p w14:paraId="4608A7FE" w14:textId="39FA3A7E" w:rsidR="00713804" w:rsidRPr="0020770B" w:rsidRDefault="00713804" w:rsidP="0020770B">
      <w:pPr>
        <w:pStyle w:val="Notedebasdepage"/>
        <w:jc w:val="both"/>
        <w:rPr>
          <w:rFonts w:ascii="Times New Roman" w:hAnsi="Times New Roman" w:cs="Times New Roman"/>
          <w:sz w:val="20"/>
          <w:szCs w:val="20"/>
          <w:lang w:val="en-GB"/>
        </w:rPr>
      </w:pPr>
      <w:r w:rsidRPr="0020770B">
        <w:rPr>
          <w:rStyle w:val="Appelnotedebasdep"/>
          <w:rFonts w:ascii="Times New Roman" w:hAnsi="Times New Roman" w:cs="Times New Roman"/>
          <w:sz w:val="20"/>
          <w:szCs w:val="20"/>
          <w:lang w:val="en-GB"/>
        </w:rPr>
        <w:footnoteRef/>
      </w:r>
      <w:r w:rsidRPr="0020770B">
        <w:rPr>
          <w:rFonts w:ascii="Times New Roman" w:hAnsi="Times New Roman" w:cs="Times New Roman"/>
          <w:sz w:val="20"/>
          <w:szCs w:val="20"/>
          <w:lang w:val="en-GB"/>
        </w:rPr>
        <w:t xml:space="preserve"> </w:t>
      </w:r>
      <w:r w:rsidRPr="0020770B">
        <w:rPr>
          <w:rFonts w:ascii="Times New Roman" w:eastAsia="Times New Roman" w:hAnsi="Times New Roman" w:cs="Times New Roman"/>
          <w:i/>
          <w:sz w:val="20"/>
          <w:szCs w:val="20"/>
          <w:lang w:val="en-GB"/>
        </w:rPr>
        <w:t>SB</w:t>
      </w:r>
      <w:r w:rsidRPr="0020770B">
        <w:rPr>
          <w:rFonts w:ascii="Times New Roman" w:eastAsia="Times New Roman" w:hAnsi="Times New Roman" w:cs="Times New Roman"/>
          <w:sz w:val="20"/>
          <w:szCs w:val="20"/>
          <w:lang w:val="en-GB"/>
        </w:rPr>
        <w:t xml:space="preserve"> 14 11615, 365-373 CE</w:t>
      </w:r>
    </w:p>
  </w:footnote>
  <w:footnote w:id="12">
    <w:p w14:paraId="257CAF62" w14:textId="7B52FFCF" w:rsidR="00713804" w:rsidRPr="0020770B" w:rsidRDefault="00713804" w:rsidP="0020770B">
      <w:pPr>
        <w:pStyle w:val="Notedebasdepage"/>
        <w:jc w:val="both"/>
        <w:rPr>
          <w:rFonts w:ascii="Times New Roman" w:hAnsi="Times New Roman" w:cs="Times New Roman"/>
          <w:sz w:val="20"/>
          <w:szCs w:val="20"/>
          <w:lang w:val="en-GB"/>
        </w:rPr>
      </w:pPr>
      <w:r w:rsidRPr="0020770B">
        <w:rPr>
          <w:rStyle w:val="Appelnotedebasdep"/>
          <w:rFonts w:ascii="Times New Roman" w:hAnsi="Times New Roman" w:cs="Times New Roman"/>
          <w:sz w:val="20"/>
          <w:szCs w:val="20"/>
          <w:lang w:val="en-GB"/>
        </w:rPr>
        <w:footnoteRef/>
      </w:r>
      <w:r w:rsidRPr="0020770B">
        <w:rPr>
          <w:rFonts w:ascii="Times New Roman" w:hAnsi="Times New Roman" w:cs="Times New Roman"/>
          <w:sz w:val="20"/>
          <w:szCs w:val="20"/>
          <w:lang w:val="en-GB"/>
        </w:rPr>
        <w:t xml:space="preserve"> </w:t>
      </w:r>
      <w:r w:rsidRPr="0020770B">
        <w:rPr>
          <w:rFonts w:ascii="Times New Roman" w:hAnsi="Times New Roman" w:cs="Times New Roman"/>
          <w:i/>
          <w:sz w:val="20"/>
          <w:szCs w:val="20"/>
          <w:lang w:val="en-GB"/>
        </w:rPr>
        <w:t>SB</w:t>
      </w:r>
      <w:r w:rsidRPr="0020770B">
        <w:rPr>
          <w:rFonts w:ascii="Times New Roman" w:hAnsi="Times New Roman" w:cs="Times New Roman"/>
          <w:sz w:val="20"/>
          <w:szCs w:val="20"/>
          <w:lang w:val="en-GB"/>
        </w:rPr>
        <w:t xml:space="preserve"> 22.15717 139 </w:t>
      </w:r>
      <w:proofErr w:type="spellStart"/>
      <w:r w:rsidRPr="0020770B">
        <w:rPr>
          <w:rFonts w:ascii="Times New Roman" w:hAnsi="Times New Roman" w:cs="Times New Roman"/>
          <w:sz w:val="20"/>
          <w:szCs w:val="20"/>
          <w:lang w:val="en-GB"/>
        </w:rPr>
        <w:t>Tebtunis</w:t>
      </w:r>
      <w:proofErr w:type="spellEnd"/>
      <w:r w:rsidRPr="0020770B">
        <w:rPr>
          <w:rFonts w:ascii="Times New Roman" w:hAnsi="Times New Roman" w:cs="Times New Roman"/>
          <w:sz w:val="20"/>
          <w:szCs w:val="20"/>
          <w:lang w:val="en-GB"/>
        </w:rPr>
        <w:t xml:space="preserve">: </w:t>
      </w:r>
      <w:proofErr w:type="spellStart"/>
      <w:r w:rsidRPr="0020770B">
        <w:rPr>
          <w:rFonts w:ascii="Times New Roman" w:hAnsi="Times New Roman" w:cs="Times New Roman"/>
          <w:sz w:val="20"/>
          <w:szCs w:val="20"/>
          <w:lang w:val="en-GB"/>
        </w:rPr>
        <w:t>εἰς</w:t>
      </w:r>
      <w:proofErr w:type="spellEnd"/>
      <w:r w:rsidRPr="0020770B">
        <w:rPr>
          <w:rFonts w:ascii="Times New Roman" w:hAnsi="Times New Roman" w:cs="Times New Roman"/>
          <w:sz w:val="20"/>
          <w:szCs w:val="20"/>
          <w:lang w:val="en-GB"/>
        </w:rPr>
        <w:t xml:space="preserve"> </w:t>
      </w:r>
      <w:proofErr w:type="spellStart"/>
      <w:r w:rsidRPr="0020770B">
        <w:rPr>
          <w:rFonts w:ascii="Times New Roman" w:hAnsi="Times New Roman" w:cs="Times New Roman"/>
          <w:sz w:val="20"/>
          <w:szCs w:val="20"/>
          <w:lang w:val="en-GB"/>
        </w:rPr>
        <w:t>Πρωτᾶν</w:t>
      </w:r>
      <w:proofErr w:type="spellEnd"/>
      <w:r w:rsidRPr="0020770B">
        <w:rPr>
          <w:rFonts w:ascii="Times New Roman" w:hAnsi="Times New Roman" w:cs="Times New Roman"/>
          <w:sz w:val="20"/>
          <w:szCs w:val="20"/>
          <w:lang w:val="en-GB"/>
        </w:rPr>
        <w:t xml:space="preserve"> </w:t>
      </w:r>
      <w:proofErr w:type="spellStart"/>
      <w:r w:rsidRPr="0020770B">
        <w:rPr>
          <w:rFonts w:ascii="Times New Roman" w:hAnsi="Times New Roman" w:cs="Times New Roman"/>
          <w:sz w:val="20"/>
          <w:szCs w:val="20"/>
          <w:lang w:val="en-GB"/>
        </w:rPr>
        <w:t>Ἡρώ|δου</w:t>
      </w:r>
      <w:proofErr w:type="spellEnd"/>
      <w:r w:rsidRPr="0020770B">
        <w:rPr>
          <w:rFonts w:ascii="Times New Roman" w:hAnsi="Times New Roman" w:cs="Times New Roman"/>
          <w:sz w:val="20"/>
          <w:szCs w:val="20"/>
          <w:lang w:val="en-GB"/>
        </w:rPr>
        <w:t xml:space="preserve"> ἐπιπ</w:t>
      </w:r>
      <w:proofErr w:type="spellStart"/>
      <w:r w:rsidRPr="0020770B">
        <w:rPr>
          <w:rFonts w:ascii="Times New Roman" w:hAnsi="Times New Roman" w:cs="Times New Roman"/>
          <w:sz w:val="20"/>
          <w:szCs w:val="20"/>
          <w:lang w:val="en-GB"/>
        </w:rPr>
        <w:t>λώου</w:t>
      </w:r>
      <w:proofErr w:type="spellEnd"/>
      <w:r w:rsidRPr="0020770B">
        <w:rPr>
          <w:rFonts w:ascii="Times New Roman" w:hAnsi="Times New Roman" w:cs="Times New Roman"/>
          <w:sz w:val="20"/>
          <w:szCs w:val="20"/>
          <w:lang w:val="en-GB"/>
        </w:rPr>
        <w:t xml:space="preserve"> </w:t>
      </w:r>
      <w:proofErr w:type="spellStart"/>
      <w:r w:rsidRPr="0020770B">
        <w:rPr>
          <w:rFonts w:ascii="Times New Roman" w:hAnsi="Times New Roman" w:cs="Times New Roman"/>
          <w:sz w:val="20"/>
          <w:szCs w:val="20"/>
          <w:lang w:val="en-GB"/>
        </w:rPr>
        <w:t>γενομένου</w:t>
      </w:r>
      <w:proofErr w:type="spellEnd"/>
      <w:r w:rsidRPr="0020770B">
        <w:rPr>
          <w:rFonts w:ascii="Times New Roman" w:hAnsi="Times New Roman" w:cs="Times New Roman"/>
          <w:sz w:val="20"/>
          <w:szCs w:val="20"/>
          <w:lang w:val="en-GB"/>
        </w:rPr>
        <w:t xml:space="preserve"> | [να</w:t>
      </w:r>
      <w:proofErr w:type="spellStart"/>
      <w:r w:rsidRPr="0020770B">
        <w:rPr>
          <w:rFonts w:ascii="Times New Roman" w:hAnsi="Times New Roman" w:cs="Times New Roman"/>
          <w:sz w:val="20"/>
          <w:szCs w:val="20"/>
          <w:lang w:val="en-GB"/>
        </w:rPr>
        <w:t>υκ</w:t>
      </w:r>
      <w:proofErr w:type="spellEnd"/>
      <w:r w:rsidRPr="0020770B">
        <w:rPr>
          <w:rFonts w:ascii="Times New Roman" w:hAnsi="Times New Roman" w:cs="Times New Roman"/>
          <w:sz w:val="20"/>
          <w:szCs w:val="20"/>
          <w:lang w:val="en-GB"/>
        </w:rPr>
        <w:t>]λ̣[</w:t>
      </w:r>
      <w:proofErr w:type="spellStart"/>
      <w:r w:rsidRPr="0020770B">
        <w:rPr>
          <w:rFonts w:ascii="Times New Roman" w:hAnsi="Times New Roman" w:cs="Times New Roman"/>
          <w:sz w:val="20"/>
          <w:szCs w:val="20"/>
          <w:lang w:val="en-GB"/>
        </w:rPr>
        <w:t>ήρου</w:t>
      </w:r>
      <w:proofErr w:type="spellEnd"/>
      <w:r w:rsidRPr="0020770B">
        <w:rPr>
          <w:rFonts w:ascii="Times New Roman" w:hAnsi="Times New Roman" w:cs="Times New Roman"/>
          <w:sz w:val="20"/>
          <w:szCs w:val="20"/>
          <w:lang w:val="en-GB"/>
        </w:rPr>
        <w:t xml:space="preserve">] </w:t>
      </w:r>
      <w:proofErr w:type="spellStart"/>
      <w:r w:rsidRPr="0020770B">
        <w:rPr>
          <w:rFonts w:ascii="Times New Roman" w:hAnsi="Times New Roman" w:cs="Times New Roman"/>
          <w:sz w:val="20"/>
          <w:szCs w:val="20"/>
          <w:lang w:val="en-GB"/>
        </w:rPr>
        <w:t>χειρισμοῦ</w:t>
      </w:r>
      <w:proofErr w:type="spellEnd"/>
      <w:r w:rsidRPr="0020770B">
        <w:rPr>
          <w:rFonts w:ascii="Times New Roman" w:hAnsi="Times New Roman" w:cs="Times New Roman"/>
          <w:sz w:val="20"/>
          <w:szCs w:val="20"/>
          <w:lang w:val="en-GB"/>
        </w:rPr>
        <w:t xml:space="preserve"> </w:t>
      </w:r>
      <w:proofErr w:type="spellStart"/>
      <w:r w:rsidRPr="0020770B">
        <w:rPr>
          <w:rFonts w:ascii="Times New Roman" w:hAnsi="Times New Roman" w:cs="Times New Roman"/>
          <w:sz w:val="20"/>
          <w:szCs w:val="20"/>
          <w:lang w:val="en-GB"/>
        </w:rPr>
        <w:t>Νέ</w:t>
      </w:r>
      <w:proofErr w:type="spellEnd"/>
      <w:r w:rsidRPr="0020770B">
        <w:rPr>
          <w:rFonts w:ascii="Times New Roman" w:hAnsi="Times New Roman" w:cs="Times New Roman"/>
          <w:sz w:val="20"/>
          <w:szCs w:val="20"/>
          <w:lang w:val="en-GB"/>
        </w:rPr>
        <w:t xml:space="preserve">ας | </w:t>
      </w:r>
      <w:r w:rsidRPr="0020770B">
        <w:rPr>
          <w:rFonts w:ascii="Times New Roman" w:hAnsi="Times New Roman" w:cs="Times New Roman"/>
          <w:sz w:val="20"/>
          <w:szCs w:val="20"/>
          <w:vertAlign w:val="superscript"/>
          <w:lang w:val="en-GB"/>
        </w:rPr>
        <w:t xml:space="preserve">10 </w:t>
      </w:r>
      <w:r w:rsidRPr="0020770B">
        <w:rPr>
          <w:rFonts w:ascii="Times New Roman" w:hAnsi="Times New Roman" w:cs="Times New Roman"/>
          <w:sz w:val="20"/>
          <w:szCs w:val="20"/>
          <w:lang w:val="en-GB"/>
        </w:rPr>
        <w:t>[</w:t>
      </w:r>
      <w:proofErr w:type="spellStart"/>
      <w:r w:rsidRPr="0020770B">
        <w:rPr>
          <w:rFonts w:ascii="Times New Roman" w:hAnsi="Times New Roman" w:cs="Times New Roman"/>
          <w:sz w:val="20"/>
          <w:szCs w:val="20"/>
          <w:lang w:val="en-GB"/>
        </w:rPr>
        <w:t>Πόλεως</w:t>
      </w:r>
      <w:proofErr w:type="spellEnd"/>
      <w:r w:rsidRPr="0020770B">
        <w:rPr>
          <w:rFonts w:ascii="Times New Roman" w:hAnsi="Times New Roman" w:cs="Times New Roman"/>
          <w:sz w:val="20"/>
          <w:szCs w:val="20"/>
          <w:lang w:val="en-GB"/>
        </w:rPr>
        <w:t xml:space="preserve"> π</w:t>
      </w:r>
      <w:proofErr w:type="spellStart"/>
      <w:r w:rsidRPr="0020770B">
        <w:rPr>
          <w:rFonts w:ascii="Times New Roman" w:hAnsi="Times New Roman" w:cs="Times New Roman"/>
          <w:sz w:val="20"/>
          <w:szCs w:val="20"/>
          <w:lang w:val="en-GB"/>
        </w:rPr>
        <w:t>υροῦ</w:t>
      </w:r>
      <w:proofErr w:type="spellEnd"/>
      <w:r w:rsidRPr="0020770B">
        <w:rPr>
          <w:rFonts w:ascii="Times New Roman" w:hAnsi="Times New Roman" w:cs="Times New Roman"/>
          <w:sz w:val="20"/>
          <w:szCs w:val="20"/>
          <w:lang w:val="en-GB"/>
        </w:rPr>
        <w:t>].</w:t>
      </w:r>
    </w:p>
  </w:footnote>
  <w:footnote w:id="13">
    <w:p w14:paraId="17FA0630" w14:textId="107863E6" w:rsidR="00713804" w:rsidRPr="0020770B" w:rsidRDefault="00713804" w:rsidP="0020770B">
      <w:pPr>
        <w:pStyle w:val="Notedebasdepage"/>
        <w:jc w:val="both"/>
        <w:rPr>
          <w:rFonts w:ascii="Times New Roman" w:hAnsi="Times New Roman" w:cs="Times New Roman"/>
          <w:sz w:val="20"/>
          <w:szCs w:val="20"/>
          <w:lang w:val="en-GB"/>
        </w:rPr>
      </w:pPr>
      <w:r w:rsidRPr="0020770B">
        <w:rPr>
          <w:rStyle w:val="Appelnotedebasdep"/>
          <w:rFonts w:ascii="Times New Roman" w:hAnsi="Times New Roman" w:cs="Times New Roman"/>
          <w:sz w:val="20"/>
          <w:szCs w:val="20"/>
          <w:lang w:val="en-GB"/>
        </w:rPr>
        <w:footnoteRef/>
      </w:r>
      <w:r w:rsidRPr="0020770B">
        <w:rPr>
          <w:rFonts w:ascii="Times New Roman" w:hAnsi="Times New Roman" w:cs="Times New Roman"/>
          <w:sz w:val="20"/>
          <w:szCs w:val="20"/>
          <w:lang w:val="en-GB"/>
        </w:rPr>
        <w:t xml:space="preserve"> </w:t>
      </w:r>
      <w:proofErr w:type="spellStart"/>
      <w:proofErr w:type="gramStart"/>
      <w:r w:rsidRPr="0020770B">
        <w:rPr>
          <w:rFonts w:ascii="Times New Roman" w:hAnsi="Times New Roman" w:cs="Times New Roman"/>
          <w:i/>
          <w:sz w:val="20"/>
          <w:szCs w:val="20"/>
          <w:lang w:val="en-GB"/>
        </w:rPr>
        <w:t>P.VindobWorp</w:t>
      </w:r>
      <w:proofErr w:type="spellEnd"/>
      <w:proofErr w:type="gramEnd"/>
      <w:r w:rsidRPr="0020770B">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8,r, </w:t>
      </w:r>
      <w:proofErr w:type="spellStart"/>
      <w:r w:rsidRPr="0020770B">
        <w:rPr>
          <w:rFonts w:ascii="Times New Roman" w:hAnsi="Times New Roman" w:cs="Times New Roman"/>
          <w:sz w:val="20"/>
          <w:szCs w:val="20"/>
          <w:lang w:val="en-GB"/>
        </w:rPr>
        <w:t>Hermoupolis</w:t>
      </w:r>
      <w:proofErr w:type="spellEnd"/>
      <w:r w:rsidRPr="0020770B">
        <w:rPr>
          <w:rFonts w:ascii="Times New Roman" w:hAnsi="Times New Roman" w:cs="Times New Roman"/>
          <w:sz w:val="20"/>
          <w:szCs w:val="20"/>
          <w:lang w:val="en-GB"/>
        </w:rPr>
        <w:t xml:space="preserve"> Magna.</w:t>
      </w:r>
    </w:p>
  </w:footnote>
  <w:footnote w:id="14">
    <w:p w14:paraId="4A85B7AA" w14:textId="1209B956" w:rsidR="00713804" w:rsidRPr="0020770B" w:rsidRDefault="00713804" w:rsidP="0020770B">
      <w:pPr>
        <w:pStyle w:val="Notedebasdepage"/>
        <w:jc w:val="both"/>
        <w:rPr>
          <w:rFonts w:ascii="Times New Roman" w:hAnsi="Times New Roman" w:cs="Times New Roman"/>
          <w:sz w:val="20"/>
          <w:szCs w:val="20"/>
          <w:lang w:val="en-GB"/>
        </w:rPr>
      </w:pPr>
      <w:r w:rsidRPr="0020770B">
        <w:rPr>
          <w:rStyle w:val="Appelnotedebasdep"/>
          <w:rFonts w:ascii="Times New Roman" w:hAnsi="Times New Roman" w:cs="Times New Roman"/>
          <w:sz w:val="20"/>
          <w:szCs w:val="20"/>
          <w:lang w:val="en-GB"/>
        </w:rPr>
        <w:footnoteRef/>
      </w:r>
      <w:r w:rsidRPr="0020770B">
        <w:rPr>
          <w:rFonts w:ascii="Times New Roman" w:hAnsi="Times New Roman" w:cs="Times New Roman"/>
          <w:sz w:val="20"/>
          <w:szCs w:val="20"/>
          <w:lang w:val="en-GB"/>
        </w:rPr>
        <w:t xml:space="preserve"> </w:t>
      </w:r>
      <w:proofErr w:type="spellStart"/>
      <w:proofErr w:type="gramStart"/>
      <w:r w:rsidRPr="0020770B">
        <w:rPr>
          <w:rFonts w:ascii="Times New Roman" w:hAnsi="Times New Roman" w:cs="Times New Roman"/>
          <w:i/>
          <w:sz w:val="20"/>
          <w:szCs w:val="20"/>
          <w:lang w:val="en-GB"/>
        </w:rPr>
        <w:t>P.Cair.Goodsp</w:t>
      </w:r>
      <w:proofErr w:type="spellEnd"/>
      <w:proofErr w:type="gramEnd"/>
      <w:r w:rsidRPr="0020770B">
        <w:rPr>
          <w:rFonts w:ascii="Times New Roman" w:hAnsi="Times New Roman" w:cs="Times New Roman"/>
          <w:sz w:val="20"/>
          <w:szCs w:val="20"/>
          <w:lang w:val="en-GB"/>
        </w:rPr>
        <w:t xml:space="preserve"> 14 (343 CE); </w:t>
      </w:r>
      <w:proofErr w:type="spellStart"/>
      <w:r w:rsidRPr="0020770B">
        <w:rPr>
          <w:rFonts w:ascii="Times New Roman" w:hAnsi="Times New Roman" w:cs="Times New Roman"/>
          <w:i/>
          <w:sz w:val="20"/>
          <w:szCs w:val="20"/>
          <w:lang w:val="en-GB"/>
        </w:rPr>
        <w:t>Stud.Pal</w:t>
      </w:r>
      <w:proofErr w:type="spellEnd"/>
      <w:r w:rsidRPr="0020770B">
        <w:rPr>
          <w:rFonts w:ascii="Times New Roman" w:hAnsi="Times New Roman" w:cs="Times New Roman"/>
          <w:sz w:val="20"/>
          <w:szCs w:val="20"/>
          <w:lang w:val="en-GB"/>
        </w:rPr>
        <w:t xml:space="preserve"> 2 p.34 (343 CE); </w:t>
      </w:r>
      <w:proofErr w:type="spellStart"/>
      <w:r w:rsidRPr="0020770B">
        <w:rPr>
          <w:rFonts w:ascii="Times New Roman" w:hAnsi="Times New Roman" w:cs="Times New Roman"/>
          <w:i/>
          <w:sz w:val="20"/>
          <w:szCs w:val="20"/>
          <w:lang w:val="en-GB"/>
        </w:rPr>
        <w:t>P.Harr</w:t>
      </w:r>
      <w:proofErr w:type="spellEnd"/>
      <w:r w:rsidRPr="0020770B">
        <w:rPr>
          <w:rFonts w:ascii="Times New Roman" w:hAnsi="Times New Roman" w:cs="Times New Roman"/>
          <w:sz w:val="20"/>
          <w:szCs w:val="20"/>
          <w:lang w:val="en-GB"/>
        </w:rPr>
        <w:t xml:space="preserve"> 1 94 (326 CE - 375 CE) ; </w:t>
      </w:r>
      <w:proofErr w:type="spellStart"/>
      <w:r w:rsidRPr="0020770B">
        <w:rPr>
          <w:rFonts w:ascii="Times New Roman" w:hAnsi="Times New Roman" w:cs="Times New Roman"/>
          <w:i/>
          <w:sz w:val="20"/>
          <w:szCs w:val="20"/>
          <w:lang w:val="en-GB"/>
        </w:rPr>
        <w:t>P.Muench</w:t>
      </w:r>
      <w:proofErr w:type="spellEnd"/>
      <w:r w:rsidRPr="0020770B">
        <w:rPr>
          <w:rFonts w:ascii="Times New Roman" w:hAnsi="Times New Roman" w:cs="Times New Roman"/>
          <w:sz w:val="20"/>
          <w:szCs w:val="20"/>
          <w:lang w:val="en-GB"/>
        </w:rPr>
        <w:t xml:space="preserve">. 3.1.99 = </w:t>
      </w:r>
      <w:r w:rsidRPr="0020770B">
        <w:rPr>
          <w:rFonts w:ascii="Times New Roman" w:hAnsi="Times New Roman" w:cs="Times New Roman"/>
          <w:i/>
          <w:sz w:val="20"/>
          <w:szCs w:val="20"/>
          <w:lang w:val="en-GB"/>
        </w:rPr>
        <w:t>Chr.Wilck</w:t>
      </w:r>
      <w:r w:rsidRPr="0020770B">
        <w:rPr>
          <w:rFonts w:ascii="Times New Roman" w:hAnsi="Times New Roman" w:cs="Times New Roman"/>
          <w:sz w:val="20"/>
          <w:szCs w:val="20"/>
          <w:lang w:val="en-GB"/>
        </w:rPr>
        <w:t>.</w:t>
      </w:r>
      <w:proofErr w:type="gramStart"/>
      <w:r w:rsidRPr="0020770B">
        <w:rPr>
          <w:rFonts w:ascii="Times New Roman" w:hAnsi="Times New Roman" w:cs="Times New Roman"/>
          <w:sz w:val="20"/>
          <w:szCs w:val="20"/>
          <w:lang w:val="en-GB"/>
        </w:rPr>
        <w:t>434  (</w:t>
      </w:r>
      <w:proofErr w:type="gramEnd"/>
      <w:r w:rsidRPr="0020770B">
        <w:rPr>
          <w:rFonts w:ascii="Times New Roman" w:hAnsi="Times New Roman" w:cs="Times New Roman"/>
          <w:sz w:val="20"/>
          <w:szCs w:val="20"/>
          <w:lang w:val="en-GB"/>
        </w:rPr>
        <w:t>390 CE).</w:t>
      </w:r>
    </w:p>
  </w:footnote>
  <w:footnote w:id="15">
    <w:p w14:paraId="3E641CC1" w14:textId="1D1A6D17" w:rsidR="00713804" w:rsidRPr="0020770B" w:rsidRDefault="00713804" w:rsidP="0020770B">
      <w:pPr>
        <w:pStyle w:val="Notedebasdepage"/>
        <w:jc w:val="both"/>
        <w:rPr>
          <w:rFonts w:ascii="Times New Roman" w:hAnsi="Times New Roman" w:cs="Times New Roman"/>
          <w:sz w:val="20"/>
          <w:szCs w:val="20"/>
          <w:lang w:val="en-GB"/>
        </w:rPr>
      </w:pPr>
      <w:r w:rsidRPr="0020770B">
        <w:rPr>
          <w:rStyle w:val="Appelnotedebasdep"/>
          <w:rFonts w:ascii="Times New Roman" w:hAnsi="Times New Roman" w:cs="Times New Roman"/>
          <w:sz w:val="20"/>
          <w:szCs w:val="20"/>
          <w:lang w:val="en-GB"/>
        </w:rPr>
        <w:footnoteRef/>
      </w:r>
      <w:r w:rsidRPr="0020770B">
        <w:rPr>
          <w:rFonts w:ascii="Times New Roman" w:hAnsi="Times New Roman" w:cs="Times New Roman"/>
          <w:i/>
          <w:sz w:val="20"/>
          <w:szCs w:val="20"/>
          <w:lang w:val="en-GB"/>
        </w:rPr>
        <w:t>SB</w:t>
      </w:r>
      <w:r w:rsidRPr="0020770B">
        <w:rPr>
          <w:rFonts w:ascii="Times New Roman" w:hAnsi="Times New Roman" w:cs="Times New Roman"/>
          <w:sz w:val="20"/>
          <w:szCs w:val="20"/>
          <w:lang w:val="en-GB"/>
        </w:rPr>
        <w:t xml:space="preserve"> 14 11548 (343 CE - 344 CE): να̣</w:t>
      </w:r>
      <w:proofErr w:type="spellStart"/>
      <w:r w:rsidRPr="0020770B">
        <w:rPr>
          <w:rFonts w:ascii="Times New Roman" w:hAnsi="Times New Roman" w:cs="Times New Roman"/>
          <w:sz w:val="20"/>
          <w:szCs w:val="20"/>
          <w:lang w:val="en-GB"/>
        </w:rPr>
        <w:t>υκληροκυ</w:t>
      </w:r>
      <w:proofErr w:type="spellEnd"/>
      <w:r w:rsidRPr="0020770B">
        <w:rPr>
          <w:rFonts w:ascii="Times New Roman" w:hAnsi="Times New Roman" w:cs="Times New Roman"/>
          <w:sz w:val="20"/>
          <w:szCs w:val="20"/>
          <w:lang w:val="en-GB"/>
        </w:rPr>
        <w:t>βερνήτην [πλ]</w:t>
      </w:r>
      <w:proofErr w:type="spellStart"/>
      <w:r w:rsidRPr="0020770B">
        <w:rPr>
          <w:rFonts w:ascii="Times New Roman" w:hAnsi="Times New Roman" w:cs="Times New Roman"/>
          <w:sz w:val="20"/>
          <w:szCs w:val="20"/>
          <w:lang w:val="en-GB"/>
        </w:rPr>
        <w:t>ο̣ίου</w:t>
      </w:r>
      <w:proofErr w:type="spellEnd"/>
      <w:r w:rsidRPr="0020770B">
        <w:rPr>
          <w:rFonts w:ascii="Times New Roman" w:hAnsi="Times New Roman" w:cs="Times New Roman"/>
          <w:sz w:val="20"/>
          <w:szCs w:val="20"/>
          <w:lang w:val="en-GB"/>
        </w:rPr>
        <w:t xml:space="preserve"> </w:t>
      </w:r>
      <w:proofErr w:type="spellStart"/>
      <w:r w:rsidRPr="0020770B">
        <w:rPr>
          <w:rFonts w:ascii="Times New Roman" w:hAnsi="Times New Roman" w:cs="Times New Roman"/>
          <w:sz w:val="20"/>
          <w:szCs w:val="20"/>
          <w:lang w:val="en-GB"/>
        </w:rPr>
        <w:t>ἰδιωτικοῦ</w:t>
      </w:r>
      <w:proofErr w:type="spellEnd"/>
      <w:r w:rsidRPr="0020770B">
        <w:rPr>
          <w:rFonts w:ascii="Times New Roman" w:hAnsi="Times New Roman" w:cs="Times New Roman"/>
          <w:sz w:val="20"/>
          <w:szCs w:val="20"/>
          <w:lang w:val="en-GB"/>
        </w:rPr>
        <w:t xml:space="preserve">; </w:t>
      </w:r>
      <w:proofErr w:type="gramStart"/>
      <w:r w:rsidRPr="0020770B">
        <w:rPr>
          <w:rFonts w:ascii="Times New Roman" w:hAnsi="Times New Roman" w:cs="Times New Roman"/>
          <w:i/>
          <w:sz w:val="20"/>
          <w:szCs w:val="20"/>
          <w:lang w:val="en-GB"/>
        </w:rPr>
        <w:t>P.Flor</w:t>
      </w:r>
      <w:proofErr w:type="gramEnd"/>
      <w:r w:rsidRPr="0020770B">
        <w:rPr>
          <w:rFonts w:ascii="Times New Roman" w:hAnsi="Times New Roman" w:cs="Times New Roman"/>
          <w:sz w:val="20"/>
          <w:szCs w:val="20"/>
          <w:lang w:val="en-GB"/>
        </w:rPr>
        <w:t xml:space="preserve">.1.75 =  </w:t>
      </w:r>
      <w:r w:rsidRPr="0020770B">
        <w:rPr>
          <w:rFonts w:ascii="Times New Roman" w:hAnsi="Times New Roman" w:cs="Times New Roman"/>
          <w:i/>
          <w:sz w:val="20"/>
          <w:szCs w:val="20"/>
          <w:lang w:val="en-GB"/>
        </w:rPr>
        <w:t>Chr.Wilck</w:t>
      </w:r>
      <w:r w:rsidRPr="0020770B">
        <w:rPr>
          <w:rFonts w:ascii="Times New Roman" w:hAnsi="Times New Roman" w:cs="Times New Roman"/>
          <w:sz w:val="20"/>
          <w:szCs w:val="20"/>
          <w:lang w:val="en-GB"/>
        </w:rPr>
        <w:t>.433 (380 CE) , l. 8 : να</w:t>
      </w:r>
      <w:proofErr w:type="spellStart"/>
      <w:r w:rsidRPr="0020770B">
        <w:rPr>
          <w:rFonts w:ascii="Times New Roman" w:hAnsi="Times New Roman" w:cs="Times New Roman"/>
          <w:sz w:val="20"/>
          <w:szCs w:val="20"/>
          <w:lang w:val="en-GB"/>
        </w:rPr>
        <w:t>υκληροκυ</w:t>
      </w:r>
      <w:proofErr w:type="spellEnd"/>
      <w:r w:rsidRPr="0020770B">
        <w:rPr>
          <w:rFonts w:ascii="Times New Roman" w:hAnsi="Times New Roman" w:cs="Times New Roman"/>
          <w:sz w:val="20"/>
          <w:szCs w:val="20"/>
          <w:lang w:val="en-GB"/>
        </w:rPr>
        <w:t>βερνήτου πλ(</w:t>
      </w:r>
      <w:proofErr w:type="spellStart"/>
      <w:r w:rsidRPr="0020770B">
        <w:rPr>
          <w:rFonts w:ascii="Times New Roman" w:hAnsi="Times New Roman" w:cs="Times New Roman"/>
          <w:sz w:val="20"/>
          <w:szCs w:val="20"/>
          <w:lang w:val="en-GB"/>
        </w:rPr>
        <w:t>οίου</w:t>
      </w:r>
      <w:proofErr w:type="spellEnd"/>
      <w:r w:rsidRPr="0020770B">
        <w:rPr>
          <w:rFonts w:ascii="Times New Roman" w:hAnsi="Times New Roman" w:cs="Times New Roman"/>
          <w:sz w:val="20"/>
          <w:szCs w:val="20"/>
          <w:lang w:val="en-GB"/>
        </w:rPr>
        <w:t xml:space="preserve">) </w:t>
      </w:r>
      <w:proofErr w:type="spellStart"/>
      <w:r w:rsidRPr="0020770B">
        <w:rPr>
          <w:rFonts w:ascii="Times New Roman" w:hAnsi="Times New Roman" w:cs="Times New Roman"/>
          <w:sz w:val="20"/>
          <w:szCs w:val="20"/>
          <w:lang w:val="en-GB"/>
        </w:rPr>
        <w:t>ἰδίου</w:t>
      </w:r>
      <w:proofErr w:type="spellEnd"/>
      <w:r w:rsidRPr="0020770B">
        <w:rPr>
          <w:rFonts w:ascii="Times New Roman" w:hAnsi="Times New Roman" w:cs="Times New Roman"/>
          <w:sz w:val="20"/>
          <w:szCs w:val="20"/>
          <w:lang w:val="en-GB"/>
        </w:rPr>
        <w:t>.</w:t>
      </w:r>
    </w:p>
  </w:footnote>
  <w:footnote w:id="16">
    <w:p w14:paraId="0DEFC32B" w14:textId="3349330F" w:rsidR="00713804" w:rsidRPr="0020770B" w:rsidRDefault="00713804" w:rsidP="0020770B">
      <w:pPr>
        <w:pStyle w:val="Notedebasdepage"/>
        <w:jc w:val="both"/>
        <w:rPr>
          <w:rFonts w:ascii="Times New Roman" w:hAnsi="Times New Roman" w:cs="Times New Roman"/>
          <w:sz w:val="20"/>
          <w:szCs w:val="20"/>
        </w:rPr>
      </w:pPr>
      <w:r w:rsidRPr="0020770B">
        <w:rPr>
          <w:rStyle w:val="Appelnotedebasdep"/>
          <w:rFonts w:ascii="Times New Roman" w:hAnsi="Times New Roman" w:cs="Times New Roman"/>
          <w:sz w:val="20"/>
          <w:szCs w:val="20"/>
        </w:rPr>
        <w:footnoteRef/>
      </w:r>
      <w:r w:rsidRPr="0020770B">
        <w:rPr>
          <w:rFonts w:ascii="Times New Roman" w:hAnsi="Times New Roman" w:cs="Times New Roman"/>
          <w:sz w:val="20"/>
          <w:szCs w:val="20"/>
        </w:rPr>
        <w:t xml:space="preserve"> </w:t>
      </w:r>
      <w:proofErr w:type="spellStart"/>
      <w:proofErr w:type="gramStart"/>
      <w:r w:rsidRPr="008E3920">
        <w:rPr>
          <w:rFonts w:ascii="Times New Roman" w:hAnsi="Times New Roman" w:cs="Times New Roman"/>
          <w:i/>
          <w:sz w:val="20"/>
          <w:szCs w:val="20"/>
        </w:rPr>
        <w:t>P.Mich</w:t>
      </w:r>
      <w:proofErr w:type="spellEnd"/>
      <w:proofErr w:type="gramEnd"/>
      <w:r w:rsidRPr="008E3920">
        <w:rPr>
          <w:rFonts w:ascii="Times New Roman" w:hAnsi="Times New Roman" w:cs="Times New Roman"/>
          <w:sz w:val="20"/>
          <w:szCs w:val="20"/>
        </w:rPr>
        <w:t xml:space="preserve"> 20 812, Oxyrhynchos or </w:t>
      </w:r>
      <w:proofErr w:type="spellStart"/>
      <w:r w:rsidRPr="008E3920">
        <w:rPr>
          <w:rFonts w:ascii="Times New Roman" w:hAnsi="Times New Roman" w:cs="Times New Roman"/>
          <w:sz w:val="20"/>
          <w:szCs w:val="20"/>
        </w:rPr>
        <w:t>Pelusion</w:t>
      </w:r>
      <w:proofErr w:type="spellEnd"/>
      <w:r w:rsidRPr="008E3920">
        <w:rPr>
          <w:rFonts w:ascii="Times New Roman" w:hAnsi="Times New Roman" w:cs="Times New Roman"/>
          <w:sz w:val="20"/>
          <w:szCs w:val="20"/>
        </w:rPr>
        <w:t>, 373 CE.</w:t>
      </w:r>
    </w:p>
  </w:footnote>
  <w:footnote w:id="17">
    <w:p w14:paraId="4AA6E4A8" w14:textId="6F0394CB" w:rsidR="00713804" w:rsidRPr="0020770B" w:rsidRDefault="00713804" w:rsidP="0020770B">
      <w:pPr>
        <w:pStyle w:val="Notedebasdepage"/>
        <w:jc w:val="both"/>
        <w:rPr>
          <w:rFonts w:ascii="Times New Roman" w:hAnsi="Times New Roman" w:cs="Times New Roman"/>
          <w:sz w:val="20"/>
          <w:szCs w:val="20"/>
        </w:rPr>
      </w:pPr>
      <w:r w:rsidRPr="0020770B">
        <w:rPr>
          <w:rStyle w:val="Appelnotedebasdep"/>
          <w:rFonts w:ascii="Times New Roman" w:hAnsi="Times New Roman" w:cs="Times New Roman"/>
          <w:sz w:val="20"/>
          <w:szCs w:val="20"/>
        </w:rPr>
        <w:footnoteRef/>
      </w:r>
      <w:r w:rsidRPr="0020770B">
        <w:rPr>
          <w:rFonts w:ascii="Times New Roman" w:hAnsi="Times New Roman" w:cs="Times New Roman"/>
          <w:sz w:val="20"/>
          <w:szCs w:val="20"/>
        </w:rPr>
        <w:t xml:space="preserve"> </w:t>
      </w:r>
      <w:proofErr w:type="spellStart"/>
      <w:proofErr w:type="gramStart"/>
      <w:r w:rsidRPr="008E3920">
        <w:rPr>
          <w:rFonts w:ascii="Times New Roman" w:eastAsia="Times New Roman" w:hAnsi="Times New Roman" w:cs="Times New Roman"/>
          <w:i/>
          <w:sz w:val="20"/>
          <w:szCs w:val="20"/>
        </w:rPr>
        <w:t>P.Oxy</w:t>
      </w:r>
      <w:proofErr w:type="spellEnd"/>
      <w:proofErr w:type="gramEnd"/>
      <w:r w:rsidRPr="008E3920">
        <w:rPr>
          <w:rFonts w:ascii="Times New Roman" w:eastAsia="Times New Roman" w:hAnsi="Times New Roman" w:cs="Times New Roman"/>
          <w:sz w:val="20"/>
          <w:szCs w:val="20"/>
        </w:rPr>
        <w:t xml:space="preserve"> 1 87, Oxyrhynchos, 342 CE</w:t>
      </w:r>
    </w:p>
  </w:footnote>
  <w:footnote w:id="18">
    <w:p w14:paraId="70334D03" w14:textId="01E5524F" w:rsidR="00713804" w:rsidRPr="008E3920" w:rsidRDefault="00713804" w:rsidP="0020770B">
      <w:pPr>
        <w:pStyle w:val="Notedebasdepage"/>
        <w:jc w:val="both"/>
        <w:rPr>
          <w:rFonts w:ascii="Times New Roman" w:hAnsi="Times New Roman" w:cs="Times New Roman"/>
          <w:sz w:val="20"/>
          <w:szCs w:val="20"/>
        </w:rPr>
      </w:pPr>
      <w:r w:rsidRPr="0020770B">
        <w:rPr>
          <w:rStyle w:val="Appelnotedebasdep"/>
          <w:rFonts w:ascii="Times New Roman" w:hAnsi="Times New Roman" w:cs="Times New Roman"/>
          <w:sz w:val="20"/>
          <w:szCs w:val="20"/>
          <w:lang w:val="en-GB"/>
        </w:rPr>
        <w:footnoteRef/>
      </w:r>
      <w:r w:rsidRPr="008E3920">
        <w:rPr>
          <w:rFonts w:ascii="Times New Roman" w:hAnsi="Times New Roman" w:cs="Times New Roman"/>
          <w:sz w:val="20"/>
          <w:szCs w:val="20"/>
        </w:rPr>
        <w:t xml:space="preserve"> </w:t>
      </w:r>
      <w:proofErr w:type="spellStart"/>
      <w:r w:rsidRPr="008E3920">
        <w:rPr>
          <w:rFonts w:ascii="Times New Roman" w:hAnsi="Times New Roman" w:cs="Times New Roman"/>
          <w:i/>
          <w:sz w:val="20"/>
          <w:szCs w:val="20"/>
        </w:rPr>
        <w:t>Dig</w:t>
      </w:r>
      <w:proofErr w:type="spellEnd"/>
      <w:r w:rsidRPr="008E3920">
        <w:rPr>
          <w:rFonts w:ascii="Times New Roman" w:hAnsi="Times New Roman" w:cs="Times New Roman"/>
          <w:sz w:val="20"/>
          <w:szCs w:val="20"/>
        </w:rPr>
        <w:t>. 27.1.17.6 = Callistrate (</w:t>
      </w:r>
      <w:r w:rsidRPr="008E3920">
        <w:rPr>
          <w:rFonts w:ascii="Times New Roman" w:hAnsi="Times New Roman" w:cs="Times New Roman"/>
          <w:i/>
          <w:sz w:val="20"/>
          <w:szCs w:val="20"/>
        </w:rPr>
        <w:t xml:space="preserve">libro quarto de </w:t>
      </w:r>
      <w:proofErr w:type="spellStart"/>
      <w:r w:rsidRPr="008E3920">
        <w:rPr>
          <w:rFonts w:ascii="Times New Roman" w:hAnsi="Times New Roman" w:cs="Times New Roman"/>
          <w:i/>
          <w:sz w:val="20"/>
          <w:szCs w:val="20"/>
        </w:rPr>
        <w:t>cognitionibus</w:t>
      </w:r>
      <w:proofErr w:type="spellEnd"/>
      <w:proofErr w:type="gramStart"/>
      <w:r w:rsidRPr="008E3920">
        <w:rPr>
          <w:rFonts w:ascii="Times New Roman" w:hAnsi="Times New Roman" w:cs="Times New Roman"/>
          <w:sz w:val="20"/>
          <w:szCs w:val="20"/>
        </w:rPr>
        <w:t>),:</w:t>
      </w:r>
      <w:proofErr w:type="gramEnd"/>
      <w:r w:rsidRPr="008E3920">
        <w:rPr>
          <w:rFonts w:ascii="Times New Roman" w:hAnsi="Times New Roman" w:cs="Times New Roman"/>
          <w:sz w:val="20"/>
          <w:szCs w:val="20"/>
        </w:rPr>
        <w:t xml:space="preserve"> </w:t>
      </w:r>
      <w:proofErr w:type="spellStart"/>
      <w:r w:rsidRPr="008E3920">
        <w:rPr>
          <w:rFonts w:ascii="Times New Roman" w:hAnsi="Times New Roman" w:cs="Times New Roman"/>
          <w:i/>
          <w:sz w:val="20"/>
          <w:szCs w:val="20"/>
        </w:rPr>
        <w:t>Domini</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navium</w:t>
      </w:r>
      <w:proofErr w:type="spellEnd"/>
      <w:r w:rsidRPr="008E3920">
        <w:rPr>
          <w:rFonts w:ascii="Times New Roman" w:hAnsi="Times New Roman" w:cs="Times New Roman"/>
          <w:i/>
          <w:sz w:val="20"/>
          <w:szCs w:val="20"/>
        </w:rPr>
        <w:t xml:space="preserve"> non </w:t>
      </w:r>
      <w:proofErr w:type="spellStart"/>
      <w:r w:rsidRPr="008E3920">
        <w:rPr>
          <w:rFonts w:ascii="Times New Roman" w:hAnsi="Times New Roman" w:cs="Times New Roman"/>
          <w:i/>
          <w:sz w:val="20"/>
          <w:szCs w:val="20"/>
        </w:rPr>
        <w:t>videntur</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haberi</w:t>
      </w:r>
      <w:proofErr w:type="spellEnd"/>
      <w:r w:rsidRPr="008E3920">
        <w:rPr>
          <w:rFonts w:ascii="Times New Roman" w:hAnsi="Times New Roman" w:cs="Times New Roman"/>
          <w:i/>
          <w:sz w:val="20"/>
          <w:szCs w:val="20"/>
        </w:rPr>
        <w:t xml:space="preserve"> inter </w:t>
      </w:r>
      <w:proofErr w:type="spellStart"/>
      <w:r w:rsidRPr="008E3920">
        <w:rPr>
          <w:rFonts w:ascii="Times New Roman" w:hAnsi="Times New Roman" w:cs="Times New Roman"/>
          <w:i/>
          <w:sz w:val="20"/>
          <w:szCs w:val="20"/>
        </w:rPr>
        <w:t>privilegia</w:t>
      </w:r>
      <w:proofErr w:type="spellEnd"/>
      <w:r w:rsidRPr="008E3920">
        <w:rPr>
          <w:rFonts w:ascii="Times New Roman" w:hAnsi="Times New Roman" w:cs="Times New Roman"/>
          <w:i/>
          <w:sz w:val="20"/>
          <w:szCs w:val="20"/>
        </w:rPr>
        <w:t xml:space="preserve">, ut a </w:t>
      </w:r>
      <w:proofErr w:type="spellStart"/>
      <w:r w:rsidRPr="008E3920">
        <w:rPr>
          <w:rFonts w:ascii="Times New Roman" w:hAnsi="Times New Roman" w:cs="Times New Roman"/>
          <w:i/>
          <w:sz w:val="20"/>
          <w:szCs w:val="20"/>
        </w:rPr>
        <w:t>tutelis</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vacent</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idque</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divus</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Traianus</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rescripsit</w:t>
      </w:r>
      <w:proofErr w:type="spellEnd"/>
    </w:p>
  </w:footnote>
  <w:footnote w:id="19">
    <w:p w14:paraId="78C96A93" w14:textId="40FEF6CC" w:rsidR="00713804" w:rsidRPr="008E3920" w:rsidRDefault="00713804" w:rsidP="0020770B">
      <w:pPr>
        <w:pStyle w:val="Notedebasdepage"/>
        <w:jc w:val="both"/>
        <w:rPr>
          <w:rFonts w:ascii="Times New Roman" w:hAnsi="Times New Roman" w:cs="Times New Roman"/>
          <w:i/>
          <w:sz w:val="20"/>
          <w:szCs w:val="20"/>
        </w:rPr>
      </w:pPr>
      <w:r w:rsidRPr="0020770B">
        <w:rPr>
          <w:rStyle w:val="Appelnotedebasdep"/>
          <w:rFonts w:ascii="Times New Roman" w:hAnsi="Times New Roman" w:cs="Times New Roman"/>
          <w:sz w:val="20"/>
          <w:szCs w:val="20"/>
          <w:lang w:val="en-GB"/>
        </w:rPr>
        <w:footnoteRef/>
      </w:r>
      <w:r w:rsidRPr="008E3920">
        <w:rPr>
          <w:rFonts w:ascii="Times New Roman" w:hAnsi="Times New Roman" w:cs="Times New Roman"/>
          <w:sz w:val="20"/>
          <w:szCs w:val="20"/>
        </w:rPr>
        <w:t xml:space="preserve"> </w:t>
      </w:r>
      <w:proofErr w:type="spellStart"/>
      <w:r w:rsidRPr="008E3920">
        <w:rPr>
          <w:rFonts w:ascii="Times New Roman" w:hAnsi="Times New Roman" w:cs="Times New Roman"/>
          <w:i/>
          <w:sz w:val="20"/>
          <w:szCs w:val="20"/>
        </w:rPr>
        <w:t>Dig</w:t>
      </w:r>
      <w:proofErr w:type="spellEnd"/>
      <w:r w:rsidRPr="008E3920">
        <w:rPr>
          <w:rFonts w:ascii="Times New Roman" w:hAnsi="Times New Roman" w:cs="Times New Roman"/>
          <w:sz w:val="20"/>
          <w:szCs w:val="20"/>
        </w:rPr>
        <w:t xml:space="preserve">. 19.2.13.1 = </w:t>
      </w:r>
      <w:proofErr w:type="spellStart"/>
      <w:r w:rsidRPr="008E3920">
        <w:rPr>
          <w:rFonts w:ascii="Times New Roman" w:hAnsi="Times New Roman" w:cs="Times New Roman"/>
          <w:sz w:val="20"/>
          <w:szCs w:val="20"/>
        </w:rPr>
        <w:t>Ulpian</w:t>
      </w:r>
      <w:proofErr w:type="spellEnd"/>
      <w:r w:rsidRPr="008E3920">
        <w:rPr>
          <w:rFonts w:ascii="Times New Roman" w:hAnsi="Times New Roman" w:cs="Times New Roman"/>
          <w:sz w:val="20"/>
          <w:szCs w:val="20"/>
        </w:rPr>
        <w:t xml:space="preserve"> (libro 32 </w:t>
      </w:r>
      <w:r w:rsidRPr="008E3920">
        <w:rPr>
          <w:rFonts w:ascii="Times New Roman" w:hAnsi="Times New Roman" w:cs="Times New Roman"/>
          <w:i/>
          <w:sz w:val="20"/>
          <w:szCs w:val="20"/>
        </w:rPr>
        <w:t xml:space="preserve">ad </w:t>
      </w:r>
      <w:proofErr w:type="spellStart"/>
      <w:r w:rsidRPr="008E3920">
        <w:rPr>
          <w:rFonts w:ascii="Times New Roman" w:hAnsi="Times New Roman" w:cs="Times New Roman"/>
          <w:i/>
          <w:sz w:val="20"/>
          <w:szCs w:val="20"/>
        </w:rPr>
        <w:t>edictum</w:t>
      </w:r>
      <w:proofErr w:type="spellEnd"/>
      <w:r w:rsidRPr="008E3920">
        <w:rPr>
          <w:rFonts w:ascii="Times New Roman" w:hAnsi="Times New Roman" w:cs="Times New Roman"/>
          <w:sz w:val="20"/>
          <w:szCs w:val="20"/>
        </w:rPr>
        <w:t xml:space="preserve">) : </w:t>
      </w:r>
      <w:r w:rsidRPr="008E3920">
        <w:rPr>
          <w:rFonts w:ascii="Times New Roman" w:hAnsi="Times New Roman" w:cs="Times New Roman"/>
          <w:i/>
          <w:sz w:val="20"/>
          <w:szCs w:val="20"/>
        </w:rPr>
        <w:t xml:space="preserve">Si </w:t>
      </w:r>
      <w:proofErr w:type="spellStart"/>
      <w:r w:rsidRPr="008E3920">
        <w:rPr>
          <w:rFonts w:ascii="Times New Roman" w:hAnsi="Times New Roman" w:cs="Times New Roman"/>
          <w:i/>
          <w:sz w:val="20"/>
          <w:szCs w:val="20"/>
        </w:rPr>
        <w:t>navicularius</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onus</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Minturnas</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vehendum</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conduxerit</w:t>
      </w:r>
      <w:proofErr w:type="spellEnd"/>
      <w:r w:rsidRPr="008E3920">
        <w:rPr>
          <w:rFonts w:ascii="Times New Roman" w:hAnsi="Times New Roman" w:cs="Times New Roman"/>
          <w:i/>
          <w:sz w:val="20"/>
          <w:szCs w:val="20"/>
        </w:rPr>
        <w:t xml:space="preserve"> et, cum </w:t>
      </w:r>
      <w:proofErr w:type="spellStart"/>
      <w:r w:rsidRPr="008E3920">
        <w:rPr>
          <w:rFonts w:ascii="Times New Roman" w:hAnsi="Times New Roman" w:cs="Times New Roman"/>
          <w:i/>
          <w:sz w:val="20"/>
          <w:szCs w:val="20"/>
        </w:rPr>
        <w:t>flumen</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Minturnense</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navis</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ea</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subire</w:t>
      </w:r>
      <w:proofErr w:type="spellEnd"/>
      <w:r w:rsidRPr="008E3920">
        <w:rPr>
          <w:rFonts w:ascii="Times New Roman" w:hAnsi="Times New Roman" w:cs="Times New Roman"/>
          <w:i/>
          <w:sz w:val="20"/>
          <w:szCs w:val="20"/>
        </w:rPr>
        <w:t xml:space="preserve"> non </w:t>
      </w:r>
      <w:proofErr w:type="spellStart"/>
      <w:r w:rsidRPr="008E3920">
        <w:rPr>
          <w:rFonts w:ascii="Times New Roman" w:hAnsi="Times New Roman" w:cs="Times New Roman"/>
          <w:i/>
          <w:sz w:val="20"/>
          <w:szCs w:val="20"/>
        </w:rPr>
        <w:t>posset</w:t>
      </w:r>
      <w:proofErr w:type="spellEnd"/>
      <w:r w:rsidRPr="008E3920">
        <w:rPr>
          <w:rFonts w:ascii="Times New Roman" w:hAnsi="Times New Roman" w:cs="Times New Roman"/>
          <w:i/>
          <w:sz w:val="20"/>
          <w:szCs w:val="20"/>
        </w:rPr>
        <w:t xml:space="preserve">, in </w:t>
      </w:r>
      <w:proofErr w:type="spellStart"/>
      <w:r w:rsidRPr="008E3920">
        <w:rPr>
          <w:rFonts w:ascii="Times New Roman" w:hAnsi="Times New Roman" w:cs="Times New Roman"/>
          <w:i/>
          <w:sz w:val="20"/>
          <w:szCs w:val="20"/>
        </w:rPr>
        <w:t>aliam</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navem</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merces</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transtulerit</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eaque</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navis</w:t>
      </w:r>
      <w:proofErr w:type="spellEnd"/>
      <w:r w:rsidRPr="008E3920">
        <w:rPr>
          <w:rFonts w:ascii="Times New Roman" w:hAnsi="Times New Roman" w:cs="Times New Roman"/>
          <w:i/>
          <w:sz w:val="20"/>
          <w:szCs w:val="20"/>
        </w:rPr>
        <w:t xml:space="preserve"> in </w:t>
      </w:r>
      <w:proofErr w:type="spellStart"/>
      <w:r w:rsidRPr="008E3920">
        <w:rPr>
          <w:rFonts w:ascii="Times New Roman" w:hAnsi="Times New Roman" w:cs="Times New Roman"/>
          <w:i/>
          <w:sz w:val="20"/>
          <w:szCs w:val="20"/>
        </w:rPr>
        <w:t>Ostio</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fluminis</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perierit</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tenetur</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primus</w:t>
      </w:r>
      <w:proofErr w:type="spellEnd"/>
      <w:r w:rsidRPr="008E3920">
        <w:rPr>
          <w:rFonts w:ascii="Times New Roman" w:hAnsi="Times New Roman" w:cs="Times New Roman"/>
          <w:i/>
          <w:sz w:val="20"/>
          <w:szCs w:val="20"/>
        </w:rPr>
        <w:t xml:space="preserve"> </w:t>
      </w:r>
      <w:proofErr w:type="spellStart"/>
      <w:proofErr w:type="gramStart"/>
      <w:r w:rsidRPr="008E3920">
        <w:rPr>
          <w:rFonts w:ascii="Times New Roman" w:hAnsi="Times New Roman" w:cs="Times New Roman"/>
          <w:i/>
          <w:sz w:val="20"/>
          <w:szCs w:val="20"/>
        </w:rPr>
        <w:t>navicularius</w:t>
      </w:r>
      <w:proofErr w:type="spellEnd"/>
      <w:r w:rsidRPr="008E3920">
        <w:rPr>
          <w:rFonts w:ascii="Times New Roman" w:hAnsi="Times New Roman" w:cs="Times New Roman"/>
          <w:i/>
          <w:sz w:val="20"/>
          <w:szCs w:val="20"/>
        </w:rPr>
        <w:t>?</w:t>
      </w:r>
      <w:proofErr w:type="gram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Labeo</w:t>
      </w:r>
      <w:proofErr w:type="spellEnd"/>
      <w:r w:rsidRPr="008E3920">
        <w:rPr>
          <w:rFonts w:ascii="Times New Roman" w:hAnsi="Times New Roman" w:cs="Times New Roman"/>
          <w:i/>
          <w:sz w:val="20"/>
          <w:szCs w:val="20"/>
        </w:rPr>
        <w:t xml:space="preserve">, si culpa caret, non </w:t>
      </w:r>
      <w:proofErr w:type="spellStart"/>
      <w:r w:rsidRPr="008E3920">
        <w:rPr>
          <w:rFonts w:ascii="Times New Roman" w:hAnsi="Times New Roman" w:cs="Times New Roman"/>
          <w:i/>
          <w:sz w:val="20"/>
          <w:szCs w:val="20"/>
        </w:rPr>
        <w:t>teneri</w:t>
      </w:r>
      <w:proofErr w:type="spellEnd"/>
      <w:r w:rsidRPr="008E3920">
        <w:rPr>
          <w:rFonts w:ascii="Times New Roman" w:hAnsi="Times New Roman" w:cs="Times New Roman"/>
          <w:i/>
          <w:sz w:val="20"/>
          <w:szCs w:val="20"/>
        </w:rPr>
        <w:t xml:space="preserve"> </w:t>
      </w:r>
      <w:proofErr w:type="gramStart"/>
      <w:r w:rsidRPr="008E3920">
        <w:rPr>
          <w:rFonts w:ascii="Times New Roman" w:hAnsi="Times New Roman" w:cs="Times New Roman"/>
          <w:i/>
          <w:sz w:val="20"/>
          <w:szCs w:val="20"/>
        </w:rPr>
        <w:t>ait:</w:t>
      </w:r>
      <w:proofErr w:type="gram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ceterum</w:t>
      </w:r>
      <w:proofErr w:type="spellEnd"/>
      <w:r w:rsidRPr="008E3920">
        <w:rPr>
          <w:rFonts w:ascii="Times New Roman" w:hAnsi="Times New Roman" w:cs="Times New Roman"/>
          <w:i/>
          <w:sz w:val="20"/>
          <w:szCs w:val="20"/>
        </w:rPr>
        <w:t xml:space="preserve"> si </w:t>
      </w:r>
      <w:proofErr w:type="spellStart"/>
      <w:r w:rsidRPr="008E3920">
        <w:rPr>
          <w:rFonts w:ascii="Times New Roman" w:hAnsi="Times New Roman" w:cs="Times New Roman"/>
          <w:i/>
          <w:sz w:val="20"/>
          <w:szCs w:val="20"/>
        </w:rPr>
        <w:t>vel</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invito</w:t>
      </w:r>
      <w:proofErr w:type="spellEnd"/>
      <w:r w:rsidRPr="008E3920">
        <w:rPr>
          <w:rFonts w:ascii="Times New Roman" w:hAnsi="Times New Roman" w:cs="Times New Roman"/>
          <w:i/>
          <w:sz w:val="20"/>
          <w:szCs w:val="20"/>
        </w:rPr>
        <w:t xml:space="preserve"> domino </w:t>
      </w:r>
      <w:proofErr w:type="spellStart"/>
      <w:r w:rsidRPr="008E3920">
        <w:rPr>
          <w:rFonts w:ascii="Times New Roman" w:hAnsi="Times New Roman" w:cs="Times New Roman"/>
          <w:i/>
          <w:sz w:val="20"/>
          <w:szCs w:val="20"/>
        </w:rPr>
        <w:t>fecit</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vel</w:t>
      </w:r>
      <w:proofErr w:type="spellEnd"/>
      <w:r w:rsidRPr="008E3920">
        <w:rPr>
          <w:rFonts w:ascii="Times New Roman" w:hAnsi="Times New Roman" w:cs="Times New Roman"/>
          <w:i/>
          <w:sz w:val="20"/>
          <w:szCs w:val="20"/>
        </w:rPr>
        <w:t xml:space="preserve"> quo non </w:t>
      </w:r>
      <w:proofErr w:type="spellStart"/>
      <w:r w:rsidRPr="008E3920">
        <w:rPr>
          <w:rFonts w:ascii="Times New Roman" w:hAnsi="Times New Roman" w:cs="Times New Roman"/>
          <w:i/>
          <w:sz w:val="20"/>
          <w:szCs w:val="20"/>
        </w:rPr>
        <w:t>debuit</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tempore</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aut</w:t>
      </w:r>
      <w:proofErr w:type="spellEnd"/>
      <w:r w:rsidRPr="008E3920">
        <w:rPr>
          <w:rFonts w:ascii="Times New Roman" w:hAnsi="Times New Roman" w:cs="Times New Roman"/>
          <w:i/>
          <w:sz w:val="20"/>
          <w:szCs w:val="20"/>
        </w:rPr>
        <w:t xml:space="preserve"> si minus </w:t>
      </w:r>
      <w:proofErr w:type="spellStart"/>
      <w:r w:rsidRPr="008E3920">
        <w:rPr>
          <w:rFonts w:ascii="Times New Roman" w:hAnsi="Times New Roman" w:cs="Times New Roman"/>
          <w:i/>
          <w:sz w:val="20"/>
          <w:szCs w:val="20"/>
        </w:rPr>
        <w:t>idoneae</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navi</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tunc</w:t>
      </w:r>
      <w:proofErr w:type="spellEnd"/>
      <w:r w:rsidRPr="008E3920">
        <w:rPr>
          <w:rFonts w:ascii="Times New Roman" w:hAnsi="Times New Roman" w:cs="Times New Roman"/>
          <w:i/>
          <w:sz w:val="20"/>
          <w:szCs w:val="20"/>
        </w:rPr>
        <w:t xml:space="preserve"> ex </w:t>
      </w:r>
      <w:proofErr w:type="spellStart"/>
      <w:r w:rsidRPr="008E3920">
        <w:rPr>
          <w:rFonts w:ascii="Times New Roman" w:hAnsi="Times New Roman" w:cs="Times New Roman"/>
          <w:i/>
          <w:sz w:val="20"/>
          <w:szCs w:val="20"/>
        </w:rPr>
        <w:t>locato</w:t>
      </w:r>
      <w:proofErr w:type="spellEnd"/>
      <w:r w:rsidRPr="008E3920">
        <w:rPr>
          <w:rFonts w:ascii="Times New Roman" w:hAnsi="Times New Roman" w:cs="Times New Roman"/>
          <w:i/>
          <w:sz w:val="20"/>
          <w:szCs w:val="20"/>
        </w:rPr>
        <w:t xml:space="preserve"> agendum.</w:t>
      </w:r>
    </w:p>
  </w:footnote>
  <w:footnote w:id="20">
    <w:p w14:paraId="281B9B64" w14:textId="10DA9978" w:rsidR="00713804" w:rsidRPr="008E3920" w:rsidRDefault="00713804" w:rsidP="0020770B">
      <w:pPr>
        <w:pStyle w:val="Notedebasdepage"/>
        <w:jc w:val="both"/>
        <w:rPr>
          <w:rFonts w:ascii="Times New Roman" w:hAnsi="Times New Roman" w:cs="Times New Roman"/>
          <w:i/>
          <w:sz w:val="20"/>
          <w:szCs w:val="20"/>
        </w:rPr>
      </w:pPr>
      <w:r w:rsidRPr="0020770B">
        <w:rPr>
          <w:rStyle w:val="Appelnotedebasdep"/>
          <w:rFonts w:ascii="Times New Roman" w:hAnsi="Times New Roman" w:cs="Times New Roman"/>
          <w:sz w:val="20"/>
          <w:szCs w:val="20"/>
          <w:lang w:val="en-GB"/>
        </w:rPr>
        <w:footnoteRef/>
      </w:r>
      <w:r w:rsidRPr="008E3920">
        <w:rPr>
          <w:rFonts w:ascii="Times New Roman" w:hAnsi="Times New Roman" w:cs="Times New Roman"/>
          <w:sz w:val="20"/>
          <w:szCs w:val="20"/>
        </w:rPr>
        <w:t xml:space="preserve"> </w:t>
      </w:r>
      <w:proofErr w:type="spellStart"/>
      <w:r w:rsidRPr="008E3920">
        <w:rPr>
          <w:rFonts w:ascii="Times New Roman" w:hAnsi="Times New Roman" w:cs="Times New Roman"/>
          <w:i/>
          <w:sz w:val="20"/>
          <w:szCs w:val="20"/>
        </w:rPr>
        <w:t>Dig</w:t>
      </w:r>
      <w:proofErr w:type="spellEnd"/>
      <w:r w:rsidRPr="008E3920">
        <w:rPr>
          <w:rFonts w:ascii="Times New Roman" w:hAnsi="Times New Roman" w:cs="Times New Roman"/>
          <w:sz w:val="20"/>
          <w:szCs w:val="20"/>
        </w:rPr>
        <w:t>. 27.1.17.6 = Callistrate (</w:t>
      </w:r>
      <w:r w:rsidRPr="008E3920">
        <w:rPr>
          <w:rFonts w:ascii="Times New Roman" w:hAnsi="Times New Roman" w:cs="Times New Roman"/>
          <w:i/>
          <w:sz w:val="20"/>
          <w:szCs w:val="20"/>
        </w:rPr>
        <w:t xml:space="preserve">libro quarto de </w:t>
      </w:r>
      <w:proofErr w:type="spellStart"/>
      <w:r w:rsidRPr="008E3920">
        <w:rPr>
          <w:rFonts w:ascii="Times New Roman" w:hAnsi="Times New Roman" w:cs="Times New Roman"/>
          <w:i/>
          <w:sz w:val="20"/>
          <w:szCs w:val="20"/>
        </w:rPr>
        <w:t>cognitionibus</w:t>
      </w:r>
      <w:proofErr w:type="spellEnd"/>
      <w:proofErr w:type="gramStart"/>
      <w:r w:rsidRPr="008E3920">
        <w:rPr>
          <w:rFonts w:ascii="Times New Roman" w:hAnsi="Times New Roman" w:cs="Times New Roman"/>
          <w:sz w:val="20"/>
          <w:szCs w:val="20"/>
        </w:rPr>
        <w:t>):</w:t>
      </w:r>
      <w:proofErr w:type="gramEnd"/>
      <w:r w:rsidRPr="008E3920">
        <w:rPr>
          <w:rFonts w:ascii="Times New Roman" w:hAnsi="Times New Roman" w:cs="Times New Roman"/>
          <w:sz w:val="20"/>
          <w:szCs w:val="20"/>
        </w:rPr>
        <w:t xml:space="preserve"> </w:t>
      </w:r>
      <w:proofErr w:type="spellStart"/>
      <w:r w:rsidRPr="008E3920">
        <w:rPr>
          <w:rFonts w:ascii="Times New Roman" w:hAnsi="Times New Roman" w:cs="Times New Roman"/>
          <w:i/>
          <w:sz w:val="20"/>
          <w:szCs w:val="20"/>
        </w:rPr>
        <w:t>Domini</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navium</w:t>
      </w:r>
      <w:proofErr w:type="spellEnd"/>
      <w:r w:rsidRPr="008E3920">
        <w:rPr>
          <w:rFonts w:ascii="Times New Roman" w:hAnsi="Times New Roman" w:cs="Times New Roman"/>
          <w:i/>
          <w:sz w:val="20"/>
          <w:szCs w:val="20"/>
        </w:rPr>
        <w:t xml:space="preserve"> non </w:t>
      </w:r>
      <w:proofErr w:type="spellStart"/>
      <w:r w:rsidRPr="008E3920">
        <w:rPr>
          <w:rFonts w:ascii="Times New Roman" w:hAnsi="Times New Roman" w:cs="Times New Roman"/>
          <w:i/>
          <w:sz w:val="20"/>
          <w:szCs w:val="20"/>
        </w:rPr>
        <w:t>videntur</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haberi</w:t>
      </w:r>
      <w:proofErr w:type="spellEnd"/>
      <w:r w:rsidRPr="008E3920">
        <w:rPr>
          <w:rFonts w:ascii="Times New Roman" w:hAnsi="Times New Roman" w:cs="Times New Roman"/>
          <w:i/>
          <w:sz w:val="20"/>
          <w:szCs w:val="20"/>
        </w:rPr>
        <w:t xml:space="preserve"> inter </w:t>
      </w:r>
      <w:proofErr w:type="spellStart"/>
      <w:r w:rsidRPr="008E3920">
        <w:rPr>
          <w:rFonts w:ascii="Times New Roman" w:hAnsi="Times New Roman" w:cs="Times New Roman"/>
          <w:i/>
          <w:sz w:val="20"/>
          <w:szCs w:val="20"/>
        </w:rPr>
        <w:t>privilegia</w:t>
      </w:r>
      <w:proofErr w:type="spellEnd"/>
      <w:r w:rsidRPr="008E3920">
        <w:rPr>
          <w:rFonts w:ascii="Times New Roman" w:hAnsi="Times New Roman" w:cs="Times New Roman"/>
          <w:i/>
          <w:sz w:val="20"/>
          <w:szCs w:val="20"/>
        </w:rPr>
        <w:t xml:space="preserve">, ut a </w:t>
      </w:r>
      <w:proofErr w:type="spellStart"/>
      <w:r w:rsidRPr="008E3920">
        <w:rPr>
          <w:rFonts w:ascii="Times New Roman" w:hAnsi="Times New Roman" w:cs="Times New Roman"/>
          <w:i/>
          <w:sz w:val="20"/>
          <w:szCs w:val="20"/>
        </w:rPr>
        <w:t>tutelis</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vacent</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idque</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divus</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Traianus</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rescripsit</w:t>
      </w:r>
      <w:proofErr w:type="spellEnd"/>
      <w:r w:rsidRPr="008E3920">
        <w:rPr>
          <w:rFonts w:ascii="Times New Roman" w:hAnsi="Times New Roman" w:cs="Times New Roman"/>
          <w:i/>
          <w:sz w:val="20"/>
          <w:szCs w:val="20"/>
        </w:rPr>
        <w:t>.</w:t>
      </w:r>
    </w:p>
  </w:footnote>
  <w:footnote w:id="21">
    <w:p w14:paraId="1301ACC9" w14:textId="77777777" w:rsidR="00713804" w:rsidRPr="008E3920" w:rsidRDefault="00713804" w:rsidP="0020770B">
      <w:pPr>
        <w:pStyle w:val="Notedebasdepage"/>
        <w:jc w:val="both"/>
        <w:rPr>
          <w:rFonts w:ascii="Times New Roman" w:hAnsi="Times New Roman" w:cs="Times New Roman"/>
          <w:sz w:val="20"/>
          <w:szCs w:val="20"/>
        </w:rPr>
      </w:pPr>
      <w:r w:rsidRPr="0020770B">
        <w:rPr>
          <w:rStyle w:val="Appelnotedebasdep"/>
          <w:rFonts w:ascii="Times New Roman" w:hAnsi="Times New Roman" w:cs="Times New Roman"/>
          <w:sz w:val="20"/>
          <w:szCs w:val="20"/>
          <w:lang w:val="en-GB"/>
        </w:rPr>
        <w:footnoteRef/>
      </w:r>
      <w:r w:rsidRPr="008E3920">
        <w:rPr>
          <w:rFonts w:ascii="Times New Roman" w:hAnsi="Times New Roman" w:cs="Times New Roman"/>
          <w:sz w:val="20"/>
          <w:szCs w:val="20"/>
        </w:rPr>
        <w:t xml:space="preserve"> </w:t>
      </w:r>
      <w:proofErr w:type="spellStart"/>
      <w:r w:rsidRPr="008E3920">
        <w:rPr>
          <w:rFonts w:ascii="Times New Roman" w:hAnsi="Times New Roman" w:cs="Times New Roman"/>
          <w:i/>
          <w:sz w:val="20"/>
          <w:szCs w:val="20"/>
        </w:rPr>
        <w:t>Dig</w:t>
      </w:r>
      <w:proofErr w:type="spellEnd"/>
      <w:r w:rsidRPr="008E3920">
        <w:rPr>
          <w:rFonts w:ascii="Times New Roman" w:hAnsi="Times New Roman" w:cs="Times New Roman"/>
          <w:sz w:val="20"/>
          <w:szCs w:val="20"/>
        </w:rPr>
        <w:t>. 50.6.6.5 = Callistrate (</w:t>
      </w:r>
      <w:r w:rsidRPr="008E3920">
        <w:rPr>
          <w:rFonts w:ascii="Times New Roman" w:hAnsi="Times New Roman" w:cs="Times New Roman"/>
          <w:i/>
          <w:sz w:val="20"/>
          <w:szCs w:val="20"/>
        </w:rPr>
        <w:t xml:space="preserve">libro primo de </w:t>
      </w:r>
      <w:proofErr w:type="spellStart"/>
      <w:r w:rsidRPr="008E3920">
        <w:rPr>
          <w:rFonts w:ascii="Times New Roman" w:hAnsi="Times New Roman" w:cs="Times New Roman"/>
          <w:i/>
          <w:sz w:val="20"/>
          <w:szCs w:val="20"/>
        </w:rPr>
        <w:t>cognitionibus</w:t>
      </w:r>
      <w:proofErr w:type="spellEnd"/>
      <w:proofErr w:type="gramStart"/>
      <w:r w:rsidRPr="008E3920">
        <w:rPr>
          <w:rFonts w:ascii="Times New Roman" w:hAnsi="Times New Roman" w:cs="Times New Roman"/>
          <w:sz w:val="20"/>
          <w:szCs w:val="20"/>
        </w:rPr>
        <w:t>),.</w:t>
      </w:r>
      <w:proofErr w:type="gramEnd"/>
      <w:r w:rsidRPr="008E3920">
        <w:rPr>
          <w:rFonts w:ascii="Times New Roman" w:hAnsi="Times New Roman" w:cs="Times New Roman"/>
          <w:sz w:val="20"/>
          <w:szCs w:val="20"/>
        </w:rPr>
        <w:t xml:space="preserve"> </w:t>
      </w:r>
      <w:proofErr w:type="spellStart"/>
      <w:r w:rsidRPr="008E3920">
        <w:rPr>
          <w:rFonts w:ascii="Times New Roman" w:hAnsi="Times New Roman" w:cs="Times New Roman"/>
          <w:i/>
          <w:sz w:val="20"/>
          <w:szCs w:val="20"/>
        </w:rPr>
        <w:t>Divus</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Hadrianus</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rescripsit</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immunitatem</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navium</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maritimarum</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dumtaxat</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habere</w:t>
      </w:r>
      <w:proofErr w:type="spellEnd"/>
      <w:r w:rsidRPr="008E3920">
        <w:rPr>
          <w:rFonts w:ascii="Times New Roman" w:hAnsi="Times New Roman" w:cs="Times New Roman"/>
          <w:i/>
          <w:sz w:val="20"/>
          <w:szCs w:val="20"/>
        </w:rPr>
        <w:t xml:space="preserve">, qui </w:t>
      </w:r>
      <w:proofErr w:type="spellStart"/>
      <w:r w:rsidRPr="008E3920">
        <w:rPr>
          <w:rFonts w:ascii="Times New Roman" w:hAnsi="Times New Roman" w:cs="Times New Roman"/>
          <w:i/>
          <w:sz w:val="20"/>
          <w:szCs w:val="20"/>
        </w:rPr>
        <w:t>annonae</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urbis</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serviunt</w:t>
      </w:r>
      <w:proofErr w:type="spellEnd"/>
      <w:r w:rsidRPr="008E3920">
        <w:rPr>
          <w:rFonts w:ascii="Times New Roman" w:hAnsi="Times New Roman" w:cs="Times New Roman"/>
          <w:i/>
          <w:sz w:val="20"/>
          <w:szCs w:val="20"/>
        </w:rPr>
        <w:t>.</w:t>
      </w:r>
    </w:p>
  </w:footnote>
  <w:footnote w:id="22">
    <w:p w14:paraId="14D595F1" w14:textId="2D3E3875" w:rsidR="00713804" w:rsidRPr="0020770B" w:rsidRDefault="00713804" w:rsidP="0020770B">
      <w:pPr>
        <w:jc w:val="both"/>
        <w:rPr>
          <w:rFonts w:ascii="Times New Roman" w:hAnsi="Times New Roman" w:cs="Times New Roman"/>
          <w:sz w:val="20"/>
          <w:szCs w:val="20"/>
        </w:rPr>
      </w:pPr>
      <w:r w:rsidRPr="0020770B">
        <w:rPr>
          <w:rStyle w:val="Appelnotedebasdep"/>
          <w:rFonts w:ascii="Times New Roman" w:hAnsi="Times New Roman" w:cs="Times New Roman"/>
          <w:sz w:val="20"/>
          <w:szCs w:val="20"/>
        </w:rPr>
        <w:footnoteRef/>
      </w:r>
      <w:r w:rsidRPr="0020770B">
        <w:rPr>
          <w:rFonts w:ascii="Times New Roman" w:hAnsi="Times New Roman" w:cs="Times New Roman"/>
          <w:sz w:val="20"/>
          <w:szCs w:val="20"/>
        </w:rPr>
        <w:t xml:space="preserve"> 50.5.3 = Scaevola </w:t>
      </w:r>
      <w:r w:rsidRPr="0020770B">
        <w:rPr>
          <w:rFonts w:ascii="Times New Roman" w:hAnsi="Times New Roman" w:cs="Times New Roman"/>
          <w:i/>
          <w:sz w:val="20"/>
          <w:szCs w:val="20"/>
        </w:rPr>
        <w:t xml:space="preserve">III </w:t>
      </w:r>
      <w:proofErr w:type="spellStart"/>
      <w:r w:rsidRPr="0020770B">
        <w:rPr>
          <w:rFonts w:ascii="Times New Roman" w:hAnsi="Times New Roman" w:cs="Times New Roman"/>
          <w:i/>
          <w:sz w:val="20"/>
          <w:szCs w:val="20"/>
        </w:rPr>
        <w:t>Regularum</w:t>
      </w:r>
      <w:proofErr w:type="spellEnd"/>
      <w:r w:rsidRPr="0020770B">
        <w:rPr>
          <w:rFonts w:ascii="Times New Roman" w:hAnsi="Times New Roman" w:cs="Times New Roman"/>
          <w:sz w:val="20"/>
          <w:szCs w:val="20"/>
        </w:rPr>
        <w:t>,</w:t>
      </w:r>
      <w:r w:rsidRPr="0020770B">
        <w:rPr>
          <w:rFonts w:ascii="Times New Roman" w:hAnsi="Times New Roman" w:cs="Times New Roman"/>
          <w:i/>
          <w:sz w:val="20"/>
          <w:szCs w:val="20"/>
        </w:rPr>
        <w:t xml:space="preserve"> </w:t>
      </w:r>
      <w:proofErr w:type="spellStart"/>
      <w:r w:rsidRPr="0020770B">
        <w:rPr>
          <w:rFonts w:ascii="Times New Roman" w:hAnsi="Times New Roman" w:cs="Times New Roman"/>
          <w:sz w:val="20"/>
          <w:szCs w:val="20"/>
        </w:rPr>
        <w:t>quoted</w:t>
      </w:r>
      <w:proofErr w:type="spellEnd"/>
      <w:r w:rsidRPr="0020770B">
        <w:rPr>
          <w:rFonts w:ascii="Times New Roman" w:hAnsi="Times New Roman" w:cs="Times New Roman"/>
          <w:sz w:val="20"/>
          <w:szCs w:val="20"/>
        </w:rPr>
        <w:t xml:space="preserve"> </w:t>
      </w:r>
      <w:proofErr w:type="spellStart"/>
      <w:r w:rsidRPr="0020770B">
        <w:rPr>
          <w:rFonts w:ascii="Times New Roman" w:hAnsi="Times New Roman" w:cs="Times New Roman"/>
          <w:sz w:val="20"/>
          <w:szCs w:val="20"/>
        </w:rPr>
        <w:t>above</w:t>
      </w:r>
      <w:proofErr w:type="spellEnd"/>
      <w:r w:rsidRPr="0020770B">
        <w:rPr>
          <w:rFonts w:ascii="Times New Roman" w:hAnsi="Times New Roman" w:cs="Times New Roman"/>
          <w:sz w:val="20"/>
          <w:szCs w:val="20"/>
        </w:rPr>
        <w:t>, n.</w:t>
      </w:r>
      <w:r w:rsidRPr="0020770B">
        <w:rPr>
          <w:rFonts w:ascii="Times New Roman" w:hAnsi="Times New Roman" w:cs="Times New Roman"/>
          <w:i/>
          <w:sz w:val="20"/>
          <w:szCs w:val="20"/>
        </w:rPr>
        <w:t xml:space="preserve"> </w:t>
      </w:r>
      <w:r w:rsidRPr="0020770B">
        <w:rPr>
          <w:rFonts w:ascii="Times New Roman" w:hAnsi="Times New Roman" w:cs="Times New Roman"/>
          <w:sz w:val="20"/>
          <w:szCs w:val="20"/>
        </w:rPr>
        <w:t>9.</w:t>
      </w:r>
    </w:p>
  </w:footnote>
  <w:footnote w:id="23">
    <w:p w14:paraId="44D566C6" w14:textId="705B8071" w:rsidR="00713804" w:rsidRPr="008E3920" w:rsidRDefault="00713804" w:rsidP="0020770B">
      <w:pPr>
        <w:jc w:val="both"/>
        <w:rPr>
          <w:rFonts w:ascii="Times New Roman" w:hAnsi="Times New Roman" w:cs="Times New Roman"/>
          <w:i/>
          <w:sz w:val="20"/>
          <w:szCs w:val="20"/>
        </w:rPr>
      </w:pPr>
      <w:r w:rsidRPr="0020770B">
        <w:rPr>
          <w:rStyle w:val="Appelnotedebasdep"/>
          <w:rFonts w:ascii="Times New Roman" w:hAnsi="Times New Roman" w:cs="Times New Roman"/>
          <w:sz w:val="20"/>
          <w:szCs w:val="20"/>
          <w:lang w:val="en-GB"/>
        </w:rPr>
        <w:footnoteRef/>
      </w:r>
      <w:r w:rsidRPr="008E3920">
        <w:rPr>
          <w:rFonts w:ascii="Times New Roman" w:hAnsi="Times New Roman" w:cs="Times New Roman"/>
          <w:sz w:val="20"/>
          <w:szCs w:val="20"/>
        </w:rPr>
        <w:t xml:space="preserve"> </w:t>
      </w:r>
      <w:proofErr w:type="spellStart"/>
      <w:r w:rsidRPr="008E3920">
        <w:rPr>
          <w:rFonts w:ascii="Times New Roman" w:hAnsi="Times New Roman" w:cs="Times New Roman"/>
          <w:i/>
          <w:sz w:val="20"/>
          <w:szCs w:val="20"/>
        </w:rPr>
        <w:t>Dig</w:t>
      </w:r>
      <w:proofErr w:type="spellEnd"/>
      <w:r w:rsidRPr="008E3920">
        <w:rPr>
          <w:rFonts w:ascii="Times New Roman" w:hAnsi="Times New Roman" w:cs="Times New Roman"/>
          <w:sz w:val="20"/>
          <w:szCs w:val="20"/>
        </w:rPr>
        <w:t>. 27.1.17.6.8 = Callistrate (</w:t>
      </w:r>
      <w:r w:rsidRPr="008E3920">
        <w:rPr>
          <w:rFonts w:ascii="Times New Roman" w:hAnsi="Times New Roman" w:cs="Times New Roman"/>
          <w:i/>
          <w:sz w:val="20"/>
          <w:szCs w:val="20"/>
        </w:rPr>
        <w:t xml:space="preserve">libro quarto de </w:t>
      </w:r>
      <w:proofErr w:type="spellStart"/>
      <w:r w:rsidRPr="008E3920">
        <w:rPr>
          <w:rFonts w:ascii="Times New Roman" w:hAnsi="Times New Roman" w:cs="Times New Roman"/>
          <w:i/>
          <w:sz w:val="20"/>
          <w:szCs w:val="20"/>
        </w:rPr>
        <w:t>cognitionibus</w:t>
      </w:r>
      <w:proofErr w:type="spellEnd"/>
      <w:r w:rsidRPr="008E3920">
        <w:rPr>
          <w:rFonts w:ascii="Times New Roman" w:hAnsi="Times New Roman" w:cs="Times New Roman"/>
          <w:sz w:val="20"/>
          <w:szCs w:val="20"/>
        </w:rPr>
        <w:t xml:space="preserve">), and </w:t>
      </w:r>
      <w:proofErr w:type="spellStart"/>
      <w:r w:rsidRPr="008E3920">
        <w:rPr>
          <w:rFonts w:ascii="Times New Roman" w:hAnsi="Times New Roman" w:cs="Times New Roman"/>
          <w:i/>
          <w:sz w:val="20"/>
          <w:szCs w:val="20"/>
        </w:rPr>
        <w:t>Dig</w:t>
      </w:r>
      <w:proofErr w:type="spellEnd"/>
      <w:r w:rsidRPr="008E3920">
        <w:rPr>
          <w:rFonts w:ascii="Times New Roman" w:hAnsi="Times New Roman" w:cs="Times New Roman"/>
          <w:sz w:val="20"/>
          <w:szCs w:val="20"/>
        </w:rPr>
        <w:t>. 50.6.6.6 = Callistrate (</w:t>
      </w:r>
      <w:r w:rsidRPr="008E3920">
        <w:rPr>
          <w:rFonts w:ascii="Times New Roman" w:hAnsi="Times New Roman" w:cs="Times New Roman"/>
          <w:i/>
          <w:sz w:val="20"/>
          <w:szCs w:val="20"/>
        </w:rPr>
        <w:t xml:space="preserve">libro primo de </w:t>
      </w:r>
      <w:proofErr w:type="spellStart"/>
      <w:r w:rsidRPr="008E3920">
        <w:rPr>
          <w:rFonts w:ascii="Times New Roman" w:hAnsi="Times New Roman" w:cs="Times New Roman"/>
          <w:i/>
          <w:sz w:val="20"/>
          <w:szCs w:val="20"/>
        </w:rPr>
        <w:t>cognitionibus</w:t>
      </w:r>
      <w:proofErr w:type="spellEnd"/>
      <w:proofErr w:type="gramStart"/>
      <w:r w:rsidRPr="008E3920">
        <w:rPr>
          <w:rFonts w:ascii="Times New Roman" w:hAnsi="Times New Roman" w:cs="Times New Roman"/>
          <w:sz w:val="20"/>
          <w:szCs w:val="20"/>
        </w:rPr>
        <w:t>):</w:t>
      </w:r>
      <w:proofErr w:type="gramEnd"/>
      <w:r w:rsidRPr="008E3920">
        <w:rPr>
          <w:rFonts w:ascii="Times New Roman" w:hAnsi="Times New Roman" w:cs="Times New Roman"/>
          <w:sz w:val="20"/>
          <w:szCs w:val="20"/>
        </w:rPr>
        <w:t xml:space="preserve"> </w:t>
      </w:r>
      <w:proofErr w:type="spellStart"/>
      <w:r w:rsidRPr="008E3920">
        <w:rPr>
          <w:rFonts w:ascii="Times New Roman" w:hAnsi="Times New Roman" w:cs="Times New Roman"/>
          <w:i/>
          <w:sz w:val="20"/>
          <w:szCs w:val="20"/>
        </w:rPr>
        <w:t>Licet</w:t>
      </w:r>
      <w:proofErr w:type="spellEnd"/>
      <w:r w:rsidRPr="008E3920">
        <w:rPr>
          <w:rFonts w:ascii="Times New Roman" w:hAnsi="Times New Roman" w:cs="Times New Roman"/>
          <w:i/>
          <w:sz w:val="20"/>
          <w:szCs w:val="20"/>
        </w:rPr>
        <w:t xml:space="preserve"> in </w:t>
      </w:r>
      <w:proofErr w:type="spellStart"/>
      <w:r w:rsidRPr="008E3920">
        <w:rPr>
          <w:rFonts w:ascii="Times New Roman" w:hAnsi="Times New Roman" w:cs="Times New Roman"/>
          <w:i/>
          <w:sz w:val="20"/>
          <w:szCs w:val="20"/>
        </w:rPr>
        <w:t>corpore</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naviculariorum</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quis</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sit</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navem</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tamen</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vel</w:t>
      </w:r>
      <w:proofErr w:type="spellEnd"/>
      <w:r w:rsidRPr="008E3920">
        <w:rPr>
          <w:rFonts w:ascii="Times New Roman" w:hAnsi="Times New Roman" w:cs="Times New Roman"/>
          <w:i/>
          <w:sz w:val="20"/>
          <w:szCs w:val="20"/>
        </w:rPr>
        <w:t xml:space="preserve"> naves non </w:t>
      </w:r>
      <w:proofErr w:type="spellStart"/>
      <w:r w:rsidRPr="008E3920">
        <w:rPr>
          <w:rFonts w:ascii="Times New Roman" w:hAnsi="Times New Roman" w:cs="Times New Roman"/>
          <w:i/>
          <w:sz w:val="20"/>
          <w:szCs w:val="20"/>
        </w:rPr>
        <w:t>habeat</w:t>
      </w:r>
      <w:proofErr w:type="spellEnd"/>
      <w:r w:rsidRPr="008E3920">
        <w:rPr>
          <w:rFonts w:ascii="Times New Roman" w:hAnsi="Times New Roman" w:cs="Times New Roman"/>
          <w:i/>
          <w:sz w:val="20"/>
          <w:szCs w:val="20"/>
        </w:rPr>
        <w:t xml:space="preserve"> nec </w:t>
      </w:r>
      <w:proofErr w:type="spellStart"/>
      <w:r w:rsidRPr="008E3920">
        <w:rPr>
          <w:rFonts w:ascii="Times New Roman" w:hAnsi="Times New Roman" w:cs="Times New Roman"/>
          <w:i/>
          <w:sz w:val="20"/>
          <w:szCs w:val="20"/>
        </w:rPr>
        <w:t>omnia</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ei</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congruant</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quae</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principalibus</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constitutionibus</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cauta</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sunt</w:t>
      </w:r>
      <w:proofErr w:type="spellEnd"/>
      <w:r w:rsidRPr="008E3920">
        <w:rPr>
          <w:rFonts w:ascii="Times New Roman" w:hAnsi="Times New Roman" w:cs="Times New Roman"/>
          <w:i/>
          <w:sz w:val="20"/>
          <w:szCs w:val="20"/>
        </w:rPr>
        <w:t xml:space="preserve">, non </w:t>
      </w:r>
      <w:proofErr w:type="spellStart"/>
      <w:r w:rsidRPr="008E3920">
        <w:rPr>
          <w:rFonts w:ascii="Times New Roman" w:hAnsi="Times New Roman" w:cs="Times New Roman"/>
          <w:i/>
          <w:sz w:val="20"/>
          <w:szCs w:val="20"/>
        </w:rPr>
        <w:t>poterit</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privilegio</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naviculariis</w:t>
      </w:r>
      <w:proofErr w:type="spellEnd"/>
      <w:r w:rsidRPr="008E3920">
        <w:rPr>
          <w:rFonts w:ascii="Times New Roman" w:hAnsi="Times New Roman" w:cs="Times New Roman"/>
          <w:i/>
          <w:sz w:val="20"/>
          <w:szCs w:val="20"/>
        </w:rPr>
        <w:t xml:space="preserve"> indulto </w:t>
      </w:r>
      <w:proofErr w:type="spellStart"/>
      <w:r w:rsidRPr="008E3920">
        <w:rPr>
          <w:rFonts w:ascii="Times New Roman" w:hAnsi="Times New Roman" w:cs="Times New Roman"/>
          <w:i/>
          <w:sz w:val="20"/>
          <w:szCs w:val="20"/>
        </w:rPr>
        <w:t>uti</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Idque</w:t>
      </w:r>
      <w:proofErr w:type="spellEnd"/>
      <w:r w:rsidRPr="008E3920">
        <w:rPr>
          <w:rFonts w:ascii="Times New Roman" w:hAnsi="Times New Roman" w:cs="Times New Roman"/>
          <w:i/>
          <w:sz w:val="20"/>
          <w:szCs w:val="20"/>
        </w:rPr>
        <w:t xml:space="preserve"> et </w:t>
      </w:r>
      <w:proofErr w:type="spellStart"/>
      <w:r w:rsidRPr="008E3920">
        <w:rPr>
          <w:rFonts w:ascii="Times New Roman" w:hAnsi="Times New Roman" w:cs="Times New Roman"/>
          <w:i/>
          <w:sz w:val="20"/>
          <w:szCs w:val="20"/>
        </w:rPr>
        <w:t>divi</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fratres</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rescripserunt</w:t>
      </w:r>
      <w:proofErr w:type="spellEnd"/>
      <w:r w:rsidRPr="008E3920">
        <w:rPr>
          <w:rFonts w:ascii="Times New Roman" w:hAnsi="Times New Roman" w:cs="Times New Roman"/>
          <w:i/>
          <w:sz w:val="20"/>
          <w:szCs w:val="20"/>
        </w:rPr>
        <w:t xml:space="preserve"> in </w:t>
      </w:r>
      <w:proofErr w:type="spellStart"/>
      <w:r w:rsidRPr="008E3920">
        <w:rPr>
          <w:rFonts w:ascii="Times New Roman" w:hAnsi="Times New Roman" w:cs="Times New Roman"/>
          <w:i/>
          <w:sz w:val="20"/>
          <w:szCs w:val="20"/>
        </w:rPr>
        <w:t>haec</w:t>
      </w:r>
      <w:proofErr w:type="spellEnd"/>
      <w:r w:rsidRPr="008E3920">
        <w:rPr>
          <w:rFonts w:ascii="Times New Roman" w:hAnsi="Times New Roman" w:cs="Times New Roman"/>
          <w:i/>
          <w:sz w:val="20"/>
          <w:szCs w:val="20"/>
        </w:rPr>
        <w:t xml:space="preserve"> </w:t>
      </w:r>
      <w:proofErr w:type="gramStart"/>
      <w:r w:rsidRPr="008E3920">
        <w:rPr>
          <w:rFonts w:ascii="Times New Roman" w:hAnsi="Times New Roman" w:cs="Times New Roman"/>
          <w:i/>
          <w:sz w:val="20"/>
          <w:szCs w:val="20"/>
        </w:rPr>
        <w:t>verba:</w:t>
      </w:r>
      <w:proofErr w:type="gramEnd"/>
      <w:r w:rsidRPr="008E3920">
        <w:rPr>
          <w:rFonts w:ascii="Times New Roman" w:hAnsi="Times New Roman" w:cs="Times New Roman"/>
          <w:sz w:val="20"/>
          <w:szCs w:val="20"/>
        </w:rPr>
        <w:t xml:space="preserve"> '</w:t>
      </w:r>
      <w:proofErr w:type="spellStart"/>
      <w:r w:rsidRPr="0020770B">
        <w:rPr>
          <w:rFonts w:ascii="Times New Roman" w:hAnsi="Times New Roman" w:cs="Times New Roman"/>
          <w:sz w:val="20"/>
          <w:szCs w:val="20"/>
          <w:lang w:val="en-GB"/>
        </w:rPr>
        <w:t>Ἦσ</w:t>
      </w:r>
      <w:proofErr w:type="spellEnd"/>
      <w:r w:rsidRPr="0020770B">
        <w:rPr>
          <w:rFonts w:ascii="Times New Roman" w:hAnsi="Times New Roman" w:cs="Times New Roman"/>
          <w:sz w:val="20"/>
          <w:szCs w:val="20"/>
          <w:lang w:val="en-GB"/>
        </w:rPr>
        <w:t>αν</w:t>
      </w:r>
      <w:r w:rsidRPr="008E3920">
        <w:rPr>
          <w:rFonts w:ascii="Times New Roman" w:hAnsi="Times New Roman" w:cs="Times New Roman"/>
          <w:sz w:val="20"/>
          <w:szCs w:val="20"/>
        </w:rPr>
        <w:t xml:space="preserve"> </w:t>
      </w:r>
      <w:r w:rsidRPr="0020770B">
        <w:rPr>
          <w:rFonts w:ascii="Times New Roman" w:hAnsi="Times New Roman" w:cs="Times New Roman"/>
          <w:sz w:val="20"/>
          <w:szCs w:val="20"/>
          <w:lang w:val="en-GB"/>
        </w:rPr>
        <w:t>καὶ</w:t>
      </w:r>
      <w:r w:rsidRPr="008E3920">
        <w:rPr>
          <w:rFonts w:ascii="Times New Roman" w:hAnsi="Times New Roman" w:cs="Times New Roman"/>
          <w:sz w:val="20"/>
          <w:szCs w:val="20"/>
        </w:rPr>
        <w:t xml:space="preserve"> </w:t>
      </w:r>
      <w:proofErr w:type="spellStart"/>
      <w:r w:rsidRPr="0020770B">
        <w:rPr>
          <w:rFonts w:ascii="Times New Roman" w:hAnsi="Times New Roman" w:cs="Times New Roman"/>
          <w:sz w:val="20"/>
          <w:szCs w:val="20"/>
          <w:lang w:val="en-GB"/>
        </w:rPr>
        <w:t>ἄλλοι</w:t>
      </w:r>
      <w:proofErr w:type="spellEnd"/>
      <w:r w:rsidRPr="008E3920">
        <w:rPr>
          <w:rFonts w:ascii="Times New Roman" w:hAnsi="Times New Roman" w:cs="Times New Roman"/>
          <w:sz w:val="20"/>
          <w:szCs w:val="20"/>
        </w:rPr>
        <w:t xml:space="preserve"> </w:t>
      </w:r>
      <w:proofErr w:type="spellStart"/>
      <w:r w:rsidRPr="0020770B">
        <w:rPr>
          <w:rFonts w:ascii="Times New Roman" w:hAnsi="Times New Roman" w:cs="Times New Roman"/>
          <w:sz w:val="20"/>
          <w:szCs w:val="20"/>
          <w:lang w:val="en-GB"/>
        </w:rPr>
        <w:t>τινὲς</w:t>
      </w:r>
      <w:proofErr w:type="spellEnd"/>
      <w:r w:rsidRPr="008E3920">
        <w:rPr>
          <w:rFonts w:ascii="Times New Roman" w:hAnsi="Times New Roman" w:cs="Times New Roman"/>
          <w:sz w:val="20"/>
          <w:szCs w:val="20"/>
        </w:rPr>
        <w:t xml:space="preserve"> </w:t>
      </w:r>
      <w:r w:rsidRPr="0020770B">
        <w:rPr>
          <w:rFonts w:ascii="Times New Roman" w:hAnsi="Times New Roman" w:cs="Times New Roman"/>
          <w:sz w:val="20"/>
          <w:szCs w:val="20"/>
          <w:lang w:val="en-GB"/>
        </w:rPr>
        <w:t>ἐπὶ</w:t>
      </w:r>
      <w:r w:rsidRPr="008E3920">
        <w:rPr>
          <w:rFonts w:ascii="Times New Roman" w:hAnsi="Times New Roman" w:cs="Times New Roman"/>
          <w:sz w:val="20"/>
          <w:szCs w:val="20"/>
        </w:rPr>
        <w:t xml:space="preserve"> </w:t>
      </w:r>
      <w:r w:rsidRPr="0020770B">
        <w:rPr>
          <w:rFonts w:ascii="Times New Roman" w:hAnsi="Times New Roman" w:cs="Times New Roman"/>
          <w:sz w:val="20"/>
          <w:szCs w:val="20"/>
          <w:lang w:val="en-GB"/>
        </w:rPr>
        <w:t>π</w:t>
      </w:r>
      <w:proofErr w:type="spellStart"/>
      <w:r w:rsidRPr="0020770B">
        <w:rPr>
          <w:rFonts w:ascii="Times New Roman" w:hAnsi="Times New Roman" w:cs="Times New Roman"/>
          <w:sz w:val="20"/>
          <w:szCs w:val="20"/>
          <w:lang w:val="en-GB"/>
        </w:rPr>
        <w:t>ροφάσει</w:t>
      </w:r>
      <w:proofErr w:type="spellEnd"/>
      <w:r w:rsidRPr="008E3920">
        <w:rPr>
          <w:rFonts w:ascii="Times New Roman" w:hAnsi="Times New Roman" w:cs="Times New Roman"/>
          <w:sz w:val="20"/>
          <w:szCs w:val="20"/>
        </w:rPr>
        <w:t xml:space="preserve"> </w:t>
      </w:r>
      <w:proofErr w:type="spellStart"/>
      <w:r w:rsidRPr="0020770B">
        <w:rPr>
          <w:rFonts w:ascii="Times New Roman" w:hAnsi="Times New Roman" w:cs="Times New Roman"/>
          <w:sz w:val="20"/>
          <w:szCs w:val="20"/>
          <w:lang w:val="en-GB"/>
        </w:rPr>
        <w:t>τῶν</w:t>
      </w:r>
      <w:proofErr w:type="spellEnd"/>
      <w:r w:rsidRPr="008E3920">
        <w:rPr>
          <w:rFonts w:ascii="Times New Roman" w:hAnsi="Times New Roman" w:cs="Times New Roman"/>
          <w:sz w:val="20"/>
          <w:szCs w:val="20"/>
        </w:rPr>
        <w:t xml:space="preserve"> </w:t>
      </w:r>
      <w:r w:rsidRPr="0020770B">
        <w:rPr>
          <w:rFonts w:ascii="Times New Roman" w:hAnsi="Times New Roman" w:cs="Times New Roman"/>
          <w:sz w:val="20"/>
          <w:szCs w:val="20"/>
          <w:lang w:val="en-GB"/>
        </w:rPr>
        <w:t>να</w:t>
      </w:r>
      <w:proofErr w:type="spellStart"/>
      <w:r w:rsidRPr="0020770B">
        <w:rPr>
          <w:rFonts w:ascii="Times New Roman" w:hAnsi="Times New Roman" w:cs="Times New Roman"/>
          <w:sz w:val="20"/>
          <w:szCs w:val="20"/>
          <w:lang w:val="en-GB"/>
        </w:rPr>
        <w:t>υκλήρων</w:t>
      </w:r>
      <w:proofErr w:type="spellEnd"/>
      <w:r w:rsidRPr="008E3920">
        <w:rPr>
          <w:rFonts w:ascii="Times New Roman" w:hAnsi="Times New Roman" w:cs="Times New Roman"/>
          <w:sz w:val="20"/>
          <w:szCs w:val="20"/>
        </w:rPr>
        <w:t xml:space="preserve"> </w:t>
      </w:r>
      <w:r w:rsidRPr="0020770B">
        <w:rPr>
          <w:rFonts w:ascii="Times New Roman" w:hAnsi="Times New Roman" w:cs="Times New Roman"/>
          <w:sz w:val="20"/>
          <w:szCs w:val="20"/>
          <w:lang w:val="en-GB"/>
        </w:rPr>
        <w:t>καὶ</w:t>
      </w:r>
      <w:r w:rsidRPr="008E3920">
        <w:rPr>
          <w:rFonts w:ascii="Times New Roman" w:hAnsi="Times New Roman" w:cs="Times New Roman"/>
          <w:sz w:val="20"/>
          <w:szCs w:val="20"/>
        </w:rPr>
        <w:t xml:space="preserve"> </w:t>
      </w:r>
      <w:proofErr w:type="spellStart"/>
      <w:r w:rsidRPr="0020770B">
        <w:rPr>
          <w:rFonts w:ascii="Times New Roman" w:hAnsi="Times New Roman" w:cs="Times New Roman"/>
          <w:sz w:val="20"/>
          <w:szCs w:val="20"/>
          <w:lang w:val="en-GB"/>
        </w:rPr>
        <w:t>τὸν</w:t>
      </w:r>
      <w:proofErr w:type="spellEnd"/>
      <w:r w:rsidRPr="008E3920">
        <w:rPr>
          <w:rFonts w:ascii="Times New Roman" w:hAnsi="Times New Roman" w:cs="Times New Roman"/>
          <w:sz w:val="20"/>
          <w:szCs w:val="20"/>
        </w:rPr>
        <w:t xml:space="preserve"> </w:t>
      </w:r>
      <w:proofErr w:type="spellStart"/>
      <w:r w:rsidRPr="0020770B">
        <w:rPr>
          <w:rFonts w:ascii="Times New Roman" w:hAnsi="Times New Roman" w:cs="Times New Roman"/>
          <w:sz w:val="20"/>
          <w:szCs w:val="20"/>
          <w:lang w:val="en-GB"/>
        </w:rPr>
        <w:t>σῖτον</w:t>
      </w:r>
      <w:proofErr w:type="spellEnd"/>
      <w:r w:rsidRPr="008E3920">
        <w:rPr>
          <w:rFonts w:ascii="Times New Roman" w:hAnsi="Times New Roman" w:cs="Times New Roman"/>
          <w:sz w:val="20"/>
          <w:szCs w:val="20"/>
        </w:rPr>
        <w:t xml:space="preserve"> </w:t>
      </w:r>
      <w:r w:rsidRPr="0020770B">
        <w:rPr>
          <w:rFonts w:ascii="Times New Roman" w:hAnsi="Times New Roman" w:cs="Times New Roman"/>
          <w:sz w:val="20"/>
          <w:szCs w:val="20"/>
          <w:lang w:val="en-GB"/>
        </w:rPr>
        <w:t>καὶ</w:t>
      </w:r>
      <w:r w:rsidRPr="008E3920">
        <w:rPr>
          <w:rFonts w:ascii="Times New Roman" w:hAnsi="Times New Roman" w:cs="Times New Roman"/>
          <w:sz w:val="20"/>
          <w:szCs w:val="20"/>
        </w:rPr>
        <w:t xml:space="preserve"> </w:t>
      </w:r>
      <w:proofErr w:type="spellStart"/>
      <w:r w:rsidRPr="0020770B">
        <w:rPr>
          <w:rFonts w:ascii="Times New Roman" w:hAnsi="Times New Roman" w:cs="Times New Roman"/>
          <w:sz w:val="20"/>
          <w:szCs w:val="20"/>
          <w:lang w:val="en-GB"/>
        </w:rPr>
        <w:t>ἔλ</w:t>
      </w:r>
      <w:proofErr w:type="spellEnd"/>
      <w:r w:rsidRPr="0020770B">
        <w:rPr>
          <w:rFonts w:ascii="Times New Roman" w:hAnsi="Times New Roman" w:cs="Times New Roman"/>
          <w:sz w:val="20"/>
          <w:szCs w:val="20"/>
          <w:lang w:val="en-GB"/>
        </w:rPr>
        <w:t>αιον</w:t>
      </w:r>
      <w:r w:rsidRPr="008E3920">
        <w:rPr>
          <w:rFonts w:ascii="Times New Roman" w:hAnsi="Times New Roman" w:cs="Times New Roman"/>
          <w:sz w:val="20"/>
          <w:szCs w:val="20"/>
        </w:rPr>
        <w:t xml:space="preserve"> </w:t>
      </w:r>
      <w:proofErr w:type="spellStart"/>
      <w:r w:rsidRPr="0020770B">
        <w:rPr>
          <w:rFonts w:ascii="Times New Roman" w:hAnsi="Times New Roman" w:cs="Times New Roman"/>
          <w:sz w:val="20"/>
          <w:szCs w:val="20"/>
          <w:lang w:val="en-GB"/>
        </w:rPr>
        <w:t>ἐμ</w:t>
      </w:r>
      <w:proofErr w:type="spellEnd"/>
      <w:r w:rsidRPr="0020770B">
        <w:rPr>
          <w:rFonts w:ascii="Times New Roman" w:hAnsi="Times New Roman" w:cs="Times New Roman"/>
          <w:sz w:val="20"/>
          <w:szCs w:val="20"/>
          <w:lang w:val="en-GB"/>
        </w:rPr>
        <w:t>πορευομένων</w:t>
      </w:r>
      <w:r w:rsidRPr="008E3920">
        <w:rPr>
          <w:rFonts w:ascii="Times New Roman" w:hAnsi="Times New Roman" w:cs="Times New Roman"/>
          <w:sz w:val="20"/>
          <w:szCs w:val="20"/>
        </w:rPr>
        <w:t xml:space="preserve"> </w:t>
      </w:r>
      <w:proofErr w:type="spellStart"/>
      <w:r w:rsidRPr="0020770B">
        <w:rPr>
          <w:rFonts w:ascii="Times New Roman" w:hAnsi="Times New Roman" w:cs="Times New Roman"/>
          <w:sz w:val="20"/>
          <w:szCs w:val="20"/>
          <w:lang w:val="en-GB"/>
        </w:rPr>
        <w:t>εἰς</w:t>
      </w:r>
      <w:proofErr w:type="spellEnd"/>
      <w:r w:rsidRPr="008E3920">
        <w:rPr>
          <w:rFonts w:ascii="Times New Roman" w:hAnsi="Times New Roman" w:cs="Times New Roman"/>
          <w:sz w:val="20"/>
          <w:szCs w:val="20"/>
        </w:rPr>
        <w:t xml:space="preserve"> </w:t>
      </w:r>
      <w:proofErr w:type="spellStart"/>
      <w:r w:rsidRPr="0020770B">
        <w:rPr>
          <w:rFonts w:ascii="Times New Roman" w:hAnsi="Times New Roman" w:cs="Times New Roman"/>
          <w:sz w:val="20"/>
          <w:szCs w:val="20"/>
          <w:lang w:val="en-GB"/>
        </w:rPr>
        <w:t>τὴν</w:t>
      </w:r>
      <w:proofErr w:type="spellEnd"/>
      <w:r w:rsidRPr="008E3920">
        <w:rPr>
          <w:rFonts w:ascii="Times New Roman" w:hAnsi="Times New Roman" w:cs="Times New Roman"/>
          <w:sz w:val="20"/>
          <w:szCs w:val="20"/>
        </w:rPr>
        <w:t xml:space="preserve"> </w:t>
      </w:r>
      <w:proofErr w:type="spellStart"/>
      <w:r w:rsidRPr="0020770B">
        <w:rPr>
          <w:rFonts w:ascii="Times New Roman" w:hAnsi="Times New Roman" w:cs="Times New Roman"/>
          <w:sz w:val="20"/>
          <w:szCs w:val="20"/>
          <w:lang w:val="en-GB"/>
        </w:rPr>
        <w:t>ἀγορὰν</w:t>
      </w:r>
      <w:proofErr w:type="spellEnd"/>
      <w:r w:rsidRPr="008E3920">
        <w:rPr>
          <w:rFonts w:ascii="Times New Roman" w:hAnsi="Times New Roman" w:cs="Times New Roman"/>
          <w:sz w:val="20"/>
          <w:szCs w:val="20"/>
        </w:rPr>
        <w:t xml:space="preserve"> </w:t>
      </w:r>
      <w:proofErr w:type="spellStart"/>
      <w:r w:rsidRPr="0020770B">
        <w:rPr>
          <w:rFonts w:ascii="Times New Roman" w:hAnsi="Times New Roman" w:cs="Times New Roman"/>
          <w:sz w:val="20"/>
          <w:szCs w:val="20"/>
          <w:lang w:val="en-GB"/>
        </w:rPr>
        <w:t>τοῦ</w:t>
      </w:r>
      <w:proofErr w:type="spellEnd"/>
      <w:r w:rsidRPr="008E3920">
        <w:rPr>
          <w:rFonts w:ascii="Times New Roman" w:hAnsi="Times New Roman" w:cs="Times New Roman"/>
          <w:sz w:val="20"/>
          <w:szCs w:val="20"/>
        </w:rPr>
        <w:t xml:space="preserve"> </w:t>
      </w:r>
      <w:proofErr w:type="spellStart"/>
      <w:r w:rsidRPr="0020770B">
        <w:rPr>
          <w:rFonts w:ascii="Times New Roman" w:hAnsi="Times New Roman" w:cs="Times New Roman"/>
          <w:sz w:val="20"/>
          <w:szCs w:val="20"/>
          <w:lang w:val="en-GB"/>
        </w:rPr>
        <w:t>δήμου</w:t>
      </w:r>
      <w:proofErr w:type="spellEnd"/>
      <w:r w:rsidRPr="008E3920">
        <w:rPr>
          <w:rFonts w:ascii="Times New Roman" w:hAnsi="Times New Roman" w:cs="Times New Roman"/>
          <w:sz w:val="20"/>
          <w:szCs w:val="20"/>
        </w:rPr>
        <w:t xml:space="preserve"> </w:t>
      </w:r>
      <w:proofErr w:type="spellStart"/>
      <w:r w:rsidRPr="0020770B">
        <w:rPr>
          <w:rFonts w:ascii="Times New Roman" w:hAnsi="Times New Roman" w:cs="Times New Roman"/>
          <w:sz w:val="20"/>
          <w:szCs w:val="20"/>
          <w:lang w:val="en-GB"/>
        </w:rPr>
        <w:t>τοῦ</w:t>
      </w:r>
      <w:proofErr w:type="spellEnd"/>
      <w:r w:rsidRPr="008E3920">
        <w:rPr>
          <w:rFonts w:ascii="Times New Roman" w:hAnsi="Times New Roman" w:cs="Times New Roman"/>
          <w:sz w:val="20"/>
          <w:szCs w:val="20"/>
        </w:rPr>
        <w:t xml:space="preserve"> </w:t>
      </w:r>
      <w:proofErr w:type="spellStart"/>
      <w:r w:rsidRPr="0020770B">
        <w:rPr>
          <w:rFonts w:ascii="Times New Roman" w:hAnsi="Times New Roman" w:cs="Times New Roman"/>
          <w:sz w:val="20"/>
          <w:szCs w:val="20"/>
          <w:lang w:val="en-GB"/>
        </w:rPr>
        <w:t>Ῥωμ</w:t>
      </w:r>
      <w:proofErr w:type="spellEnd"/>
      <w:r w:rsidRPr="0020770B">
        <w:rPr>
          <w:rFonts w:ascii="Times New Roman" w:hAnsi="Times New Roman" w:cs="Times New Roman"/>
          <w:sz w:val="20"/>
          <w:szCs w:val="20"/>
          <w:lang w:val="en-GB"/>
        </w:rPr>
        <w:t>αϊκοῦ</w:t>
      </w:r>
      <w:r w:rsidRPr="008E3920">
        <w:rPr>
          <w:rFonts w:ascii="Times New Roman" w:hAnsi="Times New Roman" w:cs="Times New Roman"/>
          <w:sz w:val="20"/>
          <w:szCs w:val="20"/>
        </w:rPr>
        <w:t xml:space="preserve"> </w:t>
      </w:r>
      <w:proofErr w:type="spellStart"/>
      <w:r w:rsidRPr="0020770B">
        <w:rPr>
          <w:rFonts w:ascii="Times New Roman" w:hAnsi="Times New Roman" w:cs="Times New Roman"/>
          <w:sz w:val="20"/>
          <w:szCs w:val="20"/>
          <w:lang w:val="en-GB"/>
        </w:rPr>
        <w:t>ὄντων</w:t>
      </w:r>
      <w:proofErr w:type="spellEnd"/>
      <w:r w:rsidRPr="008E3920">
        <w:rPr>
          <w:rFonts w:ascii="Times New Roman" w:hAnsi="Times New Roman" w:cs="Times New Roman"/>
          <w:sz w:val="20"/>
          <w:szCs w:val="20"/>
        </w:rPr>
        <w:t xml:space="preserve"> </w:t>
      </w:r>
      <w:proofErr w:type="spellStart"/>
      <w:r w:rsidRPr="0020770B">
        <w:rPr>
          <w:rFonts w:ascii="Times New Roman" w:hAnsi="Times New Roman" w:cs="Times New Roman"/>
          <w:sz w:val="20"/>
          <w:szCs w:val="20"/>
          <w:lang w:val="en-GB"/>
        </w:rPr>
        <w:t>ἀτελῶν</w:t>
      </w:r>
      <w:proofErr w:type="spellEnd"/>
      <w:r w:rsidRPr="008E3920">
        <w:rPr>
          <w:rFonts w:ascii="Times New Roman" w:hAnsi="Times New Roman" w:cs="Times New Roman"/>
          <w:sz w:val="20"/>
          <w:szCs w:val="20"/>
        </w:rPr>
        <w:t xml:space="preserve"> </w:t>
      </w:r>
      <w:proofErr w:type="spellStart"/>
      <w:r w:rsidRPr="0020770B">
        <w:rPr>
          <w:rFonts w:ascii="Times New Roman" w:hAnsi="Times New Roman" w:cs="Times New Roman"/>
          <w:sz w:val="20"/>
          <w:szCs w:val="20"/>
          <w:lang w:val="en-GB"/>
        </w:rPr>
        <w:t>ἀξιοῦντεςωτὰς</w:t>
      </w:r>
      <w:proofErr w:type="spellEnd"/>
      <w:r w:rsidRPr="008E3920">
        <w:rPr>
          <w:rFonts w:ascii="Times New Roman" w:hAnsi="Times New Roman" w:cs="Times New Roman"/>
          <w:sz w:val="20"/>
          <w:szCs w:val="20"/>
        </w:rPr>
        <w:t xml:space="preserve"> </w:t>
      </w:r>
      <w:proofErr w:type="spellStart"/>
      <w:r w:rsidRPr="0020770B">
        <w:rPr>
          <w:rFonts w:ascii="Times New Roman" w:hAnsi="Times New Roman" w:cs="Times New Roman"/>
          <w:sz w:val="20"/>
          <w:szCs w:val="20"/>
          <w:lang w:val="en-GB"/>
        </w:rPr>
        <w:t>λειτουργί</w:t>
      </w:r>
      <w:proofErr w:type="spellEnd"/>
      <w:r w:rsidRPr="0020770B">
        <w:rPr>
          <w:rFonts w:ascii="Times New Roman" w:hAnsi="Times New Roman" w:cs="Times New Roman"/>
          <w:sz w:val="20"/>
          <w:szCs w:val="20"/>
          <w:lang w:val="en-GB"/>
        </w:rPr>
        <w:t>ας</w:t>
      </w:r>
      <w:r w:rsidRPr="008E3920">
        <w:rPr>
          <w:rFonts w:ascii="Times New Roman" w:hAnsi="Times New Roman" w:cs="Times New Roman"/>
          <w:sz w:val="20"/>
          <w:szCs w:val="20"/>
        </w:rPr>
        <w:t xml:space="preserve"> </w:t>
      </w:r>
      <w:proofErr w:type="spellStart"/>
      <w:r w:rsidRPr="0020770B">
        <w:rPr>
          <w:rFonts w:ascii="Times New Roman" w:hAnsi="Times New Roman" w:cs="Times New Roman"/>
          <w:sz w:val="20"/>
          <w:szCs w:val="20"/>
          <w:lang w:val="en-GB"/>
        </w:rPr>
        <w:t>δι</w:t>
      </w:r>
      <w:proofErr w:type="spellEnd"/>
      <w:r w:rsidRPr="0020770B">
        <w:rPr>
          <w:rFonts w:ascii="Times New Roman" w:hAnsi="Times New Roman" w:cs="Times New Roman"/>
          <w:sz w:val="20"/>
          <w:szCs w:val="20"/>
          <w:lang w:val="en-GB"/>
        </w:rPr>
        <w:t>αδιδράσκειν</w:t>
      </w:r>
      <w:r w:rsidRPr="008E3920">
        <w:rPr>
          <w:rFonts w:ascii="Times New Roman" w:hAnsi="Times New Roman" w:cs="Times New Roman"/>
          <w:sz w:val="20"/>
          <w:szCs w:val="20"/>
        </w:rPr>
        <w:t xml:space="preserve">, </w:t>
      </w:r>
      <w:proofErr w:type="spellStart"/>
      <w:r w:rsidRPr="0020770B">
        <w:rPr>
          <w:rFonts w:ascii="Times New Roman" w:hAnsi="Times New Roman" w:cs="Times New Roman"/>
          <w:sz w:val="20"/>
          <w:szCs w:val="20"/>
          <w:lang w:val="en-GB"/>
        </w:rPr>
        <w:t>μήτε</w:t>
      </w:r>
      <w:proofErr w:type="spellEnd"/>
      <w:r w:rsidRPr="008E3920">
        <w:rPr>
          <w:rFonts w:ascii="Times New Roman" w:hAnsi="Times New Roman" w:cs="Times New Roman"/>
          <w:sz w:val="20"/>
          <w:szCs w:val="20"/>
        </w:rPr>
        <w:t xml:space="preserve"> </w:t>
      </w:r>
      <w:r w:rsidRPr="0020770B">
        <w:rPr>
          <w:rFonts w:ascii="Times New Roman" w:hAnsi="Times New Roman" w:cs="Times New Roman"/>
          <w:sz w:val="20"/>
          <w:szCs w:val="20"/>
          <w:lang w:val="en-GB"/>
        </w:rPr>
        <w:t>ἐπιπ</w:t>
      </w:r>
      <w:proofErr w:type="spellStart"/>
      <w:r w:rsidRPr="0020770B">
        <w:rPr>
          <w:rFonts w:ascii="Times New Roman" w:hAnsi="Times New Roman" w:cs="Times New Roman"/>
          <w:sz w:val="20"/>
          <w:szCs w:val="20"/>
          <w:lang w:val="en-GB"/>
        </w:rPr>
        <w:t>λέοντες</w:t>
      </w:r>
      <w:proofErr w:type="spellEnd"/>
      <w:r w:rsidRPr="008E3920">
        <w:rPr>
          <w:rFonts w:ascii="Times New Roman" w:hAnsi="Times New Roman" w:cs="Times New Roman"/>
          <w:sz w:val="20"/>
          <w:szCs w:val="20"/>
        </w:rPr>
        <w:t xml:space="preserve"> </w:t>
      </w:r>
      <w:proofErr w:type="spellStart"/>
      <w:r w:rsidRPr="0020770B">
        <w:rPr>
          <w:rFonts w:ascii="Times New Roman" w:hAnsi="Times New Roman" w:cs="Times New Roman"/>
          <w:sz w:val="20"/>
          <w:szCs w:val="20"/>
          <w:lang w:val="en-GB"/>
        </w:rPr>
        <w:t>μήτε</w:t>
      </w:r>
      <w:proofErr w:type="spellEnd"/>
      <w:r w:rsidRPr="008E3920">
        <w:rPr>
          <w:rFonts w:ascii="Times New Roman" w:hAnsi="Times New Roman" w:cs="Times New Roman"/>
          <w:sz w:val="20"/>
          <w:szCs w:val="20"/>
        </w:rPr>
        <w:t xml:space="preserve"> </w:t>
      </w:r>
      <w:proofErr w:type="spellStart"/>
      <w:r w:rsidRPr="0020770B">
        <w:rPr>
          <w:rFonts w:ascii="Times New Roman" w:hAnsi="Times New Roman" w:cs="Times New Roman"/>
          <w:sz w:val="20"/>
          <w:szCs w:val="20"/>
          <w:lang w:val="en-GB"/>
        </w:rPr>
        <w:t>τὸ</w:t>
      </w:r>
      <w:proofErr w:type="spellEnd"/>
      <w:r w:rsidRPr="008E3920">
        <w:rPr>
          <w:rFonts w:ascii="Times New Roman" w:hAnsi="Times New Roman" w:cs="Times New Roman"/>
          <w:sz w:val="20"/>
          <w:szCs w:val="20"/>
        </w:rPr>
        <w:t xml:space="preserve"> </w:t>
      </w:r>
      <w:r w:rsidRPr="0020770B">
        <w:rPr>
          <w:rFonts w:ascii="Times New Roman" w:hAnsi="Times New Roman" w:cs="Times New Roman"/>
          <w:sz w:val="20"/>
          <w:szCs w:val="20"/>
          <w:lang w:val="en-GB"/>
        </w:rPr>
        <w:t>π</w:t>
      </w:r>
      <w:proofErr w:type="spellStart"/>
      <w:r w:rsidRPr="0020770B">
        <w:rPr>
          <w:rFonts w:ascii="Times New Roman" w:hAnsi="Times New Roman" w:cs="Times New Roman"/>
          <w:sz w:val="20"/>
          <w:szCs w:val="20"/>
          <w:lang w:val="en-GB"/>
        </w:rPr>
        <w:t>λέον</w:t>
      </w:r>
      <w:proofErr w:type="spellEnd"/>
      <w:r w:rsidRPr="008E3920">
        <w:rPr>
          <w:rFonts w:ascii="Times New Roman" w:hAnsi="Times New Roman" w:cs="Times New Roman"/>
          <w:sz w:val="20"/>
          <w:szCs w:val="20"/>
        </w:rPr>
        <w:t xml:space="preserve"> </w:t>
      </w:r>
      <w:proofErr w:type="spellStart"/>
      <w:r w:rsidRPr="0020770B">
        <w:rPr>
          <w:rFonts w:ascii="Times New Roman" w:hAnsi="Times New Roman" w:cs="Times New Roman"/>
          <w:sz w:val="20"/>
          <w:szCs w:val="20"/>
          <w:lang w:val="en-GB"/>
        </w:rPr>
        <w:t>μέρος</w:t>
      </w:r>
      <w:proofErr w:type="spellEnd"/>
      <w:r w:rsidRPr="008E3920">
        <w:rPr>
          <w:rFonts w:ascii="Times New Roman" w:hAnsi="Times New Roman" w:cs="Times New Roman"/>
          <w:sz w:val="20"/>
          <w:szCs w:val="20"/>
        </w:rPr>
        <w:t xml:space="preserve"> </w:t>
      </w:r>
      <w:proofErr w:type="spellStart"/>
      <w:r w:rsidRPr="0020770B">
        <w:rPr>
          <w:rFonts w:ascii="Times New Roman" w:hAnsi="Times New Roman" w:cs="Times New Roman"/>
          <w:sz w:val="20"/>
          <w:szCs w:val="20"/>
          <w:lang w:val="en-GB"/>
        </w:rPr>
        <w:t>τῆς</w:t>
      </w:r>
      <w:proofErr w:type="spellEnd"/>
      <w:r w:rsidRPr="008E3920">
        <w:rPr>
          <w:rFonts w:ascii="Times New Roman" w:hAnsi="Times New Roman" w:cs="Times New Roman"/>
          <w:sz w:val="20"/>
          <w:szCs w:val="20"/>
        </w:rPr>
        <w:t xml:space="preserve"> </w:t>
      </w:r>
      <w:proofErr w:type="spellStart"/>
      <w:r w:rsidRPr="0020770B">
        <w:rPr>
          <w:rFonts w:ascii="Times New Roman" w:hAnsi="Times New Roman" w:cs="Times New Roman"/>
          <w:sz w:val="20"/>
          <w:szCs w:val="20"/>
          <w:lang w:val="en-GB"/>
        </w:rPr>
        <w:t>οὐσί</w:t>
      </w:r>
      <w:proofErr w:type="spellEnd"/>
      <w:r w:rsidRPr="0020770B">
        <w:rPr>
          <w:rFonts w:ascii="Times New Roman" w:hAnsi="Times New Roman" w:cs="Times New Roman"/>
          <w:sz w:val="20"/>
          <w:szCs w:val="20"/>
          <w:lang w:val="en-GB"/>
        </w:rPr>
        <w:t>ας</w:t>
      </w:r>
      <w:r w:rsidRPr="008E3920">
        <w:rPr>
          <w:rFonts w:ascii="Times New Roman" w:hAnsi="Times New Roman" w:cs="Times New Roman"/>
          <w:sz w:val="20"/>
          <w:szCs w:val="20"/>
        </w:rPr>
        <w:t xml:space="preserve"> </w:t>
      </w:r>
      <w:proofErr w:type="spellStart"/>
      <w:r w:rsidRPr="0020770B">
        <w:rPr>
          <w:rFonts w:ascii="Times New Roman" w:hAnsi="Times New Roman" w:cs="Times New Roman"/>
          <w:sz w:val="20"/>
          <w:szCs w:val="20"/>
          <w:lang w:val="en-GB"/>
        </w:rPr>
        <w:t>ἐν</w:t>
      </w:r>
      <w:proofErr w:type="spellEnd"/>
      <w:r w:rsidRPr="008E3920">
        <w:rPr>
          <w:rFonts w:ascii="Times New Roman" w:hAnsi="Times New Roman" w:cs="Times New Roman"/>
          <w:sz w:val="20"/>
          <w:szCs w:val="20"/>
        </w:rPr>
        <w:t xml:space="preserve"> </w:t>
      </w:r>
      <w:r w:rsidRPr="0020770B">
        <w:rPr>
          <w:rFonts w:ascii="Times New Roman" w:hAnsi="Times New Roman" w:cs="Times New Roman"/>
          <w:sz w:val="20"/>
          <w:szCs w:val="20"/>
          <w:lang w:val="en-GB"/>
        </w:rPr>
        <w:t>τα</w:t>
      </w:r>
      <w:proofErr w:type="spellStart"/>
      <w:r w:rsidRPr="0020770B">
        <w:rPr>
          <w:rFonts w:ascii="Times New Roman" w:hAnsi="Times New Roman" w:cs="Times New Roman"/>
          <w:sz w:val="20"/>
          <w:szCs w:val="20"/>
          <w:lang w:val="en-GB"/>
        </w:rPr>
        <w:t>ῖςων</w:t>
      </w:r>
      <w:proofErr w:type="spellEnd"/>
      <w:r w:rsidRPr="0020770B">
        <w:rPr>
          <w:rFonts w:ascii="Times New Roman" w:hAnsi="Times New Roman" w:cs="Times New Roman"/>
          <w:sz w:val="20"/>
          <w:szCs w:val="20"/>
          <w:lang w:val="en-GB"/>
        </w:rPr>
        <w:t>αυκληρίαις</w:t>
      </w:r>
      <w:r w:rsidRPr="008E3920">
        <w:rPr>
          <w:rFonts w:ascii="Times New Roman" w:hAnsi="Times New Roman" w:cs="Times New Roman"/>
          <w:sz w:val="20"/>
          <w:szCs w:val="20"/>
        </w:rPr>
        <w:t xml:space="preserve"> </w:t>
      </w:r>
      <w:r w:rsidRPr="0020770B">
        <w:rPr>
          <w:rFonts w:ascii="Times New Roman" w:hAnsi="Times New Roman" w:cs="Times New Roman"/>
          <w:sz w:val="20"/>
          <w:szCs w:val="20"/>
          <w:lang w:val="en-GB"/>
        </w:rPr>
        <w:t>καὶ</w:t>
      </w:r>
      <w:r w:rsidRPr="008E3920">
        <w:rPr>
          <w:rFonts w:ascii="Times New Roman" w:hAnsi="Times New Roman" w:cs="Times New Roman"/>
          <w:sz w:val="20"/>
          <w:szCs w:val="20"/>
        </w:rPr>
        <w:t xml:space="preserve"> </w:t>
      </w:r>
      <w:r w:rsidRPr="0020770B">
        <w:rPr>
          <w:rFonts w:ascii="Times New Roman" w:hAnsi="Times New Roman" w:cs="Times New Roman"/>
          <w:sz w:val="20"/>
          <w:szCs w:val="20"/>
          <w:lang w:val="en-GB"/>
        </w:rPr>
        <w:t>τα</w:t>
      </w:r>
      <w:proofErr w:type="spellStart"/>
      <w:r w:rsidRPr="0020770B">
        <w:rPr>
          <w:rFonts w:ascii="Times New Roman" w:hAnsi="Times New Roman" w:cs="Times New Roman"/>
          <w:sz w:val="20"/>
          <w:szCs w:val="20"/>
          <w:lang w:val="en-GB"/>
        </w:rPr>
        <w:t>ῖς</w:t>
      </w:r>
      <w:proofErr w:type="spellEnd"/>
      <w:r w:rsidRPr="008E3920">
        <w:rPr>
          <w:rFonts w:ascii="Times New Roman" w:hAnsi="Times New Roman" w:cs="Times New Roman"/>
          <w:sz w:val="20"/>
          <w:szCs w:val="20"/>
        </w:rPr>
        <w:t xml:space="preserve"> </w:t>
      </w:r>
      <w:proofErr w:type="spellStart"/>
      <w:r w:rsidRPr="0020770B">
        <w:rPr>
          <w:rFonts w:ascii="Times New Roman" w:hAnsi="Times New Roman" w:cs="Times New Roman"/>
          <w:sz w:val="20"/>
          <w:szCs w:val="20"/>
          <w:lang w:val="en-GB"/>
        </w:rPr>
        <w:t>ἐμ</w:t>
      </w:r>
      <w:proofErr w:type="spellEnd"/>
      <w:r w:rsidRPr="0020770B">
        <w:rPr>
          <w:rFonts w:ascii="Times New Roman" w:hAnsi="Times New Roman" w:cs="Times New Roman"/>
          <w:sz w:val="20"/>
          <w:szCs w:val="20"/>
          <w:lang w:val="en-GB"/>
        </w:rPr>
        <w:t>πορίαις</w:t>
      </w:r>
      <w:r w:rsidRPr="008E3920">
        <w:rPr>
          <w:rFonts w:ascii="Times New Roman" w:hAnsi="Times New Roman" w:cs="Times New Roman"/>
          <w:sz w:val="20"/>
          <w:szCs w:val="20"/>
        </w:rPr>
        <w:t xml:space="preserve"> </w:t>
      </w:r>
      <w:proofErr w:type="spellStart"/>
      <w:r w:rsidRPr="0020770B">
        <w:rPr>
          <w:rFonts w:ascii="Times New Roman" w:hAnsi="Times New Roman" w:cs="Times New Roman"/>
          <w:sz w:val="20"/>
          <w:szCs w:val="20"/>
          <w:lang w:val="en-GB"/>
        </w:rPr>
        <w:t>ἔχοντες</w:t>
      </w:r>
      <w:proofErr w:type="spellEnd"/>
      <w:r w:rsidRPr="008E3920">
        <w:rPr>
          <w:rFonts w:ascii="Times New Roman" w:hAnsi="Times New Roman" w:cs="Times New Roman"/>
          <w:sz w:val="20"/>
          <w:szCs w:val="20"/>
        </w:rPr>
        <w:t xml:space="preserve">. </w:t>
      </w:r>
      <w:proofErr w:type="spellStart"/>
      <w:r w:rsidRPr="0020770B">
        <w:rPr>
          <w:rFonts w:ascii="Times New Roman" w:hAnsi="Times New Roman" w:cs="Times New Roman"/>
          <w:sz w:val="20"/>
          <w:szCs w:val="20"/>
          <w:lang w:val="en-GB"/>
        </w:rPr>
        <w:t>ἀφ</w:t>
      </w:r>
      <w:proofErr w:type="spellEnd"/>
      <w:r w:rsidRPr="0020770B">
        <w:rPr>
          <w:rFonts w:ascii="Times New Roman" w:hAnsi="Times New Roman" w:cs="Times New Roman"/>
          <w:sz w:val="20"/>
          <w:szCs w:val="20"/>
          <w:lang w:val="en-GB"/>
        </w:rPr>
        <w:t>αιρεθήτω</w:t>
      </w:r>
      <w:r w:rsidRPr="008E3920">
        <w:rPr>
          <w:rFonts w:ascii="Times New Roman" w:hAnsi="Times New Roman" w:cs="Times New Roman"/>
          <w:sz w:val="20"/>
          <w:szCs w:val="20"/>
        </w:rPr>
        <w:t xml:space="preserve"> </w:t>
      </w:r>
      <w:proofErr w:type="spellStart"/>
      <w:r w:rsidRPr="0020770B">
        <w:rPr>
          <w:rFonts w:ascii="Times New Roman" w:hAnsi="Times New Roman" w:cs="Times New Roman"/>
          <w:sz w:val="20"/>
          <w:szCs w:val="20"/>
          <w:lang w:val="en-GB"/>
        </w:rPr>
        <w:t>τῶν</w:t>
      </w:r>
      <w:proofErr w:type="spellEnd"/>
      <w:r w:rsidRPr="008E3920">
        <w:rPr>
          <w:rFonts w:ascii="Times New Roman" w:hAnsi="Times New Roman" w:cs="Times New Roman"/>
          <w:sz w:val="20"/>
          <w:szCs w:val="20"/>
        </w:rPr>
        <w:t xml:space="preserve"> </w:t>
      </w:r>
      <w:proofErr w:type="spellStart"/>
      <w:r w:rsidRPr="0020770B">
        <w:rPr>
          <w:rFonts w:ascii="Times New Roman" w:hAnsi="Times New Roman" w:cs="Times New Roman"/>
          <w:sz w:val="20"/>
          <w:szCs w:val="20"/>
          <w:lang w:val="en-GB"/>
        </w:rPr>
        <w:t>τοιούτων</w:t>
      </w:r>
      <w:proofErr w:type="spellEnd"/>
      <w:r w:rsidRPr="008E3920">
        <w:rPr>
          <w:rFonts w:ascii="Times New Roman" w:hAnsi="Times New Roman" w:cs="Times New Roman"/>
          <w:sz w:val="20"/>
          <w:szCs w:val="20"/>
        </w:rPr>
        <w:t xml:space="preserve"> </w:t>
      </w:r>
      <w:r w:rsidRPr="0020770B">
        <w:rPr>
          <w:rFonts w:ascii="Times New Roman" w:hAnsi="Times New Roman" w:cs="Times New Roman"/>
          <w:sz w:val="20"/>
          <w:szCs w:val="20"/>
          <w:lang w:val="en-GB"/>
        </w:rPr>
        <w:t>ἡ</w:t>
      </w:r>
      <w:r w:rsidRPr="008E3920">
        <w:rPr>
          <w:rFonts w:ascii="Times New Roman" w:hAnsi="Times New Roman" w:cs="Times New Roman"/>
          <w:sz w:val="20"/>
          <w:szCs w:val="20"/>
        </w:rPr>
        <w:t xml:space="preserve"> </w:t>
      </w:r>
      <w:proofErr w:type="spellStart"/>
      <w:r w:rsidRPr="0020770B">
        <w:rPr>
          <w:rFonts w:ascii="Times New Roman" w:hAnsi="Times New Roman" w:cs="Times New Roman"/>
          <w:sz w:val="20"/>
          <w:szCs w:val="20"/>
          <w:lang w:val="en-GB"/>
        </w:rPr>
        <w:t>ἀτέλει</w:t>
      </w:r>
      <w:proofErr w:type="spellEnd"/>
      <w:r w:rsidRPr="0020770B">
        <w:rPr>
          <w:rFonts w:ascii="Times New Roman" w:hAnsi="Times New Roman" w:cs="Times New Roman"/>
          <w:sz w:val="20"/>
          <w:szCs w:val="20"/>
          <w:lang w:val="en-GB"/>
        </w:rPr>
        <w:t>α</w:t>
      </w:r>
      <w:r w:rsidRPr="008E3920">
        <w:rPr>
          <w:rFonts w:ascii="Times New Roman" w:hAnsi="Times New Roman" w:cs="Times New Roman"/>
          <w:sz w:val="20"/>
          <w:szCs w:val="20"/>
        </w:rPr>
        <w:t>'</w:t>
      </w:r>
      <w:r w:rsidRPr="008E3920">
        <w:rPr>
          <w:rFonts w:ascii="Times New Roman" w:hAnsi="Times New Roman" w:cs="Times New Roman"/>
          <w:i/>
          <w:sz w:val="20"/>
          <w:szCs w:val="20"/>
        </w:rPr>
        <w:t xml:space="preserve"> [id est: </w:t>
      </w:r>
      <w:proofErr w:type="spellStart"/>
      <w:r w:rsidRPr="008E3920">
        <w:rPr>
          <w:rFonts w:ascii="Times New Roman" w:hAnsi="Times New Roman" w:cs="Times New Roman"/>
          <w:i/>
          <w:sz w:val="20"/>
          <w:szCs w:val="20"/>
        </w:rPr>
        <w:t>erant</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etiam</w:t>
      </w:r>
      <w:proofErr w:type="spellEnd"/>
      <w:r w:rsidRPr="008E3920">
        <w:rPr>
          <w:rFonts w:ascii="Times New Roman" w:hAnsi="Times New Roman" w:cs="Times New Roman"/>
          <w:i/>
          <w:sz w:val="20"/>
          <w:szCs w:val="20"/>
        </w:rPr>
        <w:t xml:space="preserve"> alii quidam </w:t>
      </w:r>
      <w:proofErr w:type="spellStart"/>
      <w:r w:rsidRPr="008E3920">
        <w:rPr>
          <w:rFonts w:ascii="Times New Roman" w:hAnsi="Times New Roman" w:cs="Times New Roman"/>
          <w:i/>
          <w:sz w:val="20"/>
          <w:szCs w:val="20"/>
        </w:rPr>
        <w:t>sub</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ea</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specie</w:t>
      </w:r>
      <w:proofErr w:type="spellEnd"/>
      <w:r w:rsidRPr="008E3920">
        <w:rPr>
          <w:rFonts w:ascii="Times New Roman" w:hAnsi="Times New Roman" w:cs="Times New Roman"/>
          <w:i/>
          <w:sz w:val="20"/>
          <w:szCs w:val="20"/>
        </w:rPr>
        <w:t xml:space="preserve">, quod </w:t>
      </w:r>
      <w:proofErr w:type="spellStart"/>
      <w:r w:rsidRPr="008E3920">
        <w:rPr>
          <w:rFonts w:ascii="Times New Roman" w:hAnsi="Times New Roman" w:cs="Times New Roman"/>
          <w:i/>
          <w:sz w:val="20"/>
          <w:szCs w:val="20"/>
        </w:rPr>
        <w:t>navicularii</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quique</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frumentum</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oleumque</w:t>
      </w:r>
      <w:proofErr w:type="spellEnd"/>
      <w:r w:rsidRPr="008E3920">
        <w:rPr>
          <w:rFonts w:ascii="Times New Roman" w:hAnsi="Times New Roman" w:cs="Times New Roman"/>
          <w:i/>
          <w:sz w:val="20"/>
          <w:szCs w:val="20"/>
        </w:rPr>
        <w:t xml:space="preserve"> ad </w:t>
      </w:r>
      <w:proofErr w:type="spellStart"/>
      <w:r w:rsidRPr="008E3920">
        <w:rPr>
          <w:rFonts w:ascii="Times New Roman" w:hAnsi="Times New Roman" w:cs="Times New Roman"/>
          <w:i/>
          <w:sz w:val="20"/>
          <w:szCs w:val="20"/>
        </w:rPr>
        <w:t>annonam</w:t>
      </w:r>
      <w:proofErr w:type="spellEnd"/>
      <w:r w:rsidRPr="008E3920">
        <w:rPr>
          <w:rFonts w:ascii="Times New Roman" w:hAnsi="Times New Roman" w:cs="Times New Roman"/>
          <w:i/>
          <w:sz w:val="20"/>
          <w:szCs w:val="20"/>
        </w:rPr>
        <w:t xml:space="preserve"> populi Romani </w:t>
      </w:r>
      <w:proofErr w:type="spellStart"/>
      <w:r w:rsidRPr="008E3920">
        <w:rPr>
          <w:rFonts w:ascii="Times New Roman" w:hAnsi="Times New Roman" w:cs="Times New Roman"/>
          <w:i/>
          <w:sz w:val="20"/>
          <w:szCs w:val="20"/>
        </w:rPr>
        <w:t>advehunt</w:t>
      </w:r>
      <w:proofErr w:type="spellEnd"/>
      <w:r w:rsidRPr="008E3920">
        <w:rPr>
          <w:rFonts w:ascii="Times New Roman" w:hAnsi="Times New Roman" w:cs="Times New Roman"/>
          <w:i/>
          <w:sz w:val="20"/>
          <w:szCs w:val="20"/>
        </w:rPr>
        <w:t xml:space="preserve"> immunes </w:t>
      </w:r>
      <w:proofErr w:type="spellStart"/>
      <w:r w:rsidRPr="008E3920">
        <w:rPr>
          <w:rFonts w:ascii="Times New Roman" w:hAnsi="Times New Roman" w:cs="Times New Roman"/>
          <w:i/>
          <w:sz w:val="20"/>
          <w:szCs w:val="20"/>
        </w:rPr>
        <w:t>sunt</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munera</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effugere</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volebant</w:t>
      </w:r>
      <w:proofErr w:type="spellEnd"/>
      <w:r w:rsidRPr="008E3920">
        <w:rPr>
          <w:rFonts w:ascii="Times New Roman" w:hAnsi="Times New Roman" w:cs="Times New Roman"/>
          <w:i/>
          <w:sz w:val="20"/>
          <w:szCs w:val="20"/>
        </w:rPr>
        <w:t xml:space="preserve">, cum </w:t>
      </w:r>
      <w:proofErr w:type="spellStart"/>
      <w:r w:rsidRPr="008E3920">
        <w:rPr>
          <w:rFonts w:ascii="Times New Roman" w:hAnsi="Times New Roman" w:cs="Times New Roman"/>
          <w:i/>
          <w:sz w:val="20"/>
          <w:szCs w:val="20"/>
        </w:rPr>
        <w:t>neque</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naviculariam</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facerent</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neque</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maiorem</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partem</w:t>
      </w:r>
      <w:proofErr w:type="spellEnd"/>
      <w:r w:rsidRPr="008E3920">
        <w:rPr>
          <w:rFonts w:ascii="Times New Roman" w:hAnsi="Times New Roman" w:cs="Times New Roman"/>
          <w:i/>
          <w:sz w:val="20"/>
          <w:szCs w:val="20"/>
        </w:rPr>
        <w:t xml:space="preserve"> rei </w:t>
      </w:r>
      <w:proofErr w:type="spellStart"/>
      <w:r w:rsidRPr="008E3920">
        <w:rPr>
          <w:rFonts w:ascii="Times New Roman" w:hAnsi="Times New Roman" w:cs="Times New Roman"/>
          <w:i/>
          <w:sz w:val="20"/>
          <w:szCs w:val="20"/>
        </w:rPr>
        <w:t>familiaris</w:t>
      </w:r>
      <w:proofErr w:type="spellEnd"/>
      <w:r w:rsidRPr="008E3920">
        <w:rPr>
          <w:rFonts w:ascii="Times New Roman" w:hAnsi="Times New Roman" w:cs="Times New Roman"/>
          <w:i/>
          <w:sz w:val="20"/>
          <w:szCs w:val="20"/>
        </w:rPr>
        <w:t xml:space="preserve"> in re </w:t>
      </w:r>
      <w:proofErr w:type="spellStart"/>
      <w:r w:rsidRPr="008E3920">
        <w:rPr>
          <w:rFonts w:ascii="Times New Roman" w:hAnsi="Times New Roman" w:cs="Times New Roman"/>
          <w:i/>
          <w:sz w:val="20"/>
          <w:szCs w:val="20"/>
        </w:rPr>
        <w:t>navicularia</w:t>
      </w:r>
      <w:proofErr w:type="spellEnd"/>
      <w:r w:rsidRPr="008E3920">
        <w:rPr>
          <w:rFonts w:ascii="Times New Roman" w:hAnsi="Times New Roman" w:cs="Times New Roman"/>
          <w:i/>
          <w:sz w:val="20"/>
          <w:szCs w:val="20"/>
        </w:rPr>
        <w:t xml:space="preserve"> et </w:t>
      </w:r>
      <w:proofErr w:type="spellStart"/>
      <w:r w:rsidRPr="008E3920">
        <w:rPr>
          <w:rFonts w:ascii="Times New Roman" w:hAnsi="Times New Roman" w:cs="Times New Roman"/>
          <w:i/>
          <w:sz w:val="20"/>
          <w:szCs w:val="20"/>
        </w:rPr>
        <w:t>negotiatione</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collocassent</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horum</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immunitas</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tollatur</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Negotiatores</w:t>
      </w:r>
      <w:proofErr w:type="spellEnd"/>
      <w:r w:rsidRPr="008E3920">
        <w:rPr>
          <w:rFonts w:ascii="Times New Roman" w:hAnsi="Times New Roman" w:cs="Times New Roman"/>
          <w:i/>
          <w:sz w:val="20"/>
          <w:szCs w:val="20"/>
        </w:rPr>
        <w:t xml:space="preserve">, qui </w:t>
      </w:r>
      <w:proofErr w:type="spellStart"/>
      <w:r w:rsidRPr="008E3920">
        <w:rPr>
          <w:rFonts w:ascii="Times New Roman" w:hAnsi="Times New Roman" w:cs="Times New Roman"/>
          <w:i/>
          <w:sz w:val="20"/>
          <w:szCs w:val="20"/>
        </w:rPr>
        <w:t>annonam</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urbis</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adiuuant</w:t>
      </w:r>
      <w:proofErr w:type="spellEnd"/>
      <w:r w:rsidRPr="008E3920">
        <w:rPr>
          <w:rFonts w:ascii="Times New Roman" w:hAnsi="Times New Roman" w:cs="Times New Roman"/>
          <w:i/>
          <w:sz w:val="20"/>
          <w:szCs w:val="20"/>
        </w:rPr>
        <w:t xml:space="preserve">, item </w:t>
      </w:r>
      <w:proofErr w:type="spellStart"/>
      <w:r w:rsidRPr="008E3920">
        <w:rPr>
          <w:rFonts w:ascii="Times New Roman" w:hAnsi="Times New Roman" w:cs="Times New Roman"/>
          <w:i/>
          <w:sz w:val="20"/>
          <w:szCs w:val="20"/>
        </w:rPr>
        <w:t>nauicularii</w:t>
      </w:r>
      <w:proofErr w:type="spellEnd"/>
      <w:r w:rsidRPr="008E3920">
        <w:rPr>
          <w:rFonts w:ascii="Times New Roman" w:hAnsi="Times New Roman" w:cs="Times New Roman"/>
          <w:i/>
          <w:sz w:val="20"/>
          <w:szCs w:val="20"/>
        </w:rPr>
        <w:t xml:space="preserve">, qui </w:t>
      </w:r>
      <w:proofErr w:type="spellStart"/>
      <w:r w:rsidRPr="008E3920">
        <w:rPr>
          <w:rFonts w:ascii="Times New Roman" w:hAnsi="Times New Roman" w:cs="Times New Roman"/>
          <w:i/>
          <w:sz w:val="20"/>
          <w:szCs w:val="20"/>
        </w:rPr>
        <w:t>annonae</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urbis</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seruiunt</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immunitatem</w:t>
      </w:r>
      <w:proofErr w:type="spellEnd"/>
      <w:r w:rsidRPr="008E3920">
        <w:rPr>
          <w:rFonts w:ascii="Times New Roman" w:hAnsi="Times New Roman" w:cs="Times New Roman"/>
          <w:i/>
          <w:sz w:val="20"/>
          <w:szCs w:val="20"/>
        </w:rPr>
        <w:t xml:space="preserve"> a </w:t>
      </w:r>
      <w:proofErr w:type="spellStart"/>
      <w:r w:rsidRPr="008E3920">
        <w:rPr>
          <w:rFonts w:ascii="Times New Roman" w:hAnsi="Times New Roman" w:cs="Times New Roman"/>
          <w:i/>
          <w:sz w:val="20"/>
          <w:szCs w:val="20"/>
        </w:rPr>
        <w:t>muneribus</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publicis</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consequuntur</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quamdiu</w:t>
      </w:r>
      <w:proofErr w:type="spellEnd"/>
      <w:r w:rsidRPr="008E3920">
        <w:rPr>
          <w:rFonts w:ascii="Times New Roman" w:hAnsi="Times New Roman" w:cs="Times New Roman"/>
          <w:i/>
          <w:sz w:val="20"/>
          <w:szCs w:val="20"/>
        </w:rPr>
        <w:t xml:space="preserve"> in </w:t>
      </w:r>
      <w:proofErr w:type="spellStart"/>
      <w:r w:rsidRPr="008E3920">
        <w:rPr>
          <w:rFonts w:ascii="Times New Roman" w:hAnsi="Times New Roman" w:cs="Times New Roman"/>
          <w:i/>
          <w:sz w:val="20"/>
          <w:szCs w:val="20"/>
        </w:rPr>
        <w:t>eiusmodi</w:t>
      </w:r>
      <w:proofErr w:type="spellEnd"/>
      <w:r w:rsidRPr="008E3920">
        <w:rPr>
          <w:rFonts w:ascii="Times New Roman" w:hAnsi="Times New Roman" w:cs="Times New Roman"/>
          <w:i/>
          <w:sz w:val="20"/>
          <w:szCs w:val="20"/>
        </w:rPr>
        <w:t xml:space="preserve"> actu </w:t>
      </w:r>
      <w:proofErr w:type="spellStart"/>
      <w:r w:rsidRPr="008E3920">
        <w:rPr>
          <w:rFonts w:ascii="Times New Roman" w:hAnsi="Times New Roman" w:cs="Times New Roman"/>
          <w:i/>
          <w:sz w:val="20"/>
          <w:szCs w:val="20"/>
        </w:rPr>
        <w:t>sunt</w:t>
      </w:r>
      <w:proofErr w:type="spellEnd"/>
      <w:r w:rsidRPr="008E3920">
        <w:rPr>
          <w:rFonts w:ascii="Times New Roman" w:hAnsi="Times New Roman" w:cs="Times New Roman"/>
          <w:i/>
          <w:sz w:val="20"/>
          <w:szCs w:val="20"/>
        </w:rPr>
        <w:t> </w:t>
      </w:r>
      <w:r w:rsidRPr="008E3920">
        <w:rPr>
          <w:rFonts w:ascii="Times New Roman" w:hAnsi="Times New Roman" w:cs="Times New Roman"/>
          <w:sz w:val="20"/>
          <w:szCs w:val="20"/>
        </w:rPr>
        <w:t>;</w:t>
      </w:r>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Dig</w:t>
      </w:r>
      <w:proofErr w:type="spellEnd"/>
      <w:r w:rsidRPr="008E3920">
        <w:rPr>
          <w:rFonts w:ascii="Times New Roman" w:hAnsi="Times New Roman" w:cs="Times New Roman"/>
          <w:sz w:val="20"/>
          <w:szCs w:val="20"/>
        </w:rPr>
        <w:t>. 50.4.5 =</w:t>
      </w:r>
      <w:r w:rsidRPr="008E3920">
        <w:rPr>
          <w:rFonts w:ascii="Times New Roman" w:hAnsi="Times New Roman" w:cs="Times New Roman"/>
          <w:i/>
          <w:sz w:val="20"/>
          <w:szCs w:val="20"/>
        </w:rPr>
        <w:t xml:space="preserve"> </w:t>
      </w:r>
      <w:r w:rsidRPr="008E3920">
        <w:rPr>
          <w:rFonts w:ascii="Times New Roman" w:hAnsi="Times New Roman" w:cs="Times New Roman"/>
          <w:sz w:val="20"/>
          <w:szCs w:val="20"/>
        </w:rPr>
        <w:t>Scaevola (</w:t>
      </w:r>
      <w:r w:rsidRPr="008E3920">
        <w:rPr>
          <w:rFonts w:ascii="Times New Roman" w:hAnsi="Times New Roman" w:cs="Times New Roman"/>
          <w:i/>
          <w:sz w:val="20"/>
          <w:szCs w:val="20"/>
        </w:rPr>
        <w:t xml:space="preserve">libro primo </w:t>
      </w:r>
      <w:proofErr w:type="spellStart"/>
      <w:r w:rsidRPr="008E3920">
        <w:rPr>
          <w:rFonts w:ascii="Times New Roman" w:hAnsi="Times New Roman" w:cs="Times New Roman"/>
          <w:i/>
          <w:sz w:val="20"/>
          <w:szCs w:val="20"/>
        </w:rPr>
        <w:t>regularum</w:t>
      </w:r>
      <w:proofErr w:type="spellEnd"/>
      <w:r w:rsidRPr="008E3920">
        <w:rPr>
          <w:rFonts w:ascii="Times New Roman" w:hAnsi="Times New Roman" w:cs="Times New Roman"/>
          <w:sz w:val="20"/>
          <w:szCs w:val="20"/>
        </w:rPr>
        <w:t xml:space="preserve">) = </w:t>
      </w:r>
      <w:proofErr w:type="spellStart"/>
      <w:r w:rsidRPr="008E3920">
        <w:rPr>
          <w:rFonts w:ascii="Times New Roman" w:hAnsi="Times New Roman" w:cs="Times New Roman"/>
          <w:i/>
          <w:sz w:val="20"/>
          <w:szCs w:val="20"/>
        </w:rPr>
        <w:t>Navicularii</w:t>
      </w:r>
      <w:proofErr w:type="spellEnd"/>
      <w:r w:rsidRPr="008E3920">
        <w:rPr>
          <w:rFonts w:ascii="Times New Roman" w:hAnsi="Times New Roman" w:cs="Times New Roman"/>
          <w:i/>
          <w:sz w:val="20"/>
          <w:szCs w:val="20"/>
        </w:rPr>
        <w:t xml:space="preserve"> et </w:t>
      </w:r>
      <w:proofErr w:type="spellStart"/>
      <w:r w:rsidRPr="008E3920">
        <w:rPr>
          <w:rFonts w:ascii="Times New Roman" w:hAnsi="Times New Roman" w:cs="Times New Roman"/>
          <w:i/>
          <w:sz w:val="20"/>
          <w:szCs w:val="20"/>
        </w:rPr>
        <w:t>mercatores</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olearii</w:t>
      </w:r>
      <w:proofErr w:type="spellEnd"/>
      <w:r w:rsidRPr="008E3920">
        <w:rPr>
          <w:rFonts w:ascii="Times New Roman" w:hAnsi="Times New Roman" w:cs="Times New Roman"/>
          <w:i/>
          <w:sz w:val="20"/>
          <w:szCs w:val="20"/>
        </w:rPr>
        <w:t xml:space="preserve">, qui </w:t>
      </w:r>
      <w:proofErr w:type="spellStart"/>
      <w:r w:rsidRPr="008E3920">
        <w:rPr>
          <w:rFonts w:ascii="Times New Roman" w:hAnsi="Times New Roman" w:cs="Times New Roman"/>
          <w:i/>
          <w:sz w:val="20"/>
          <w:szCs w:val="20"/>
        </w:rPr>
        <w:t>magnam</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partem</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patrimonii</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ei</w:t>
      </w:r>
      <w:proofErr w:type="spellEnd"/>
      <w:r w:rsidRPr="008E3920">
        <w:rPr>
          <w:rFonts w:ascii="Times New Roman" w:hAnsi="Times New Roman" w:cs="Times New Roman"/>
          <w:i/>
          <w:sz w:val="20"/>
          <w:szCs w:val="20"/>
        </w:rPr>
        <w:t xml:space="preserve"> rei </w:t>
      </w:r>
      <w:proofErr w:type="spellStart"/>
      <w:r w:rsidRPr="008E3920">
        <w:rPr>
          <w:rFonts w:ascii="Times New Roman" w:hAnsi="Times New Roman" w:cs="Times New Roman"/>
          <w:i/>
          <w:sz w:val="20"/>
          <w:szCs w:val="20"/>
        </w:rPr>
        <w:t>contulerunt</w:t>
      </w:r>
      <w:proofErr w:type="spellEnd"/>
      <w:r w:rsidRPr="008E3920">
        <w:rPr>
          <w:rFonts w:ascii="Times New Roman" w:hAnsi="Times New Roman" w:cs="Times New Roman"/>
          <w:i/>
          <w:sz w:val="20"/>
          <w:szCs w:val="20"/>
        </w:rPr>
        <w:t xml:space="preserve">, intra quinquennium </w:t>
      </w:r>
      <w:proofErr w:type="spellStart"/>
      <w:r w:rsidRPr="008E3920">
        <w:rPr>
          <w:rFonts w:ascii="Times New Roman" w:hAnsi="Times New Roman" w:cs="Times New Roman"/>
          <w:i/>
          <w:sz w:val="20"/>
          <w:szCs w:val="20"/>
        </w:rPr>
        <w:t>muneris</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publici</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vacationem</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habent</w:t>
      </w:r>
      <w:proofErr w:type="spellEnd"/>
      <w:r w:rsidRPr="008E3920">
        <w:rPr>
          <w:rFonts w:ascii="Times New Roman" w:hAnsi="Times New Roman" w:cs="Times New Roman"/>
          <w:i/>
          <w:sz w:val="20"/>
          <w:szCs w:val="20"/>
        </w:rPr>
        <w:t>.</w:t>
      </w:r>
    </w:p>
  </w:footnote>
  <w:footnote w:id="24">
    <w:p w14:paraId="5B7C6BFB" w14:textId="4E83A3F4" w:rsidR="00713804" w:rsidRPr="008E3920" w:rsidRDefault="00713804" w:rsidP="0020770B">
      <w:pPr>
        <w:pStyle w:val="Notedebasdepage"/>
        <w:jc w:val="both"/>
        <w:rPr>
          <w:rFonts w:ascii="Times New Roman" w:hAnsi="Times New Roman" w:cs="Times New Roman"/>
          <w:sz w:val="20"/>
          <w:szCs w:val="20"/>
        </w:rPr>
      </w:pPr>
      <w:r w:rsidRPr="0020770B">
        <w:rPr>
          <w:rStyle w:val="Appelnotedebasdep"/>
          <w:rFonts w:ascii="Times New Roman" w:hAnsi="Times New Roman" w:cs="Times New Roman"/>
          <w:sz w:val="20"/>
          <w:szCs w:val="20"/>
          <w:lang w:val="en-GB"/>
        </w:rPr>
        <w:footnoteRef/>
      </w:r>
      <w:r w:rsidRPr="008E3920">
        <w:rPr>
          <w:rFonts w:ascii="Times New Roman" w:hAnsi="Times New Roman" w:cs="Times New Roman"/>
          <w:sz w:val="20"/>
          <w:szCs w:val="20"/>
        </w:rPr>
        <w:t xml:space="preserve"> Pertinax : </w:t>
      </w:r>
      <w:proofErr w:type="spellStart"/>
      <w:r w:rsidRPr="008E3920">
        <w:rPr>
          <w:rFonts w:ascii="Times New Roman" w:hAnsi="Times New Roman" w:cs="Times New Roman"/>
          <w:i/>
          <w:sz w:val="20"/>
          <w:szCs w:val="20"/>
        </w:rPr>
        <w:t>Dig</w:t>
      </w:r>
      <w:proofErr w:type="spellEnd"/>
      <w:r w:rsidRPr="008E3920">
        <w:rPr>
          <w:rFonts w:ascii="Times New Roman" w:hAnsi="Times New Roman" w:cs="Times New Roman"/>
          <w:i/>
          <w:sz w:val="20"/>
          <w:szCs w:val="20"/>
        </w:rPr>
        <w:t xml:space="preserve">. </w:t>
      </w:r>
      <w:r w:rsidRPr="008E3920">
        <w:rPr>
          <w:rFonts w:ascii="Times New Roman" w:hAnsi="Times New Roman" w:cs="Times New Roman"/>
          <w:sz w:val="20"/>
          <w:szCs w:val="20"/>
        </w:rPr>
        <w:t xml:space="preserve">50.6.6= Callistrate libro primo </w:t>
      </w:r>
      <w:r w:rsidRPr="008E3920">
        <w:rPr>
          <w:rFonts w:ascii="Times New Roman" w:hAnsi="Times New Roman" w:cs="Times New Roman"/>
          <w:i/>
          <w:sz w:val="20"/>
          <w:szCs w:val="20"/>
        </w:rPr>
        <w:t xml:space="preserve">de </w:t>
      </w:r>
      <w:proofErr w:type="spellStart"/>
      <w:r w:rsidRPr="008E3920">
        <w:rPr>
          <w:rFonts w:ascii="Times New Roman" w:hAnsi="Times New Roman" w:cs="Times New Roman"/>
          <w:i/>
          <w:sz w:val="20"/>
          <w:szCs w:val="20"/>
        </w:rPr>
        <w:t>cognitionibus</w:t>
      </w:r>
      <w:proofErr w:type="spellEnd"/>
      <w:r w:rsidRPr="008E3920">
        <w:rPr>
          <w:rFonts w:ascii="Times New Roman" w:hAnsi="Times New Roman" w:cs="Times New Roman"/>
          <w:i/>
          <w:sz w:val="20"/>
          <w:szCs w:val="20"/>
        </w:rPr>
        <w:t xml:space="preserve"> : Eos, qui in </w:t>
      </w:r>
      <w:proofErr w:type="spellStart"/>
      <w:r w:rsidRPr="008E3920">
        <w:rPr>
          <w:rFonts w:ascii="Times New Roman" w:hAnsi="Times New Roman" w:cs="Times New Roman"/>
          <w:i/>
          <w:sz w:val="20"/>
          <w:szCs w:val="20"/>
        </w:rPr>
        <w:t>corporibus</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allecti</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sunt</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quae</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immunitatem</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praebent</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naviculariorum</w:t>
      </w:r>
      <w:proofErr w:type="spellEnd"/>
      <w:r w:rsidRPr="008E3920">
        <w:rPr>
          <w:rFonts w:ascii="Times New Roman" w:hAnsi="Times New Roman" w:cs="Times New Roman"/>
          <w:i/>
          <w:sz w:val="20"/>
          <w:szCs w:val="20"/>
        </w:rPr>
        <w:t xml:space="preserve">, si </w:t>
      </w:r>
      <w:proofErr w:type="spellStart"/>
      <w:r w:rsidRPr="008E3920">
        <w:rPr>
          <w:rFonts w:ascii="Times New Roman" w:hAnsi="Times New Roman" w:cs="Times New Roman"/>
          <w:i/>
          <w:sz w:val="20"/>
          <w:szCs w:val="20"/>
        </w:rPr>
        <w:t>honorem</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decurionatus</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adgnoverint</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compellendos</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subire</w:t>
      </w:r>
      <w:proofErr w:type="spellEnd"/>
      <w:r w:rsidRPr="008E3920">
        <w:rPr>
          <w:rFonts w:ascii="Times New Roman" w:hAnsi="Times New Roman" w:cs="Times New Roman"/>
          <w:i/>
          <w:sz w:val="20"/>
          <w:szCs w:val="20"/>
        </w:rPr>
        <w:t xml:space="preserve"> publica </w:t>
      </w:r>
      <w:proofErr w:type="spellStart"/>
      <w:r w:rsidRPr="008E3920">
        <w:rPr>
          <w:rFonts w:ascii="Times New Roman" w:hAnsi="Times New Roman" w:cs="Times New Roman"/>
          <w:i/>
          <w:sz w:val="20"/>
          <w:szCs w:val="20"/>
        </w:rPr>
        <w:t>munera</w:t>
      </w:r>
      <w:proofErr w:type="spellEnd"/>
      <w:r w:rsidRPr="008E3920">
        <w:rPr>
          <w:rFonts w:ascii="Times New Roman" w:hAnsi="Times New Roman" w:cs="Times New Roman"/>
          <w:i/>
          <w:sz w:val="20"/>
          <w:szCs w:val="20"/>
        </w:rPr>
        <w:t xml:space="preserve"> </w:t>
      </w:r>
      <w:proofErr w:type="spellStart"/>
      <w:proofErr w:type="gramStart"/>
      <w:r w:rsidRPr="008E3920">
        <w:rPr>
          <w:rFonts w:ascii="Times New Roman" w:hAnsi="Times New Roman" w:cs="Times New Roman"/>
          <w:i/>
          <w:sz w:val="20"/>
          <w:szCs w:val="20"/>
        </w:rPr>
        <w:t>accepi</w:t>
      </w:r>
      <w:proofErr w:type="spellEnd"/>
      <w:r w:rsidRPr="008E3920">
        <w:rPr>
          <w:rFonts w:ascii="Times New Roman" w:hAnsi="Times New Roman" w:cs="Times New Roman"/>
          <w:i/>
          <w:sz w:val="20"/>
          <w:szCs w:val="20"/>
        </w:rPr>
        <w:t>:</w:t>
      </w:r>
      <w:proofErr w:type="gram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idque</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etiam</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confirmatum</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videtur</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rescripto</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divi</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Pertinacis</w:t>
      </w:r>
      <w:proofErr w:type="spellEnd"/>
      <w:r w:rsidRPr="008E3920">
        <w:rPr>
          <w:rFonts w:ascii="Times New Roman" w:hAnsi="Times New Roman" w:cs="Times New Roman"/>
          <w:sz w:val="20"/>
          <w:szCs w:val="20"/>
        </w:rPr>
        <w:t xml:space="preserve">; Severus : </w:t>
      </w:r>
      <w:proofErr w:type="spellStart"/>
      <w:r w:rsidRPr="008E3920">
        <w:rPr>
          <w:rFonts w:ascii="Times New Roman" w:hAnsi="Times New Roman" w:cs="Times New Roman"/>
          <w:i/>
          <w:sz w:val="20"/>
          <w:szCs w:val="20"/>
        </w:rPr>
        <w:t>Dig</w:t>
      </w:r>
      <w:proofErr w:type="spellEnd"/>
      <w:r w:rsidRPr="008E3920">
        <w:rPr>
          <w:rFonts w:ascii="Times New Roman" w:hAnsi="Times New Roman" w:cs="Times New Roman"/>
          <w:sz w:val="20"/>
          <w:szCs w:val="20"/>
        </w:rPr>
        <w:t xml:space="preserve">. 50.6.6.7 = Callistrate (libro primo </w:t>
      </w:r>
      <w:r w:rsidRPr="008E3920">
        <w:rPr>
          <w:rFonts w:ascii="Times New Roman" w:hAnsi="Times New Roman" w:cs="Times New Roman"/>
          <w:i/>
          <w:sz w:val="20"/>
          <w:szCs w:val="20"/>
        </w:rPr>
        <w:t xml:space="preserve">de </w:t>
      </w:r>
      <w:proofErr w:type="spellStart"/>
      <w:r w:rsidRPr="008E3920">
        <w:rPr>
          <w:rFonts w:ascii="Times New Roman" w:hAnsi="Times New Roman" w:cs="Times New Roman"/>
          <w:i/>
          <w:sz w:val="20"/>
          <w:szCs w:val="20"/>
        </w:rPr>
        <w:t>cognitionibus</w:t>
      </w:r>
      <w:proofErr w:type="spellEnd"/>
      <w:r w:rsidRPr="008E3920">
        <w:rPr>
          <w:rFonts w:ascii="Times New Roman" w:hAnsi="Times New Roman" w:cs="Times New Roman"/>
          <w:sz w:val="20"/>
          <w:szCs w:val="20"/>
        </w:rPr>
        <w:t xml:space="preserve">) : </w:t>
      </w:r>
      <w:proofErr w:type="spellStart"/>
      <w:r w:rsidRPr="008E3920">
        <w:rPr>
          <w:rFonts w:ascii="Times New Roman" w:hAnsi="Times New Roman" w:cs="Times New Roman"/>
          <w:i/>
          <w:sz w:val="20"/>
          <w:szCs w:val="20"/>
        </w:rPr>
        <w:t>antequam</w:t>
      </w:r>
      <w:proofErr w:type="spellEnd"/>
      <w:r w:rsidRPr="008E3920">
        <w:rPr>
          <w:rFonts w:ascii="Times New Roman" w:hAnsi="Times New Roman" w:cs="Times New Roman"/>
          <w:i/>
          <w:sz w:val="20"/>
          <w:szCs w:val="20"/>
        </w:rPr>
        <w:t xml:space="preserve"> in </w:t>
      </w:r>
      <w:proofErr w:type="spellStart"/>
      <w:r w:rsidRPr="008E3920">
        <w:rPr>
          <w:rFonts w:ascii="Times New Roman" w:hAnsi="Times New Roman" w:cs="Times New Roman"/>
          <w:i/>
          <w:sz w:val="20"/>
          <w:szCs w:val="20"/>
        </w:rPr>
        <w:t>collegium</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adsumeretur</w:t>
      </w:r>
      <w:proofErr w:type="spellEnd"/>
      <w:r w:rsidRPr="008E3920">
        <w:rPr>
          <w:rFonts w:ascii="Times New Roman" w:hAnsi="Times New Roman" w:cs="Times New Roman"/>
          <w:i/>
          <w:sz w:val="20"/>
          <w:szCs w:val="20"/>
        </w:rPr>
        <w:t xml:space="preserve"> quod </w:t>
      </w:r>
      <w:proofErr w:type="spellStart"/>
      <w:r w:rsidRPr="008E3920">
        <w:rPr>
          <w:rFonts w:ascii="Times New Roman" w:hAnsi="Times New Roman" w:cs="Times New Roman"/>
          <w:i/>
          <w:sz w:val="20"/>
          <w:szCs w:val="20"/>
        </w:rPr>
        <w:t>immunitatem</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pariat</w:t>
      </w:r>
      <w:proofErr w:type="spellEnd"/>
      <w:r w:rsidRPr="008E3920">
        <w:rPr>
          <w:rFonts w:ascii="Times New Roman" w:hAnsi="Times New Roman" w:cs="Times New Roman"/>
          <w:sz w:val="20"/>
          <w:szCs w:val="20"/>
        </w:rPr>
        <w:t>.</w:t>
      </w:r>
    </w:p>
  </w:footnote>
  <w:footnote w:id="25">
    <w:p w14:paraId="2738C6E8" w14:textId="787B0EDA" w:rsidR="00713804" w:rsidRPr="008E3920" w:rsidRDefault="00713804" w:rsidP="0020770B">
      <w:pPr>
        <w:pStyle w:val="Notedebasdepage"/>
        <w:jc w:val="both"/>
        <w:rPr>
          <w:rFonts w:ascii="Times New Roman" w:hAnsi="Times New Roman" w:cs="Times New Roman"/>
          <w:sz w:val="20"/>
          <w:szCs w:val="20"/>
        </w:rPr>
      </w:pPr>
      <w:r w:rsidRPr="0020770B">
        <w:rPr>
          <w:rStyle w:val="Appelnotedebasdep"/>
          <w:rFonts w:ascii="Times New Roman" w:hAnsi="Times New Roman" w:cs="Times New Roman"/>
          <w:sz w:val="20"/>
          <w:szCs w:val="20"/>
          <w:lang w:val="en-GB"/>
        </w:rPr>
        <w:footnoteRef/>
      </w:r>
      <w:r w:rsidRPr="008E3920">
        <w:rPr>
          <w:rFonts w:ascii="Times New Roman" w:hAnsi="Times New Roman" w:cs="Times New Roman"/>
          <w:sz w:val="20"/>
          <w:szCs w:val="20"/>
        </w:rPr>
        <w:t xml:space="preserve"> </w:t>
      </w:r>
      <w:r w:rsidRPr="008E3920">
        <w:rPr>
          <w:rFonts w:ascii="Times New Roman" w:hAnsi="Times New Roman" w:cs="Times New Roman"/>
          <w:i/>
          <w:sz w:val="20"/>
          <w:szCs w:val="20"/>
        </w:rPr>
        <w:t>CIL</w:t>
      </w:r>
      <w:r w:rsidRPr="008E3920">
        <w:rPr>
          <w:rFonts w:ascii="Times New Roman" w:hAnsi="Times New Roman" w:cs="Times New Roman"/>
          <w:sz w:val="20"/>
          <w:szCs w:val="20"/>
        </w:rPr>
        <w:t xml:space="preserve"> XIV, 99 (p 613) = </w:t>
      </w:r>
      <w:r w:rsidRPr="008E3920">
        <w:rPr>
          <w:rFonts w:ascii="Times New Roman" w:hAnsi="Times New Roman" w:cs="Times New Roman"/>
          <w:i/>
          <w:sz w:val="20"/>
          <w:szCs w:val="20"/>
        </w:rPr>
        <w:t>EE</w:t>
      </w:r>
      <w:r w:rsidRPr="008E3920">
        <w:rPr>
          <w:rFonts w:ascii="Times New Roman" w:hAnsi="Times New Roman" w:cs="Times New Roman"/>
          <w:sz w:val="20"/>
          <w:szCs w:val="20"/>
        </w:rPr>
        <w:t xml:space="preserve">-9, p 334 = </w:t>
      </w:r>
      <w:proofErr w:type="spellStart"/>
      <w:r w:rsidRPr="008E3920">
        <w:rPr>
          <w:rFonts w:ascii="Times New Roman" w:hAnsi="Times New Roman" w:cs="Times New Roman"/>
          <w:i/>
          <w:sz w:val="20"/>
          <w:szCs w:val="20"/>
        </w:rPr>
        <w:t>IPOstie</w:t>
      </w:r>
      <w:proofErr w:type="spellEnd"/>
      <w:r w:rsidRPr="008E3920">
        <w:rPr>
          <w:rFonts w:ascii="Times New Roman" w:hAnsi="Times New Roman" w:cs="Times New Roman"/>
          <w:sz w:val="20"/>
          <w:szCs w:val="20"/>
        </w:rPr>
        <w:t xml:space="preserve">-B, 316 = </w:t>
      </w:r>
      <w:r w:rsidRPr="008E3920">
        <w:rPr>
          <w:rFonts w:ascii="Times New Roman" w:hAnsi="Times New Roman" w:cs="Times New Roman"/>
          <w:i/>
          <w:sz w:val="20"/>
          <w:szCs w:val="20"/>
        </w:rPr>
        <w:t>D</w:t>
      </w:r>
      <w:r w:rsidRPr="008E3920">
        <w:rPr>
          <w:rFonts w:ascii="Times New Roman" w:hAnsi="Times New Roman" w:cs="Times New Roman"/>
          <w:sz w:val="20"/>
          <w:szCs w:val="20"/>
        </w:rPr>
        <w:t xml:space="preserve"> 339 : </w:t>
      </w:r>
      <w:proofErr w:type="spellStart"/>
      <w:r w:rsidRPr="008E3920">
        <w:rPr>
          <w:rFonts w:ascii="Times New Roman" w:hAnsi="Times New Roman" w:cs="Times New Roman"/>
          <w:i/>
          <w:sz w:val="20"/>
          <w:szCs w:val="20"/>
        </w:rPr>
        <w:t>Imp</w:t>
      </w:r>
      <w:proofErr w:type="spellEnd"/>
      <w:r w:rsidRPr="008E3920">
        <w:rPr>
          <w:rFonts w:ascii="Times New Roman" w:hAnsi="Times New Roman" w:cs="Times New Roman"/>
          <w:i/>
          <w:sz w:val="20"/>
          <w:szCs w:val="20"/>
        </w:rPr>
        <w:t>(</w:t>
      </w:r>
      <w:proofErr w:type="spellStart"/>
      <w:r w:rsidRPr="008E3920">
        <w:rPr>
          <w:rFonts w:ascii="Times New Roman" w:hAnsi="Times New Roman" w:cs="Times New Roman"/>
          <w:i/>
          <w:sz w:val="20"/>
          <w:szCs w:val="20"/>
        </w:rPr>
        <w:t>eratori</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Caesari</w:t>
      </w:r>
      <w:proofErr w:type="spellEnd"/>
      <w:r w:rsidRPr="008E3920">
        <w:rPr>
          <w:rFonts w:ascii="Times New Roman" w:hAnsi="Times New Roman" w:cs="Times New Roman"/>
          <w:i/>
          <w:sz w:val="20"/>
          <w:szCs w:val="20"/>
        </w:rPr>
        <w:t xml:space="preserve"> / </w:t>
      </w:r>
      <w:proofErr w:type="spellStart"/>
      <w:r w:rsidRPr="008E3920">
        <w:rPr>
          <w:rFonts w:ascii="Times New Roman" w:hAnsi="Times New Roman" w:cs="Times New Roman"/>
          <w:i/>
          <w:sz w:val="20"/>
          <w:szCs w:val="20"/>
        </w:rPr>
        <w:t>divi</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Hadriani</w:t>
      </w:r>
      <w:proofErr w:type="spellEnd"/>
      <w:r w:rsidRPr="008E3920">
        <w:rPr>
          <w:rFonts w:ascii="Times New Roman" w:hAnsi="Times New Roman" w:cs="Times New Roman"/>
          <w:i/>
          <w:sz w:val="20"/>
          <w:szCs w:val="20"/>
        </w:rPr>
        <w:t xml:space="preserve"> fil(</w:t>
      </w:r>
      <w:proofErr w:type="spellStart"/>
      <w:r w:rsidRPr="008E3920">
        <w:rPr>
          <w:rFonts w:ascii="Times New Roman" w:hAnsi="Times New Roman" w:cs="Times New Roman"/>
          <w:i/>
          <w:sz w:val="20"/>
          <w:szCs w:val="20"/>
        </w:rPr>
        <w:t>io</w:t>
      </w:r>
      <w:proofErr w:type="spellEnd"/>
      <w:r w:rsidRPr="008E3920">
        <w:rPr>
          <w:rFonts w:ascii="Times New Roman" w:hAnsi="Times New Roman" w:cs="Times New Roman"/>
          <w:i/>
          <w:sz w:val="20"/>
          <w:szCs w:val="20"/>
        </w:rPr>
        <w:t xml:space="preserve">) / </w:t>
      </w:r>
      <w:proofErr w:type="spellStart"/>
      <w:r w:rsidRPr="008E3920">
        <w:rPr>
          <w:rFonts w:ascii="Times New Roman" w:hAnsi="Times New Roman" w:cs="Times New Roman"/>
          <w:i/>
          <w:sz w:val="20"/>
          <w:szCs w:val="20"/>
        </w:rPr>
        <w:t>divi</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Traiani</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Parthic</w:t>
      </w:r>
      <w:proofErr w:type="spellEnd"/>
      <w:r w:rsidRPr="008E3920">
        <w:rPr>
          <w:rFonts w:ascii="Times New Roman" w:hAnsi="Times New Roman" w:cs="Times New Roman"/>
          <w:i/>
          <w:sz w:val="20"/>
          <w:szCs w:val="20"/>
        </w:rPr>
        <w:t xml:space="preserve">(i) </w:t>
      </w:r>
      <w:proofErr w:type="spellStart"/>
      <w:r w:rsidRPr="008E3920">
        <w:rPr>
          <w:rFonts w:ascii="Times New Roman" w:hAnsi="Times New Roman" w:cs="Times New Roman"/>
          <w:i/>
          <w:sz w:val="20"/>
          <w:szCs w:val="20"/>
        </w:rPr>
        <w:t>nepoti</w:t>
      </w:r>
      <w:proofErr w:type="spellEnd"/>
      <w:r w:rsidRPr="008E3920">
        <w:rPr>
          <w:rFonts w:ascii="Times New Roman" w:hAnsi="Times New Roman" w:cs="Times New Roman"/>
          <w:i/>
          <w:sz w:val="20"/>
          <w:szCs w:val="20"/>
        </w:rPr>
        <w:t xml:space="preserve"> / </w:t>
      </w:r>
      <w:proofErr w:type="spellStart"/>
      <w:r w:rsidRPr="008E3920">
        <w:rPr>
          <w:rFonts w:ascii="Times New Roman" w:hAnsi="Times New Roman" w:cs="Times New Roman"/>
          <w:i/>
          <w:sz w:val="20"/>
          <w:szCs w:val="20"/>
        </w:rPr>
        <w:t>divi</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Nervae</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pronep</w:t>
      </w:r>
      <w:proofErr w:type="spellEnd"/>
      <w:r w:rsidRPr="008E3920">
        <w:rPr>
          <w:rFonts w:ascii="Times New Roman" w:hAnsi="Times New Roman" w:cs="Times New Roman"/>
          <w:i/>
          <w:sz w:val="20"/>
          <w:szCs w:val="20"/>
        </w:rPr>
        <w:t>(</w:t>
      </w:r>
      <w:proofErr w:type="spellStart"/>
      <w:r w:rsidRPr="008E3920">
        <w:rPr>
          <w:rFonts w:ascii="Times New Roman" w:hAnsi="Times New Roman" w:cs="Times New Roman"/>
          <w:i/>
          <w:sz w:val="20"/>
          <w:szCs w:val="20"/>
        </w:rPr>
        <w:t>oti</w:t>
      </w:r>
      <w:proofErr w:type="spellEnd"/>
      <w:r w:rsidRPr="008E3920">
        <w:rPr>
          <w:rFonts w:ascii="Times New Roman" w:hAnsi="Times New Roman" w:cs="Times New Roman"/>
          <w:i/>
          <w:sz w:val="20"/>
          <w:szCs w:val="20"/>
        </w:rPr>
        <w:t>) / T(</w:t>
      </w:r>
      <w:proofErr w:type="spellStart"/>
      <w:r w:rsidRPr="008E3920">
        <w:rPr>
          <w:rFonts w:ascii="Times New Roman" w:hAnsi="Times New Roman" w:cs="Times New Roman"/>
          <w:i/>
          <w:sz w:val="20"/>
          <w:szCs w:val="20"/>
        </w:rPr>
        <w:t>ito</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Aelio</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Hadriano</w:t>
      </w:r>
      <w:proofErr w:type="spellEnd"/>
      <w:r w:rsidRPr="008E3920">
        <w:rPr>
          <w:rFonts w:ascii="Times New Roman" w:hAnsi="Times New Roman" w:cs="Times New Roman"/>
          <w:i/>
          <w:sz w:val="20"/>
          <w:szCs w:val="20"/>
        </w:rPr>
        <w:t xml:space="preserve"> / Antonino </w:t>
      </w:r>
      <w:proofErr w:type="spellStart"/>
      <w:r w:rsidRPr="008E3920">
        <w:rPr>
          <w:rFonts w:ascii="Times New Roman" w:hAnsi="Times New Roman" w:cs="Times New Roman"/>
          <w:i/>
          <w:sz w:val="20"/>
          <w:szCs w:val="20"/>
        </w:rPr>
        <w:t>Aug</w:t>
      </w:r>
      <w:proofErr w:type="spellEnd"/>
      <w:r w:rsidRPr="008E3920">
        <w:rPr>
          <w:rFonts w:ascii="Times New Roman" w:hAnsi="Times New Roman" w:cs="Times New Roman"/>
          <w:i/>
          <w:sz w:val="20"/>
          <w:szCs w:val="20"/>
        </w:rPr>
        <w:t>(</w:t>
      </w:r>
      <w:proofErr w:type="spellStart"/>
      <w:r w:rsidRPr="008E3920">
        <w:rPr>
          <w:rFonts w:ascii="Times New Roman" w:hAnsi="Times New Roman" w:cs="Times New Roman"/>
          <w:i/>
          <w:sz w:val="20"/>
          <w:szCs w:val="20"/>
        </w:rPr>
        <w:t>usto</w:t>
      </w:r>
      <w:proofErr w:type="spellEnd"/>
      <w:r w:rsidRPr="008E3920">
        <w:rPr>
          <w:rFonts w:ascii="Times New Roman" w:hAnsi="Times New Roman" w:cs="Times New Roman"/>
          <w:i/>
          <w:sz w:val="20"/>
          <w:szCs w:val="20"/>
        </w:rPr>
        <w:t>) Pio / pont(</w:t>
      </w:r>
      <w:proofErr w:type="spellStart"/>
      <w:r w:rsidRPr="008E3920">
        <w:rPr>
          <w:rFonts w:ascii="Times New Roman" w:hAnsi="Times New Roman" w:cs="Times New Roman"/>
          <w:i/>
          <w:sz w:val="20"/>
          <w:szCs w:val="20"/>
        </w:rPr>
        <w:t>ifici</w:t>
      </w:r>
      <w:proofErr w:type="spellEnd"/>
      <w:r w:rsidRPr="008E3920">
        <w:rPr>
          <w:rFonts w:ascii="Times New Roman" w:hAnsi="Times New Roman" w:cs="Times New Roman"/>
          <w:i/>
          <w:sz w:val="20"/>
          <w:szCs w:val="20"/>
        </w:rPr>
        <w:t>) max(</w:t>
      </w:r>
      <w:proofErr w:type="spellStart"/>
      <w:r w:rsidRPr="008E3920">
        <w:rPr>
          <w:rFonts w:ascii="Times New Roman" w:hAnsi="Times New Roman" w:cs="Times New Roman"/>
          <w:i/>
          <w:sz w:val="20"/>
          <w:szCs w:val="20"/>
        </w:rPr>
        <w:t>imo</w:t>
      </w:r>
      <w:proofErr w:type="spellEnd"/>
      <w:r w:rsidRPr="008E3920">
        <w:rPr>
          <w:rFonts w:ascii="Times New Roman" w:hAnsi="Times New Roman" w:cs="Times New Roman"/>
          <w:i/>
          <w:sz w:val="20"/>
          <w:szCs w:val="20"/>
        </w:rPr>
        <w:t>) trib(</w:t>
      </w:r>
      <w:proofErr w:type="spellStart"/>
      <w:r w:rsidRPr="008E3920">
        <w:rPr>
          <w:rFonts w:ascii="Times New Roman" w:hAnsi="Times New Roman" w:cs="Times New Roman"/>
          <w:i/>
          <w:sz w:val="20"/>
          <w:szCs w:val="20"/>
        </w:rPr>
        <w:t>unicia</w:t>
      </w:r>
      <w:proofErr w:type="spellEnd"/>
      <w:r w:rsidRPr="008E3920">
        <w:rPr>
          <w:rFonts w:ascii="Times New Roman" w:hAnsi="Times New Roman" w:cs="Times New Roman"/>
          <w:i/>
          <w:sz w:val="20"/>
          <w:szCs w:val="20"/>
        </w:rPr>
        <w:t>) pot(</w:t>
      </w:r>
      <w:proofErr w:type="spellStart"/>
      <w:r w:rsidRPr="008E3920">
        <w:rPr>
          <w:rFonts w:ascii="Times New Roman" w:hAnsi="Times New Roman" w:cs="Times New Roman"/>
          <w:i/>
          <w:sz w:val="20"/>
          <w:szCs w:val="20"/>
        </w:rPr>
        <w:t>estate</w:t>
      </w:r>
      <w:proofErr w:type="spellEnd"/>
      <w:r w:rsidRPr="008E3920">
        <w:rPr>
          <w:rFonts w:ascii="Times New Roman" w:hAnsi="Times New Roman" w:cs="Times New Roman"/>
          <w:i/>
          <w:sz w:val="20"/>
          <w:szCs w:val="20"/>
        </w:rPr>
        <w:t xml:space="preserve">) IIII / </w:t>
      </w:r>
      <w:proofErr w:type="spellStart"/>
      <w:r w:rsidRPr="008E3920">
        <w:rPr>
          <w:rFonts w:ascii="Times New Roman" w:hAnsi="Times New Roman" w:cs="Times New Roman"/>
          <w:i/>
          <w:sz w:val="20"/>
          <w:szCs w:val="20"/>
        </w:rPr>
        <w:t>co</w:t>
      </w:r>
      <w:proofErr w:type="spellEnd"/>
      <w:r w:rsidRPr="008E3920">
        <w:rPr>
          <w:rFonts w:ascii="Times New Roman" w:hAnsi="Times New Roman" w:cs="Times New Roman"/>
          <w:i/>
          <w:sz w:val="20"/>
          <w:szCs w:val="20"/>
        </w:rPr>
        <w:t>(n)s(</w:t>
      </w:r>
      <w:proofErr w:type="spellStart"/>
      <w:r w:rsidRPr="008E3920">
        <w:rPr>
          <w:rFonts w:ascii="Times New Roman" w:hAnsi="Times New Roman" w:cs="Times New Roman"/>
          <w:i/>
          <w:sz w:val="20"/>
          <w:szCs w:val="20"/>
        </w:rPr>
        <w:t>uli</w:t>
      </w:r>
      <w:proofErr w:type="spellEnd"/>
      <w:r w:rsidRPr="008E3920">
        <w:rPr>
          <w:rFonts w:ascii="Times New Roman" w:hAnsi="Times New Roman" w:cs="Times New Roman"/>
          <w:i/>
          <w:sz w:val="20"/>
          <w:szCs w:val="20"/>
        </w:rPr>
        <w:t>) III p(</w:t>
      </w:r>
      <w:proofErr w:type="spellStart"/>
      <w:r w:rsidRPr="008E3920">
        <w:rPr>
          <w:rFonts w:ascii="Times New Roman" w:hAnsi="Times New Roman" w:cs="Times New Roman"/>
          <w:i/>
          <w:sz w:val="20"/>
          <w:szCs w:val="20"/>
        </w:rPr>
        <w:t>atri</w:t>
      </w:r>
      <w:proofErr w:type="spellEnd"/>
      <w:r w:rsidRPr="008E3920">
        <w:rPr>
          <w:rFonts w:ascii="Times New Roman" w:hAnsi="Times New Roman" w:cs="Times New Roman"/>
          <w:i/>
          <w:sz w:val="20"/>
          <w:szCs w:val="20"/>
        </w:rPr>
        <w:t>) p(</w:t>
      </w:r>
      <w:proofErr w:type="spellStart"/>
      <w:r w:rsidRPr="008E3920">
        <w:rPr>
          <w:rFonts w:ascii="Times New Roman" w:hAnsi="Times New Roman" w:cs="Times New Roman"/>
          <w:i/>
          <w:sz w:val="20"/>
          <w:szCs w:val="20"/>
        </w:rPr>
        <w:t>atriae</w:t>
      </w:r>
      <w:proofErr w:type="spellEnd"/>
      <w:r w:rsidRPr="008E3920">
        <w:rPr>
          <w:rFonts w:ascii="Times New Roman" w:hAnsi="Times New Roman" w:cs="Times New Roman"/>
          <w:i/>
          <w:sz w:val="20"/>
          <w:szCs w:val="20"/>
        </w:rPr>
        <w:t xml:space="preserve">) / </w:t>
      </w:r>
      <w:proofErr w:type="spellStart"/>
      <w:r w:rsidRPr="008E3920">
        <w:rPr>
          <w:rFonts w:ascii="Times New Roman" w:hAnsi="Times New Roman" w:cs="Times New Roman"/>
          <w:i/>
          <w:sz w:val="20"/>
          <w:szCs w:val="20"/>
        </w:rPr>
        <w:t>domini</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navium</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Carthagi</w:t>
      </w:r>
      <w:proofErr w:type="spellEnd"/>
      <w:r w:rsidRPr="008E3920">
        <w:rPr>
          <w:rFonts w:ascii="Times New Roman" w:hAnsi="Times New Roman" w:cs="Times New Roman"/>
          <w:i/>
          <w:sz w:val="20"/>
          <w:szCs w:val="20"/>
        </w:rPr>
        <w:t>/n(i)</w:t>
      </w:r>
      <w:proofErr w:type="spellStart"/>
      <w:r w:rsidRPr="008E3920">
        <w:rPr>
          <w:rFonts w:ascii="Times New Roman" w:hAnsi="Times New Roman" w:cs="Times New Roman"/>
          <w:i/>
          <w:sz w:val="20"/>
          <w:szCs w:val="20"/>
        </w:rPr>
        <w:t>ensium</w:t>
      </w:r>
      <w:proofErr w:type="spellEnd"/>
      <w:r w:rsidRPr="008E3920">
        <w:rPr>
          <w:rFonts w:ascii="Times New Roman" w:hAnsi="Times New Roman" w:cs="Times New Roman"/>
          <w:i/>
          <w:sz w:val="20"/>
          <w:szCs w:val="20"/>
        </w:rPr>
        <w:t xml:space="preserve"> ex </w:t>
      </w:r>
      <w:proofErr w:type="spellStart"/>
      <w:r w:rsidRPr="008E3920">
        <w:rPr>
          <w:rFonts w:ascii="Times New Roman" w:hAnsi="Times New Roman" w:cs="Times New Roman"/>
          <w:i/>
          <w:sz w:val="20"/>
          <w:szCs w:val="20"/>
        </w:rPr>
        <w:t>Africa</w:t>
      </w:r>
      <w:proofErr w:type="spellEnd"/>
      <w:r w:rsidRPr="008E3920">
        <w:rPr>
          <w:rFonts w:ascii="Times New Roman" w:hAnsi="Times New Roman" w:cs="Times New Roman"/>
          <w:sz w:val="20"/>
          <w:szCs w:val="20"/>
        </w:rPr>
        <w:t>.</w:t>
      </w:r>
    </w:p>
  </w:footnote>
  <w:footnote w:id="26">
    <w:p w14:paraId="4C02C66E" w14:textId="327DB954" w:rsidR="00713804" w:rsidRPr="0020770B" w:rsidRDefault="00713804" w:rsidP="0020770B">
      <w:pPr>
        <w:pStyle w:val="Notedebasdepage"/>
        <w:jc w:val="both"/>
        <w:rPr>
          <w:rFonts w:ascii="Times New Roman" w:hAnsi="Times New Roman" w:cs="Times New Roman"/>
          <w:sz w:val="20"/>
          <w:szCs w:val="20"/>
          <w:lang w:val="en-GB"/>
        </w:rPr>
      </w:pPr>
      <w:r w:rsidRPr="0020770B">
        <w:rPr>
          <w:rStyle w:val="Appelnotedebasdep"/>
          <w:rFonts w:ascii="Times New Roman" w:hAnsi="Times New Roman" w:cs="Times New Roman"/>
          <w:sz w:val="20"/>
          <w:szCs w:val="20"/>
          <w:lang w:val="en-GB"/>
        </w:rPr>
        <w:footnoteRef/>
      </w:r>
      <w:r w:rsidRPr="008E3920">
        <w:rPr>
          <w:rFonts w:ascii="Times New Roman" w:hAnsi="Times New Roman" w:cs="Times New Roman"/>
          <w:sz w:val="20"/>
          <w:szCs w:val="20"/>
        </w:rPr>
        <w:t xml:space="preserve"> </w:t>
      </w:r>
      <w:r w:rsidRPr="008E3920">
        <w:rPr>
          <w:rFonts w:ascii="Times New Roman" w:hAnsi="Times New Roman" w:cs="Times New Roman"/>
          <w:i/>
          <w:sz w:val="20"/>
          <w:szCs w:val="20"/>
        </w:rPr>
        <w:t>CIL</w:t>
      </w:r>
      <w:r w:rsidRPr="008E3920">
        <w:rPr>
          <w:rFonts w:ascii="Times New Roman" w:hAnsi="Times New Roman" w:cs="Times New Roman"/>
          <w:sz w:val="20"/>
          <w:szCs w:val="20"/>
        </w:rPr>
        <w:t xml:space="preserve"> XIV, 4144 = </w:t>
      </w:r>
      <w:r w:rsidRPr="008E3920">
        <w:rPr>
          <w:rFonts w:ascii="Times New Roman" w:hAnsi="Times New Roman" w:cs="Times New Roman"/>
          <w:i/>
          <w:sz w:val="20"/>
          <w:szCs w:val="20"/>
        </w:rPr>
        <w:t>D</w:t>
      </w:r>
      <w:r w:rsidRPr="008E3920">
        <w:rPr>
          <w:rFonts w:ascii="Times New Roman" w:hAnsi="Times New Roman" w:cs="Times New Roman"/>
          <w:sz w:val="20"/>
          <w:szCs w:val="20"/>
        </w:rPr>
        <w:t xml:space="preserve"> 6173 : </w:t>
      </w:r>
      <w:r w:rsidRPr="008E3920">
        <w:rPr>
          <w:rFonts w:ascii="Times New Roman" w:hAnsi="Times New Roman" w:cs="Times New Roman"/>
          <w:i/>
          <w:sz w:val="20"/>
          <w:szCs w:val="20"/>
        </w:rPr>
        <w:t>C(</w:t>
      </w:r>
      <w:proofErr w:type="spellStart"/>
      <w:r w:rsidRPr="008E3920">
        <w:rPr>
          <w:rFonts w:ascii="Times New Roman" w:hAnsi="Times New Roman" w:cs="Times New Roman"/>
          <w:i/>
          <w:sz w:val="20"/>
          <w:szCs w:val="20"/>
        </w:rPr>
        <w:t>aio</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Veturio</w:t>
      </w:r>
      <w:proofErr w:type="spellEnd"/>
      <w:r w:rsidRPr="008E3920">
        <w:rPr>
          <w:rFonts w:ascii="Times New Roman" w:hAnsi="Times New Roman" w:cs="Times New Roman"/>
          <w:i/>
          <w:sz w:val="20"/>
          <w:szCs w:val="20"/>
        </w:rPr>
        <w:t xml:space="preserve"> C(ai) f(ilio) </w:t>
      </w:r>
      <w:proofErr w:type="spellStart"/>
      <w:r w:rsidRPr="008E3920">
        <w:rPr>
          <w:rFonts w:ascii="Times New Roman" w:hAnsi="Times New Roman" w:cs="Times New Roman"/>
          <w:i/>
          <w:sz w:val="20"/>
          <w:szCs w:val="20"/>
        </w:rPr>
        <w:t>Testio</w:t>
      </w:r>
      <w:proofErr w:type="spellEnd"/>
      <w:r w:rsidRPr="008E3920">
        <w:rPr>
          <w:rFonts w:ascii="Times New Roman" w:hAnsi="Times New Roman" w:cs="Times New Roman"/>
          <w:i/>
          <w:sz w:val="20"/>
          <w:szCs w:val="20"/>
        </w:rPr>
        <w:t xml:space="preserve"> / </w:t>
      </w:r>
      <w:proofErr w:type="spellStart"/>
      <w:r w:rsidRPr="008E3920">
        <w:rPr>
          <w:rFonts w:ascii="Times New Roman" w:hAnsi="Times New Roman" w:cs="Times New Roman"/>
          <w:i/>
          <w:sz w:val="20"/>
          <w:szCs w:val="20"/>
        </w:rPr>
        <w:t>Amando</w:t>
      </w:r>
      <w:proofErr w:type="spellEnd"/>
      <w:r w:rsidRPr="008E3920">
        <w:rPr>
          <w:rFonts w:ascii="Times New Roman" w:hAnsi="Times New Roman" w:cs="Times New Roman"/>
          <w:i/>
          <w:sz w:val="20"/>
          <w:szCs w:val="20"/>
        </w:rPr>
        <w:t xml:space="preserve"> / &lt;&lt;eq(</w:t>
      </w:r>
      <w:proofErr w:type="spellStart"/>
      <w:r w:rsidRPr="008E3920">
        <w:rPr>
          <w:rFonts w:ascii="Times New Roman" w:hAnsi="Times New Roman" w:cs="Times New Roman"/>
          <w:i/>
          <w:sz w:val="20"/>
          <w:szCs w:val="20"/>
        </w:rPr>
        <w:t>uiti</w:t>
      </w:r>
      <w:proofErr w:type="spellEnd"/>
      <w:r w:rsidRPr="008E3920">
        <w:rPr>
          <w:rFonts w:ascii="Times New Roman" w:hAnsi="Times New Roman" w:cs="Times New Roman"/>
          <w:i/>
          <w:sz w:val="20"/>
          <w:szCs w:val="20"/>
        </w:rPr>
        <w:t xml:space="preserve">) R(omani) patron&gt;&gt;o et / </w:t>
      </w:r>
      <w:proofErr w:type="spellStart"/>
      <w:r w:rsidRPr="008E3920">
        <w:rPr>
          <w:rFonts w:ascii="Times New Roman" w:hAnsi="Times New Roman" w:cs="Times New Roman"/>
          <w:i/>
          <w:sz w:val="20"/>
          <w:szCs w:val="20"/>
        </w:rPr>
        <w:t>defensori</w:t>
      </w:r>
      <w:proofErr w:type="spellEnd"/>
      <w:r w:rsidRPr="008E3920">
        <w:rPr>
          <w:rFonts w:ascii="Times New Roman" w:hAnsi="Times New Roman" w:cs="Times New Roman"/>
          <w:i/>
          <w:sz w:val="20"/>
          <w:szCs w:val="20"/>
        </w:rPr>
        <w:t xml:space="preserve"> V </w:t>
      </w:r>
      <w:proofErr w:type="spellStart"/>
      <w:r w:rsidRPr="008E3920">
        <w:rPr>
          <w:rFonts w:ascii="Times New Roman" w:hAnsi="Times New Roman" w:cs="Times New Roman"/>
          <w:i/>
          <w:sz w:val="20"/>
          <w:szCs w:val="20"/>
        </w:rPr>
        <w:t>corporum</w:t>
      </w:r>
      <w:proofErr w:type="spellEnd"/>
      <w:r w:rsidRPr="008E3920">
        <w:rPr>
          <w:rFonts w:ascii="Times New Roman" w:hAnsi="Times New Roman" w:cs="Times New Roman"/>
          <w:i/>
          <w:sz w:val="20"/>
          <w:szCs w:val="20"/>
        </w:rPr>
        <w:t xml:space="preserve"> / </w:t>
      </w:r>
      <w:proofErr w:type="spellStart"/>
      <w:r w:rsidRPr="008E3920">
        <w:rPr>
          <w:rFonts w:ascii="Times New Roman" w:hAnsi="Times New Roman" w:cs="Times New Roman"/>
          <w:i/>
          <w:sz w:val="20"/>
          <w:szCs w:val="20"/>
        </w:rPr>
        <w:t>lenuncularior</w:t>
      </w:r>
      <w:proofErr w:type="spellEnd"/>
      <w:r w:rsidRPr="008E3920">
        <w:rPr>
          <w:rFonts w:ascii="Times New Roman" w:hAnsi="Times New Roman" w:cs="Times New Roman"/>
          <w:i/>
          <w:sz w:val="20"/>
          <w:szCs w:val="20"/>
        </w:rPr>
        <w:t>(</w:t>
      </w:r>
      <w:proofErr w:type="spellStart"/>
      <w:r w:rsidRPr="008E3920">
        <w:rPr>
          <w:rFonts w:ascii="Times New Roman" w:hAnsi="Times New Roman" w:cs="Times New Roman"/>
          <w:i/>
          <w:sz w:val="20"/>
          <w:szCs w:val="20"/>
        </w:rPr>
        <w:t>um</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Ostiens</w:t>
      </w:r>
      <w:proofErr w:type="spellEnd"/>
      <w:r w:rsidRPr="008E3920">
        <w:rPr>
          <w:rFonts w:ascii="Times New Roman" w:hAnsi="Times New Roman" w:cs="Times New Roman"/>
          <w:i/>
          <w:sz w:val="20"/>
          <w:szCs w:val="20"/>
        </w:rPr>
        <w:t>(</w:t>
      </w:r>
      <w:proofErr w:type="spellStart"/>
      <w:r w:rsidRPr="008E3920">
        <w:rPr>
          <w:rFonts w:ascii="Times New Roman" w:hAnsi="Times New Roman" w:cs="Times New Roman"/>
          <w:i/>
          <w:sz w:val="20"/>
          <w:szCs w:val="20"/>
        </w:rPr>
        <w:t>ium</w:t>
      </w:r>
      <w:proofErr w:type="spellEnd"/>
      <w:r w:rsidRPr="008E3920">
        <w:rPr>
          <w:rFonts w:ascii="Times New Roman" w:hAnsi="Times New Roman" w:cs="Times New Roman"/>
          <w:i/>
          <w:sz w:val="20"/>
          <w:szCs w:val="20"/>
        </w:rPr>
        <w:t xml:space="preserve">) / </w:t>
      </w:r>
      <w:proofErr w:type="spellStart"/>
      <w:r w:rsidRPr="008E3920">
        <w:rPr>
          <w:rFonts w:ascii="Times New Roman" w:hAnsi="Times New Roman" w:cs="Times New Roman"/>
          <w:i/>
          <w:sz w:val="20"/>
          <w:szCs w:val="20"/>
        </w:rPr>
        <w:t>universi</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b/>
          <w:i/>
          <w:sz w:val="20"/>
          <w:szCs w:val="20"/>
        </w:rPr>
        <w:t>navigiarii</w:t>
      </w:r>
      <w:proofErr w:type="spellEnd"/>
      <w:r w:rsidRPr="008E3920">
        <w:rPr>
          <w:rFonts w:ascii="Times New Roman" w:hAnsi="Times New Roman" w:cs="Times New Roman"/>
          <w:b/>
          <w:i/>
          <w:sz w:val="20"/>
          <w:szCs w:val="20"/>
        </w:rPr>
        <w:t>(!)</w:t>
      </w:r>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corpor</w:t>
      </w:r>
      <w:proofErr w:type="spellEnd"/>
      <w:r w:rsidRPr="008E3920">
        <w:rPr>
          <w:rFonts w:ascii="Times New Roman" w:hAnsi="Times New Roman" w:cs="Times New Roman"/>
          <w:i/>
          <w:sz w:val="20"/>
          <w:szCs w:val="20"/>
        </w:rPr>
        <w:t>(</w:t>
      </w:r>
      <w:proofErr w:type="spellStart"/>
      <w:r w:rsidRPr="008E3920">
        <w:rPr>
          <w:rFonts w:ascii="Times New Roman" w:hAnsi="Times New Roman" w:cs="Times New Roman"/>
          <w:i/>
          <w:sz w:val="20"/>
          <w:szCs w:val="20"/>
        </w:rPr>
        <w:t>um</w:t>
      </w:r>
      <w:proofErr w:type="spellEnd"/>
      <w:r w:rsidRPr="008E3920">
        <w:rPr>
          <w:rFonts w:ascii="Times New Roman" w:hAnsi="Times New Roman" w:cs="Times New Roman"/>
          <w:i/>
          <w:sz w:val="20"/>
          <w:szCs w:val="20"/>
        </w:rPr>
        <w:t xml:space="preserve">) / quinque </w:t>
      </w:r>
      <w:proofErr w:type="spellStart"/>
      <w:r w:rsidRPr="008E3920">
        <w:rPr>
          <w:rFonts w:ascii="Times New Roman" w:hAnsi="Times New Roman" w:cs="Times New Roman"/>
          <w:i/>
          <w:sz w:val="20"/>
          <w:szCs w:val="20"/>
        </w:rPr>
        <w:t>ob</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insignem</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eius</w:t>
      </w:r>
      <w:proofErr w:type="spellEnd"/>
      <w:r w:rsidRPr="008E3920">
        <w:rPr>
          <w:rFonts w:ascii="Times New Roman" w:hAnsi="Times New Roman" w:cs="Times New Roman"/>
          <w:i/>
          <w:sz w:val="20"/>
          <w:szCs w:val="20"/>
        </w:rPr>
        <w:t xml:space="preserve"> / in d[</w:t>
      </w:r>
      <w:proofErr w:type="spellStart"/>
      <w:r w:rsidRPr="008E3920">
        <w:rPr>
          <w:rFonts w:ascii="Times New Roman" w:hAnsi="Times New Roman" w:cs="Times New Roman"/>
          <w:i/>
          <w:sz w:val="20"/>
          <w:szCs w:val="20"/>
        </w:rPr>
        <w:t>efend</w:t>
      </w:r>
      <w:proofErr w:type="spellEnd"/>
      <w:r w:rsidRPr="008E3920">
        <w:rPr>
          <w:rFonts w:ascii="Times New Roman" w:hAnsi="Times New Roman" w:cs="Times New Roman"/>
          <w:i/>
          <w:sz w:val="20"/>
          <w:szCs w:val="20"/>
        </w:rPr>
        <w:t>]</w:t>
      </w:r>
      <w:proofErr w:type="spellStart"/>
      <w:r w:rsidRPr="008E3920">
        <w:rPr>
          <w:rFonts w:ascii="Times New Roman" w:hAnsi="Times New Roman" w:cs="Times New Roman"/>
          <w:i/>
          <w:sz w:val="20"/>
          <w:szCs w:val="20"/>
        </w:rPr>
        <w:t>endis</w:t>
      </w:r>
      <w:proofErr w:type="spellEnd"/>
      <w:r w:rsidRPr="008E3920">
        <w:rPr>
          <w:rFonts w:ascii="Times New Roman" w:hAnsi="Times New Roman" w:cs="Times New Roman"/>
          <w:i/>
          <w:sz w:val="20"/>
          <w:szCs w:val="20"/>
        </w:rPr>
        <w:t xml:space="preserve"> se et in </w:t>
      </w:r>
      <w:proofErr w:type="spellStart"/>
      <w:r w:rsidRPr="008E3920">
        <w:rPr>
          <w:rFonts w:ascii="Times New Roman" w:hAnsi="Times New Roman" w:cs="Times New Roman"/>
          <w:i/>
          <w:sz w:val="20"/>
          <w:szCs w:val="20"/>
        </w:rPr>
        <w:t>tuendis</w:t>
      </w:r>
      <w:proofErr w:type="spellEnd"/>
      <w:r w:rsidRPr="008E3920">
        <w:rPr>
          <w:rFonts w:ascii="Times New Roman" w:hAnsi="Times New Roman" w:cs="Times New Roman"/>
          <w:i/>
          <w:sz w:val="20"/>
          <w:szCs w:val="20"/>
        </w:rPr>
        <w:t xml:space="preserve"> / </w:t>
      </w:r>
      <w:proofErr w:type="spellStart"/>
      <w:r w:rsidRPr="008E3920">
        <w:rPr>
          <w:rFonts w:ascii="Times New Roman" w:hAnsi="Times New Roman" w:cs="Times New Roman"/>
          <w:i/>
          <w:sz w:val="20"/>
          <w:szCs w:val="20"/>
        </w:rPr>
        <w:t>eximiam</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diligentiam</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dignissimo</w:t>
      </w:r>
      <w:proofErr w:type="spellEnd"/>
      <w:r w:rsidRPr="008E3920">
        <w:rPr>
          <w:rFonts w:ascii="Times New Roman" w:hAnsi="Times New Roman" w:cs="Times New Roman"/>
          <w:i/>
          <w:sz w:val="20"/>
          <w:szCs w:val="20"/>
        </w:rPr>
        <w:t xml:space="preserve"> / [a]</w:t>
      </w:r>
      <w:proofErr w:type="spellStart"/>
      <w:r w:rsidRPr="008E3920">
        <w:rPr>
          <w:rFonts w:ascii="Times New Roman" w:hAnsi="Times New Roman" w:cs="Times New Roman"/>
          <w:i/>
          <w:sz w:val="20"/>
          <w:szCs w:val="20"/>
        </w:rPr>
        <w:t>tque</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abstinentissimo</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viro</w:t>
      </w:r>
      <w:proofErr w:type="spellEnd"/>
      <w:r w:rsidRPr="008E3920">
        <w:rPr>
          <w:rFonts w:ascii="Times New Roman" w:hAnsi="Times New Roman" w:cs="Times New Roman"/>
          <w:i/>
          <w:sz w:val="20"/>
          <w:szCs w:val="20"/>
        </w:rPr>
        <w:t xml:space="preserve"> / </w:t>
      </w:r>
      <w:proofErr w:type="spellStart"/>
      <w:r w:rsidRPr="008E3920">
        <w:rPr>
          <w:rFonts w:ascii="Times New Roman" w:hAnsi="Times New Roman" w:cs="Times New Roman"/>
          <w:i/>
          <w:sz w:val="20"/>
          <w:szCs w:val="20"/>
        </w:rPr>
        <w:t>ob</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merita</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eius</w:t>
      </w:r>
      <w:proofErr w:type="spellEnd"/>
      <w:r w:rsidRPr="008E3920">
        <w:rPr>
          <w:rFonts w:ascii="Times New Roman" w:hAnsi="Times New Roman" w:cs="Times New Roman"/>
          <w:i/>
          <w:sz w:val="20"/>
          <w:szCs w:val="20"/>
        </w:rPr>
        <w:t xml:space="preserve"> / </w:t>
      </w:r>
      <w:r w:rsidRPr="0020770B">
        <w:rPr>
          <w:rFonts w:ascii="Times New Roman" w:hAnsi="Times New Roman" w:cs="Times New Roman"/>
          <w:i/>
          <w:sz w:val="20"/>
          <w:szCs w:val="20"/>
        </w:rPr>
        <w:t xml:space="preserve">[patron]o </w:t>
      </w:r>
      <w:r w:rsidRPr="008E3920">
        <w:rPr>
          <w:rFonts w:ascii="Times New Roman" w:hAnsi="Times New Roman" w:cs="Times New Roman"/>
          <w:i/>
          <w:sz w:val="20"/>
          <w:szCs w:val="20"/>
        </w:rPr>
        <w:t xml:space="preserve">corporis </w:t>
      </w:r>
      <w:proofErr w:type="spellStart"/>
      <w:r w:rsidRPr="008E3920">
        <w:rPr>
          <w:rFonts w:ascii="Times New Roman" w:hAnsi="Times New Roman" w:cs="Times New Roman"/>
          <w:i/>
          <w:sz w:val="20"/>
          <w:szCs w:val="20"/>
        </w:rPr>
        <w:t>splendissimi</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codicar</w:t>
      </w:r>
      <w:proofErr w:type="spellEnd"/>
      <w:r w:rsidRPr="008E3920">
        <w:rPr>
          <w:rFonts w:ascii="Times New Roman" w:hAnsi="Times New Roman" w:cs="Times New Roman"/>
          <w:i/>
          <w:sz w:val="20"/>
          <w:szCs w:val="20"/>
        </w:rPr>
        <w:t>(</w:t>
      </w:r>
      <w:proofErr w:type="spellStart"/>
      <w:r w:rsidRPr="008E3920">
        <w:rPr>
          <w:rFonts w:ascii="Times New Roman" w:hAnsi="Times New Roman" w:cs="Times New Roman"/>
          <w:i/>
          <w:sz w:val="20"/>
          <w:szCs w:val="20"/>
        </w:rPr>
        <w:t>ium</w:t>
      </w:r>
      <w:proofErr w:type="spellEnd"/>
      <w:r w:rsidRPr="008E3920">
        <w:rPr>
          <w:rFonts w:ascii="Times New Roman" w:hAnsi="Times New Roman" w:cs="Times New Roman"/>
          <w:i/>
          <w:sz w:val="20"/>
          <w:szCs w:val="20"/>
        </w:rPr>
        <w:t>) / l(</w:t>
      </w:r>
      <w:proofErr w:type="spellStart"/>
      <w:r w:rsidRPr="008E3920">
        <w:rPr>
          <w:rFonts w:ascii="Times New Roman" w:hAnsi="Times New Roman" w:cs="Times New Roman"/>
          <w:i/>
          <w:sz w:val="20"/>
          <w:szCs w:val="20"/>
        </w:rPr>
        <w:t>ocus</w:t>
      </w:r>
      <w:proofErr w:type="spellEnd"/>
      <w:r w:rsidRPr="008E3920">
        <w:rPr>
          <w:rFonts w:ascii="Times New Roman" w:hAnsi="Times New Roman" w:cs="Times New Roman"/>
          <w:i/>
          <w:sz w:val="20"/>
          <w:szCs w:val="20"/>
        </w:rPr>
        <w:t>) d(</w:t>
      </w:r>
      <w:proofErr w:type="spellStart"/>
      <w:r w:rsidRPr="008E3920">
        <w:rPr>
          <w:rFonts w:ascii="Times New Roman" w:hAnsi="Times New Roman" w:cs="Times New Roman"/>
          <w:i/>
          <w:sz w:val="20"/>
          <w:szCs w:val="20"/>
        </w:rPr>
        <w:t>atus</w:t>
      </w:r>
      <w:proofErr w:type="spellEnd"/>
      <w:r w:rsidRPr="008E3920">
        <w:rPr>
          <w:rFonts w:ascii="Times New Roman" w:hAnsi="Times New Roman" w:cs="Times New Roman"/>
          <w:i/>
          <w:sz w:val="20"/>
          <w:szCs w:val="20"/>
        </w:rPr>
        <w:t>) d(</w:t>
      </w:r>
      <w:proofErr w:type="spellStart"/>
      <w:r w:rsidRPr="008E3920">
        <w:rPr>
          <w:rFonts w:ascii="Times New Roman" w:hAnsi="Times New Roman" w:cs="Times New Roman"/>
          <w:i/>
          <w:sz w:val="20"/>
          <w:szCs w:val="20"/>
        </w:rPr>
        <w:t>ecreto</w:t>
      </w:r>
      <w:proofErr w:type="spellEnd"/>
      <w:r w:rsidRPr="008E3920">
        <w:rPr>
          <w:rFonts w:ascii="Times New Roman" w:hAnsi="Times New Roman" w:cs="Times New Roman"/>
          <w:i/>
          <w:sz w:val="20"/>
          <w:szCs w:val="20"/>
        </w:rPr>
        <w:t>) d(</w:t>
      </w:r>
      <w:proofErr w:type="spellStart"/>
      <w:r w:rsidRPr="008E3920">
        <w:rPr>
          <w:rFonts w:ascii="Times New Roman" w:hAnsi="Times New Roman" w:cs="Times New Roman"/>
          <w:i/>
          <w:sz w:val="20"/>
          <w:szCs w:val="20"/>
        </w:rPr>
        <w:t>ecurionum</w:t>
      </w:r>
      <w:proofErr w:type="spellEnd"/>
      <w:r w:rsidRPr="008E3920">
        <w:rPr>
          <w:rFonts w:ascii="Times New Roman" w:hAnsi="Times New Roman" w:cs="Times New Roman"/>
          <w:i/>
          <w:sz w:val="20"/>
          <w:szCs w:val="20"/>
        </w:rPr>
        <w:t>) p(</w:t>
      </w:r>
      <w:proofErr w:type="spellStart"/>
      <w:r w:rsidRPr="008E3920">
        <w:rPr>
          <w:rFonts w:ascii="Times New Roman" w:hAnsi="Times New Roman" w:cs="Times New Roman"/>
          <w:i/>
          <w:sz w:val="20"/>
          <w:szCs w:val="20"/>
        </w:rPr>
        <w:t>ublice</w:t>
      </w:r>
      <w:proofErr w:type="spellEnd"/>
      <w:r w:rsidRPr="008E3920">
        <w:rPr>
          <w:rFonts w:ascii="Times New Roman" w:hAnsi="Times New Roman" w:cs="Times New Roman"/>
          <w:i/>
          <w:sz w:val="20"/>
          <w:szCs w:val="20"/>
        </w:rPr>
        <w:t>)</w:t>
      </w:r>
      <w:r w:rsidRPr="008E3920">
        <w:rPr>
          <w:rFonts w:ascii="Times New Roman" w:hAnsi="Times New Roman" w:cs="Times New Roman"/>
          <w:sz w:val="20"/>
          <w:szCs w:val="20"/>
        </w:rPr>
        <w:t xml:space="preserve">. </w:t>
      </w:r>
      <w:r w:rsidRPr="0020770B">
        <w:rPr>
          <w:rFonts w:ascii="Times New Roman" w:hAnsi="Times New Roman" w:cs="Times New Roman"/>
          <w:sz w:val="20"/>
          <w:szCs w:val="20"/>
          <w:lang w:val="en-GB"/>
        </w:rPr>
        <w:t xml:space="preserve">For the re-examination of the text and date, see Tran 2014. </w:t>
      </w:r>
    </w:p>
  </w:footnote>
  <w:footnote w:id="27">
    <w:p w14:paraId="6DB3DB1F" w14:textId="591C32D8" w:rsidR="00713804" w:rsidRPr="0020770B" w:rsidRDefault="00713804" w:rsidP="0020770B">
      <w:pPr>
        <w:pStyle w:val="Notedebasdepage"/>
        <w:jc w:val="both"/>
        <w:rPr>
          <w:rFonts w:ascii="Times New Roman" w:hAnsi="Times New Roman" w:cs="Times New Roman"/>
          <w:sz w:val="20"/>
          <w:szCs w:val="20"/>
        </w:rPr>
      </w:pPr>
      <w:r w:rsidRPr="0020770B">
        <w:rPr>
          <w:rStyle w:val="Appelnotedebasdep"/>
          <w:rFonts w:ascii="Times New Roman" w:hAnsi="Times New Roman" w:cs="Times New Roman"/>
          <w:sz w:val="20"/>
          <w:szCs w:val="20"/>
        </w:rPr>
        <w:footnoteRef/>
      </w:r>
      <w:r w:rsidRPr="0020770B">
        <w:rPr>
          <w:rFonts w:ascii="Times New Roman" w:hAnsi="Times New Roman" w:cs="Times New Roman"/>
          <w:sz w:val="20"/>
          <w:szCs w:val="20"/>
        </w:rPr>
        <w:t xml:space="preserve"> </w:t>
      </w:r>
      <w:r w:rsidRPr="008E3920">
        <w:rPr>
          <w:rFonts w:ascii="Times New Roman" w:hAnsi="Times New Roman" w:cs="Times New Roman"/>
          <w:i/>
          <w:sz w:val="20"/>
          <w:szCs w:val="20"/>
        </w:rPr>
        <w:t>CIL</w:t>
      </w:r>
      <w:r w:rsidRPr="008E3920">
        <w:rPr>
          <w:rFonts w:ascii="Times New Roman" w:hAnsi="Times New Roman" w:cs="Times New Roman"/>
          <w:sz w:val="20"/>
          <w:szCs w:val="20"/>
        </w:rPr>
        <w:t xml:space="preserve"> XIV, </w:t>
      </w:r>
      <w:r w:rsidRPr="0020770B">
        <w:rPr>
          <w:rFonts w:ascii="Times New Roman" w:hAnsi="Times New Roman" w:cs="Times New Roman"/>
          <w:sz w:val="20"/>
          <w:szCs w:val="20"/>
        </w:rPr>
        <w:t xml:space="preserve">106 = </w:t>
      </w:r>
      <w:r w:rsidRPr="008E3920">
        <w:rPr>
          <w:rFonts w:ascii="Times New Roman" w:hAnsi="Times New Roman" w:cs="Times New Roman"/>
          <w:i/>
          <w:sz w:val="20"/>
          <w:szCs w:val="20"/>
        </w:rPr>
        <w:t>CIL</w:t>
      </w:r>
      <w:r w:rsidRPr="008E3920">
        <w:rPr>
          <w:rFonts w:ascii="Times New Roman" w:hAnsi="Times New Roman" w:cs="Times New Roman"/>
          <w:sz w:val="20"/>
          <w:szCs w:val="20"/>
        </w:rPr>
        <w:t xml:space="preserve"> VI, </w:t>
      </w:r>
      <w:r w:rsidRPr="0020770B">
        <w:rPr>
          <w:rFonts w:ascii="Times New Roman" w:hAnsi="Times New Roman" w:cs="Times New Roman"/>
          <w:sz w:val="20"/>
          <w:szCs w:val="20"/>
        </w:rPr>
        <w:t xml:space="preserve">1022 (p 3071, 4317, 4340) = </w:t>
      </w:r>
      <w:r w:rsidRPr="008E3920">
        <w:rPr>
          <w:rFonts w:ascii="Times New Roman" w:hAnsi="Times New Roman" w:cs="Times New Roman"/>
          <w:i/>
          <w:sz w:val="20"/>
          <w:szCs w:val="20"/>
        </w:rPr>
        <w:t>CIL</w:t>
      </w:r>
      <w:r w:rsidRPr="008E3920">
        <w:rPr>
          <w:rFonts w:ascii="Times New Roman" w:hAnsi="Times New Roman" w:cs="Times New Roman"/>
          <w:sz w:val="20"/>
          <w:szCs w:val="20"/>
        </w:rPr>
        <w:t xml:space="preserve"> VI, </w:t>
      </w:r>
      <w:r w:rsidRPr="0020770B">
        <w:rPr>
          <w:rFonts w:ascii="Times New Roman" w:hAnsi="Times New Roman" w:cs="Times New Roman"/>
          <w:sz w:val="20"/>
          <w:szCs w:val="20"/>
        </w:rPr>
        <w:t>31228.</w:t>
      </w:r>
    </w:p>
  </w:footnote>
  <w:footnote w:id="28">
    <w:p w14:paraId="6E0D8943" w14:textId="4735AAEB" w:rsidR="00713804" w:rsidRPr="0020770B" w:rsidRDefault="00713804" w:rsidP="0020770B">
      <w:pPr>
        <w:pStyle w:val="Notedebasdepage"/>
        <w:jc w:val="both"/>
        <w:rPr>
          <w:rFonts w:ascii="Times New Roman" w:hAnsi="Times New Roman" w:cs="Times New Roman"/>
          <w:sz w:val="20"/>
          <w:szCs w:val="20"/>
        </w:rPr>
      </w:pPr>
      <w:r w:rsidRPr="0020770B">
        <w:rPr>
          <w:rStyle w:val="Appelnotedebasdep"/>
          <w:rFonts w:ascii="Times New Roman" w:hAnsi="Times New Roman" w:cs="Times New Roman"/>
          <w:sz w:val="20"/>
          <w:szCs w:val="20"/>
        </w:rPr>
        <w:footnoteRef/>
      </w:r>
      <w:r w:rsidRPr="0020770B">
        <w:rPr>
          <w:rFonts w:ascii="Times New Roman" w:hAnsi="Times New Roman" w:cs="Times New Roman"/>
          <w:sz w:val="20"/>
          <w:szCs w:val="20"/>
        </w:rPr>
        <w:t xml:space="preserve"> </w:t>
      </w:r>
      <w:r w:rsidRPr="008E3920">
        <w:rPr>
          <w:rFonts w:ascii="Times New Roman" w:hAnsi="Times New Roman" w:cs="Times New Roman"/>
          <w:i/>
          <w:sz w:val="20"/>
          <w:szCs w:val="20"/>
        </w:rPr>
        <w:t>CIL</w:t>
      </w:r>
      <w:r w:rsidRPr="008E3920">
        <w:rPr>
          <w:rFonts w:ascii="Times New Roman" w:hAnsi="Times New Roman" w:cs="Times New Roman"/>
          <w:sz w:val="20"/>
          <w:szCs w:val="20"/>
        </w:rPr>
        <w:t xml:space="preserve"> XIV, </w:t>
      </w:r>
      <w:r w:rsidRPr="0020770B">
        <w:rPr>
          <w:rFonts w:ascii="Times New Roman" w:hAnsi="Times New Roman" w:cs="Times New Roman"/>
          <w:sz w:val="20"/>
          <w:szCs w:val="20"/>
        </w:rPr>
        <w:t xml:space="preserve">170 = </w:t>
      </w:r>
      <w:r w:rsidRPr="008E3920">
        <w:rPr>
          <w:rFonts w:ascii="Times New Roman" w:hAnsi="Times New Roman" w:cs="Times New Roman"/>
          <w:i/>
          <w:sz w:val="20"/>
          <w:szCs w:val="20"/>
        </w:rPr>
        <w:t>CIL</w:t>
      </w:r>
      <w:r w:rsidRPr="008E3920">
        <w:rPr>
          <w:rFonts w:ascii="Times New Roman" w:hAnsi="Times New Roman" w:cs="Times New Roman"/>
          <w:sz w:val="20"/>
          <w:szCs w:val="20"/>
        </w:rPr>
        <w:t xml:space="preserve"> VI, </w:t>
      </w:r>
      <w:r w:rsidRPr="0020770B">
        <w:rPr>
          <w:rFonts w:ascii="Times New Roman" w:hAnsi="Times New Roman" w:cs="Times New Roman"/>
          <w:sz w:val="20"/>
          <w:szCs w:val="20"/>
        </w:rPr>
        <w:t xml:space="preserve">01624 (p 3811, 4721) = </w:t>
      </w:r>
      <w:proofErr w:type="spellStart"/>
      <w:r w:rsidRPr="0020770B">
        <w:rPr>
          <w:rFonts w:ascii="Times New Roman" w:hAnsi="Times New Roman" w:cs="Times New Roman"/>
          <w:i/>
          <w:sz w:val="20"/>
          <w:szCs w:val="20"/>
        </w:rPr>
        <w:t>IPOstie</w:t>
      </w:r>
      <w:proofErr w:type="spellEnd"/>
      <w:r w:rsidRPr="0020770B">
        <w:rPr>
          <w:rFonts w:ascii="Times New Roman" w:hAnsi="Times New Roman" w:cs="Times New Roman"/>
          <w:sz w:val="20"/>
          <w:szCs w:val="20"/>
        </w:rPr>
        <w:t xml:space="preserve">-B, 00338 = D 1433 = </w:t>
      </w:r>
      <w:proofErr w:type="spellStart"/>
      <w:r w:rsidRPr="0020770B">
        <w:rPr>
          <w:rFonts w:ascii="Times New Roman" w:hAnsi="Times New Roman" w:cs="Times New Roman"/>
          <w:i/>
          <w:sz w:val="20"/>
          <w:szCs w:val="20"/>
        </w:rPr>
        <w:t>Tyche</w:t>
      </w:r>
      <w:proofErr w:type="spellEnd"/>
      <w:r w:rsidRPr="0020770B">
        <w:rPr>
          <w:rFonts w:ascii="Times New Roman" w:hAnsi="Times New Roman" w:cs="Times New Roman"/>
          <w:sz w:val="20"/>
          <w:szCs w:val="20"/>
        </w:rPr>
        <w:t xml:space="preserve"> 2010, 89 (247 CE) ; </w:t>
      </w:r>
      <w:r w:rsidRPr="008E3920">
        <w:rPr>
          <w:rFonts w:ascii="Times New Roman" w:hAnsi="Times New Roman" w:cs="Times New Roman"/>
          <w:i/>
          <w:sz w:val="20"/>
          <w:szCs w:val="20"/>
        </w:rPr>
        <w:t>CIL</w:t>
      </w:r>
      <w:r w:rsidRPr="008E3920">
        <w:rPr>
          <w:rFonts w:ascii="Times New Roman" w:hAnsi="Times New Roman" w:cs="Times New Roman"/>
          <w:sz w:val="20"/>
          <w:szCs w:val="20"/>
        </w:rPr>
        <w:t xml:space="preserve"> XIV, </w:t>
      </w:r>
      <w:r w:rsidRPr="0020770B">
        <w:rPr>
          <w:rFonts w:ascii="Times New Roman" w:hAnsi="Times New Roman" w:cs="Times New Roman"/>
          <w:sz w:val="20"/>
          <w:szCs w:val="20"/>
        </w:rPr>
        <w:t xml:space="preserve">131 = </w:t>
      </w:r>
      <w:r w:rsidRPr="0020770B">
        <w:rPr>
          <w:rFonts w:ascii="Times New Roman" w:hAnsi="Times New Roman" w:cs="Times New Roman"/>
          <w:i/>
          <w:sz w:val="20"/>
          <w:szCs w:val="20"/>
        </w:rPr>
        <w:t>D</w:t>
      </w:r>
      <w:r w:rsidRPr="0020770B">
        <w:rPr>
          <w:rFonts w:ascii="Times New Roman" w:hAnsi="Times New Roman" w:cs="Times New Roman"/>
          <w:sz w:val="20"/>
          <w:szCs w:val="20"/>
        </w:rPr>
        <w:t xml:space="preserve"> 687 (</w:t>
      </w:r>
      <w:proofErr w:type="spellStart"/>
      <w:r w:rsidRPr="0020770B">
        <w:rPr>
          <w:rFonts w:ascii="Times New Roman" w:hAnsi="Times New Roman" w:cs="Times New Roman"/>
          <w:sz w:val="20"/>
          <w:szCs w:val="20"/>
        </w:rPr>
        <w:t>Consantin</w:t>
      </w:r>
      <w:proofErr w:type="spellEnd"/>
      <w:r w:rsidRPr="0020770B">
        <w:rPr>
          <w:rFonts w:ascii="Times New Roman" w:hAnsi="Times New Roman" w:cs="Times New Roman"/>
          <w:sz w:val="20"/>
          <w:szCs w:val="20"/>
        </w:rPr>
        <w:t xml:space="preserve">) ; </w:t>
      </w:r>
    </w:p>
  </w:footnote>
  <w:footnote w:id="29">
    <w:p w14:paraId="32FFEDD4" w14:textId="7EB50DC1" w:rsidR="00713804" w:rsidRPr="008E3920" w:rsidRDefault="00713804" w:rsidP="0020770B">
      <w:pPr>
        <w:pStyle w:val="Notedebasdepage"/>
        <w:jc w:val="both"/>
        <w:rPr>
          <w:rFonts w:ascii="Times New Roman" w:hAnsi="Times New Roman" w:cs="Times New Roman"/>
          <w:sz w:val="20"/>
          <w:szCs w:val="20"/>
          <w:lang w:val="en-GB"/>
        </w:rPr>
      </w:pPr>
      <w:r w:rsidRPr="0020770B">
        <w:rPr>
          <w:rStyle w:val="Appelnotedebasdep"/>
          <w:rFonts w:ascii="Times New Roman" w:hAnsi="Times New Roman" w:cs="Times New Roman"/>
          <w:sz w:val="20"/>
          <w:szCs w:val="20"/>
        </w:rPr>
        <w:footnoteRef/>
      </w:r>
      <w:r w:rsidRPr="008E3920">
        <w:rPr>
          <w:rFonts w:ascii="Times New Roman" w:hAnsi="Times New Roman" w:cs="Times New Roman"/>
          <w:sz w:val="20"/>
          <w:szCs w:val="20"/>
          <w:lang w:val="en-GB"/>
        </w:rPr>
        <w:t xml:space="preserve"> </w:t>
      </w:r>
      <w:r w:rsidRPr="008E3920">
        <w:rPr>
          <w:rFonts w:ascii="Times New Roman" w:hAnsi="Times New Roman" w:cs="Times New Roman"/>
          <w:i/>
          <w:sz w:val="20"/>
          <w:szCs w:val="20"/>
          <w:lang w:val="en-GB"/>
        </w:rPr>
        <w:t>AE</w:t>
      </w:r>
      <w:r w:rsidRPr="008E3920">
        <w:rPr>
          <w:rFonts w:ascii="Times New Roman" w:hAnsi="Times New Roman" w:cs="Times New Roman"/>
          <w:sz w:val="20"/>
          <w:szCs w:val="20"/>
          <w:lang w:val="en-GB"/>
        </w:rPr>
        <w:t xml:space="preserve"> 1974, 123</w:t>
      </w:r>
      <w:proofErr w:type="gramStart"/>
      <w:r w:rsidRPr="008E3920">
        <w:rPr>
          <w:rFonts w:ascii="Times New Roman" w:hAnsi="Times New Roman" w:cs="Times New Roman"/>
          <w:sz w:val="20"/>
          <w:szCs w:val="20"/>
          <w:lang w:val="en-GB"/>
        </w:rPr>
        <w:t>a  (</w:t>
      </w:r>
      <w:proofErr w:type="gramEnd"/>
      <w:r w:rsidRPr="008E3920">
        <w:rPr>
          <w:rFonts w:ascii="Times New Roman" w:hAnsi="Times New Roman" w:cs="Times New Roman"/>
          <w:sz w:val="20"/>
          <w:szCs w:val="20"/>
          <w:lang w:val="en-GB"/>
        </w:rPr>
        <w:t xml:space="preserve">Ostia Antica) : </w:t>
      </w:r>
      <w:proofErr w:type="spellStart"/>
      <w:r w:rsidRPr="008E3920">
        <w:rPr>
          <w:rFonts w:ascii="Times New Roman" w:hAnsi="Times New Roman" w:cs="Times New Roman"/>
          <w:i/>
          <w:sz w:val="20"/>
          <w:szCs w:val="20"/>
          <w:lang w:val="en-GB"/>
        </w:rPr>
        <w:t>navic</w:t>
      </w:r>
      <w:proofErr w:type="spellEnd"/>
      <w:r w:rsidRPr="008E3920">
        <w:rPr>
          <w:rFonts w:ascii="Times New Roman" w:hAnsi="Times New Roman" w:cs="Times New Roman"/>
          <w:i/>
          <w:sz w:val="20"/>
          <w:szCs w:val="20"/>
          <w:lang w:val="en-GB"/>
        </w:rPr>
        <w:t>[ul(</w:t>
      </w:r>
      <w:proofErr w:type="spellStart"/>
      <w:r w:rsidRPr="008E3920">
        <w:rPr>
          <w:rFonts w:ascii="Times New Roman" w:hAnsi="Times New Roman" w:cs="Times New Roman"/>
          <w:i/>
          <w:sz w:val="20"/>
          <w:szCs w:val="20"/>
          <w:lang w:val="en-GB"/>
        </w:rPr>
        <w:t>arius</w:t>
      </w:r>
      <w:proofErr w:type="spellEnd"/>
      <w:r w:rsidRPr="008E3920">
        <w:rPr>
          <w:rFonts w:ascii="Times New Roman" w:hAnsi="Times New Roman" w:cs="Times New Roman"/>
          <w:i/>
          <w:sz w:val="20"/>
          <w:szCs w:val="20"/>
          <w:lang w:val="en-GB"/>
        </w:rPr>
        <w:t xml:space="preserve">)] </w:t>
      </w:r>
      <w:proofErr w:type="spellStart"/>
      <w:r w:rsidRPr="008E3920">
        <w:rPr>
          <w:rFonts w:ascii="Times New Roman" w:hAnsi="Times New Roman" w:cs="Times New Roman"/>
          <w:i/>
          <w:sz w:val="20"/>
          <w:szCs w:val="20"/>
          <w:lang w:val="en-GB"/>
        </w:rPr>
        <w:t>lyntra</w:t>
      </w:r>
      <w:proofErr w:type="spellEnd"/>
      <w:r w:rsidRPr="008E3920">
        <w:rPr>
          <w:rFonts w:ascii="Times New Roman" w:hAnsi="Times New Roman" w:cs="Times New Roman"/>
          <w:i/>
          <w:sz w:val="20"/>
          <w:szCs w:val="20"/>
          <w:lang w:val="en-GB"/>
        </w:rPr>
        <w:t>[</w:t>
      </w:r>
      <w:proofErr w:type="spellStart"/>
      <w:r w:rsidRPr="008E3920">
        <w:rPr>
          <w:rFonts w:ascii="Times New Roman" w:hAnsi="Times New Roman" w:cs="Times New Roman"/>
          <w:i/>
          <w:sz w:val="20"/>
          <w:szCs w:val="20"/>
          <w:lang w:val="en-GB"/>
        </w:rPr>
        <w:t>rius</w:t>
      </w:r>
      <w:proofErr w:type="spellEnd"/>
      <w:r w:rsidRPr="008E3920">
        <w:rPr>
          <w:rFonts w:ascii="Times New Roman" w:hAnsi="Times New Roman" w:cs="Times New Roman"/>
          <w:i/>
          <w:sz w:val="20"/>
          <w:szCs w:val="20"/>
          <w:lang w:val="en-GB"/>
        </w:rPr>
        <w:t>]</w:t>
      </w:r>
      <w:r w:rsidRPr="008E3920">
        <w:rPr>
          <w:rFonts w:ascii="Times New Roman" w:hAnsi="Times New Roman" w:cs="Times New Roman"/>
          <w:sz w:val="20"/>
          <w:szCs w:val="20"/>
          <w:lang w:val="en-GB"/>
        </w:rPr>
        <w:t>.</w:t>
      </w:r>
    </w:p>
  </w:footnote>
  <w:footnote w:id="30">
    <w:p w14:paraId="2C9806B8" w14:textId="355B30A2" w:rsidR="00713804" w:rsidRPr="008E3920" w:rsidRDefault="00713804" w:rsidP="0020770B">
      <w:pPr>
        <w:pStyle w:val="Notedebasdepage"/>
        <w:jc w:val="both"/>
        <w:rPr>
          <w:rFonts w:ascii="Times New Roman" w:hAnsi="Times New Roman" w:cs="Times New Roman"/>
          <w:sz w:val="20"/>
          <w:szCs w:val="20"/>
          <w:lang w:val="en-GB"/>
        </w:rPr>
      </w:pPr>
      <w:r w:rsidRPr="0020770B">
        <w:rPr>
          <w:rStyle w:val="Appelnotedebasdep"/>
          <w:rFonts w:ascii="Times New Roman" w:hAnsi="Times New Roman" w:cs="Times New Roman"/>
          <w:sz w:val="20"/>
          <w:szCs w:val="20"/>
        </w:rPr>
        <w:footnoteRef/>
      </w:r>
      <w:r w:rsidRPr="008E3920">
        <w:rPr>
          <w:rFonts w:ascii="Times New Roman" w:hAnsi="Times New Roman" w:cs="Times New Roman"/>
          <w:sz w:val="20"/>
          <w:szCs w:val="20"/>
          <w:lang w:val="en-GB"/>
        </w:rPr>
        <w:t xml:space="preserve"> </w:t>
      </w:r>
      <w:r w:rsidRPr="0020770B">
        <w:rPr>
          <w:rFonts w:ascii="Times New Roman" w:hAnsi="Times New Roman" w:cs="Times New Roman"/>
          <w:i/>
          <w:sz w:val="20"/>
          <w:szCs w:val="20"/>
          <w:lang w:val="en-GB"/>
        </w:rPr>
        <w:t>CIL</w:t>
      </w:r>
      <w:r w:rsidRPr="0020770B">
        <w:rPr>
          <w:rFonts w:ascii="Times New Roman" w:hAnsi="Times New Roman" w:cs="Times New Roman"/>
          <w:sz w:val="20"/>
          <w:szCs w:val="20"/>
          <w:lang w:val="en-GB"/>
        </w:rPr>
        <w:t xml:space="preserve"> XIV, </w:t>
      </w:r>
      <w:r w:rsidRPr="008E3920">
        <w:rPr>
          <w:rFonts w:ascii="Times New Roman" w:hAnsi="Times New Roman" w:cs="Times New Roman"/>
          <w:sz w:val="20"/>
          <w:szCs w:val="20"/>
          <w:lang w:val="en-GB"/>
        </w:rPr>
        <w:t xml:space="preserve">352 = </w:t>
      </w:r>
      <w:r w:rsidRPr="008E3920">
        <w:rPr>
          <w:rFonts w:ascii="Times New Roman" w:hAnsi="Times New Roman" w:cs="Times New Roman"/>
          <w:i/>
          <w:sz w:val="20"/>
          <w:szCs w:val="20"/>
          <w:lang w:val="en-GB"/>
        </w:rPr>
        <w:t>D</w:t>
      </w:r>
      <w:r w:rsidRPr="008E3920">
        <w:rPr>
          <w:rFonts w:ascii="Times New Roman" w:hAnsi="Times New Roman" w:cs="Times New Roman"/>
          <w:sz w:val="20"/>
          <w:szCs w:val="20"/>
          <w:lang w:val="en-GB"/>
        </w:rPr>
        <w:t xml:space="preserve"> 6149 = </w:t>
      </w:r>
      <w:r w:rsidRPr="008E3920">
        <w:rPr>
          <w:rFonts w:ascii="Times New Roman" w:hAnsi="Times New Roman" w:cs="Times New Roman"/>
          <w:i/>
          <w:sz w:val="20"/>
          <w:szCs w:val="20"/>
          <w:lang w:val="en-GB"/>
        </w:rPr>
        <w:t>SIRIS</w:t>
      </w:r>
      <w:r w:rsidRPr="008E3920">
        <w:rPr>
          <w:rFonts w:ascii="Times New Roman" w:hAnsi="Times New Roman" w:cs="Times New Roman"/>
          <w:sz w:val="20"/>
          <w:szCs w:val="20"/>
          <w:lang w:val="en-GB"/>
        </w:rPr>
        <w:t xml:space="preserve"> 536 = </w:t>
      </w:r>
      <w:proofErr w:type="spellStart"/>
      <w:r w:rsidRPr="008E3920">
        <w:rPr>
          <w:rFonts w:ascii="Times New Roman" w:hAnsi="Times New Roman" w:cs="Times New Roman"/>
          <w:i/>
          <w:sz w:val="20"/>
          <w:szCs w:val="20"/>
          <w:lang w:val="en-GB"/>
        </w:rPr>
        <w:t>CECapitol</w:t>
      </w:r>
      <w:proofErr w:type="spellEnd"/>
      <w:r w:rsidRPr="008E3920">
        <w:rPr>
          <w:rFonts w:ascii="Times New Roman" w:hAnsi="Times New Roman" w:cs="Times New Roman"/>
          <w:sz w:val="20"/>
          <w:szCs w:val="20"/>
          <w:lang w:val="en-GB"/>
        </w:rPr>
        <w:t xml:space="preserve"> 329 = </w:t>
      </w:r>
      <w:r w:rsidRPr="008E3920">
        <w:rPr>
          <w:rFonts w:ascii="Times New Roman" w:hAnsi="Times New Roman" w:cs="Times New Roman"/>
          <w:i/>
          <w:sz w:val="20"/>
          <w:szCs w:val="20"/>
          <w:lang w:val="en-GB"/>
        </w:rPr>
        <w:t>RICIS</w:t>
      </w:r>
      <w:r w:rsidRPr="008E3920">
        <w:rPr>
          <w:rFonts w:ascii="Times New Roman" w:hAnsi="Times New Roman" w:cs="Times New Roman"/>
          <w:sz w:val="20"/>
          <w:szCs w:val="20"/>
          <w:lang w:val="en-GB"/>
        </w:rPr>
        <w:t xml:space="preserve"> 2, 503/1115 = </w:t>
      </w:r>
      <w:proofErr w:type="spellStart"/>
      <w:r w:rsidRPr="008E3920">
        <w:rPr>
          <w:rFonts w:ascii="Times New Roman" w:hAnsi="Times New Roman" w:cs="Times New Roman"/>
          <w:i/>
          <w:sz w:val="20"/>
          <w:szCs w:val="20"/>
          <w:lang w:val="en-GB"/>
        </w:rPr>
        <w:t>Epigraphica</w:t>
      </w:r>
      <w:proofErr w:type="spellEnd"/>
      <w:r w:rsidRPr="008E3920">
        <w:rPr>
          <w:rFonts w:ascii="Times New Roman" w:hAnsi="Times New Roman" w:cs="Times New Roman"/>
          <w:sz w:val="20"/>
          <w:szCs w:val="20"/>
          <w:lang w:val="en-GB"/>
        </w:rPr>
        <w:t xml:space="preserve"> 2016,58, Ostia (</w:t>
      </w:r>
      <w:proofErr w:type="gramStart"/>
      <w:r w:rsidRPr="008E3920">
        <w:rPr>
          <w:rFonts w:ascii="Times New Roman" w:hAnsi="Times New Roman" w:cs="Times New Roman"/>
          <w:sz w:val="20"/>
          <w:szCs w:val="20"/>
          <w:lang w:val="en-GB"/>
        </w:rPr>
        <w:t>251  CE</w:t>
      </w:r>
      <w:proofErr w:type="gramEnd"/>
      <w:r w:rsidRPr="008E3920">
        <w:rPr>
          <w:rFonts w:ascii="Times New Roman" w:hAnsi="Times New Roman" w:cs="Times New Roman"/>
          <w:sz w:val="20"/>
          <w:szCs w:val="20"/>
          <w:lang w:val="en-GB"/>
        </w:rPr>
        <w:t xml:space="preserve"> : </w:t>
      </w:r>
      <w:proofErr w:type="spellStart"/>
      <w:r w:rsidRPr="008E3920">
        <w:rPr>
          <w:rFonts w:ascii="Times New Roman" w:hAnsi="Times New Roman" w:cs="Times New Roman"/>
          <w:i/>
          <w:sz w:val="20"/>
          <w:szCs w:val="20"/>
          <w:lang w:val="en-GB"/>
        </w:rPr>
        <w:t>naviculario</w:t>
      </w:r>
      <w:proofErr w:type="spellEnd"/>
      <w:r w:rsidRPr="008E3920">
        <w:rPr>
          <w:rFonts w:ascii="Times New Roman" w:hAnsi="Times New Roman" w:cs="Times New Roman"/>
          <w:i/>
          <w:sz w:val="20"/>
          <w:szCs w:val="20"/>
          <w:lang w:val="en-GB"/>
        </w:rPr>
        <w:t xml:space="preserve"> V </w:t>
      </w:r>
      <w:proofErr w:type="spellStart"/>
      <w:r w:rsidRPr="008E3920">
        <w:rPr>
          <w:rFonts w:ascii="Times New Roman" w:hAnsi="Times New Roman" w:cs="Times New Roman"/>
          <w:i/>
          <w:sz w:val="20"/>
          <w:szCs w:val="20"/>
          <w:lang w:val="en-GB"/>
        </w:rPr>
        <w:t>corpor</w:t>
      </w:r>
      <w:proofErr w:type="spellEnd"/>
      <w:r w:rsidRPr="008E3920">
        <w:rPr>
          <w:rFonts w:ascii="Times New Roman" w:hAnsi="Times New Roman" w:cs="Times New Roman"/>
          <w:i/>
          <w:sz w:val="20"/>
          <w:szCs w:val="20"/>
          <w:lang w:val="en-GB"/>
        </w:rPr>
        <w:t>(</w:t>
      </w:r>
      <w:proofErr w:type="spellStart"/>
      <w:r w:rsidRPr="008E3920">
        <w:rPr>
          <w:rFonts w:ascii="Times New Roman" w:hAnsi="Times New Roman" w:cs="Times New Roman"/>
          <w:i/>
          <w:sz w:val="20"/>
          <w:szCs w:val="20"/>
          <w:lang w:val="en-GB"/>
        </w:rPr>
        <w:t>orum</w:t>
      </w:r>
      <w:proofErr w:type="spellEnd"/>
      <w:r w:rsidRPr="008E3920">
        <w:rPr>
          <w:rFonts w:ascii="Times New Roman" w:hAnsi="Times New Roman" w:cs="Times New Roman"/>
          <w:i/>
          <w:sz w:val="20"/>
          <w:szCs w:val="20"/>
          <w:lang w:val="en-GB"/>
        </w:rPr>
        <w:t xml:space="preserve">) / </w:t>
      </w:r>
      <w:proofErr w:type="spellStart"/>
      <w:r w:rsidRPr="008E3920">
        <w:rPr>
          <w:rFonts w:ascii="Times New Roman" w:hAnsi="Times New Roman" w:cs="Times New Roman"/>
          <w:i/>
          <w:sz w:val="20"/>
          <w:szCs w:val="20"/>
          <w:lang w:val="en-GB"/>
        </w:rPr>
        <w:t>lenunculariorum</w:t>
      </w:r>
      <w:proofErr w:type="spellEnd"/>
      <w:r w:rsidRPr="008E3920">
        <w:rPr>
          <w:rFonts w:ascii="Times New Roman" w:hAnsi="Times New Roman" w:cs="Times New Roman"/>
          <w:i/>
          <w:sz w:val="20"/>
          <w:szCs w:val="20"/>
          <w:lang w:val="en-GB"/>
        </w:rPr>
        <w:t xml:space="preserve"> Ost(</w:t>
      </w:r>
      <w:proofErr w:type="spellStart"/>
      <w:r w:rsidRPr="008E3920">
        <w:rPr>
          <w:rFonts w:ascii="Times New Roman" w:hAnsi="Times New Roman" w:cs="Times New Roman"/>
          <w:i/>
          <w:sz w:val="20"/>
          <w:szCs w:val="20"/>
          <w:lang w:val="en-GB"/>
        </w:rPr>
        <w:t>iensium</w:t>
      </w:r>
      <w:proofErr w:type="spellEnd"/>
      <w:r w:rsidRPr="008E3920">
        <w:rPr>
          <w:rFonts w:ascii="Times New Roman" w:hAnsi="Times New Roman" w:cs="Times New Roman"/>
          <w:i/>
          <w:sz w:val="20"/>
          <w:szCs w:val="20"/>
          <w:lang w:val="en-GB"/>
        </w:rPr>
        <w:t>)</w:t>
      </w:r>
      <w:r w:rsidRPr="008E3920">
        <w:rPr>
          <w:rFonts w:ascii="Times New Roman" w:hAnsi="Times New Roman" w:cs="Times New Roman"/>
          <w:sz w:val="20"/>
          <w:szCs w:val="20"/>
          <w:lang w:val="en-GB"/>
        </w:rPr>
        <w:t>.</w:t>
      </w:r>
    </w:p>
  </w:footnote>
  <w:footnote w:id="31">
    <w:p w14:paraId="301D3F2E" w14:textId="231DD96E" w:rsidR="00713804" w:rsidRPr="0020770B" w:rsidRDefault="00713804" w:rsidP="0020770B">
      <w:pPr>
        <w:jc w:val="both"/>
        <w:rPr>
          <w:rFonts w:ascii="Times New Roman" w:hAnsi="Times New Roman" w:cs="Times New Roman"/>
          <w:sz w:val="20"/>
          <w:szCs w:val="20"/>
          <w:lang w:val="en-GB"/>
        </w:rPr>
      </w:pPr>
      <w:r w:rsidRPr="0020770B">
        <w:rPr>
          <w:rStyle w:val="Appelnotedebasdep"/>
          <w:rFonts w:ascii="Times New Roman" w:hAnsi="Times New Roman" w:cs="Times New Roman"/>
          <w:sz w:val="20"/>
          <w:szCs w:val="20"/>
          <w:lang w:val="en-GB"/>
        </w:rPr>
        <w:footnoteRef/>
      </w:r>
      <w:r w:rsidRPr="0020770B">
        <w:rPr>
          <w:rFonts w:ascii="Times New Roman" w:hAnsi="Times New Roman" w:cs="Times New Roman"/>
          <w:sz w:val="20"/>
          <w:szCs w:val="20"/>
          <w:lang w:val="en-GB"/>
        </w:rPr>
        <w:t xml:space="preserve"> </w:t>
      </w:r>
      <w:r w:rsidRPr="0020770B">
        <w:rPr>
          <w:rFonts w:ascii="Times New Roman" w:hAnsi="Times New Roman" w:cs="Times New Roman"/>
          <w:i/>
          <w:sz w:val="20"/>
          <w:szCs w:val="20"/>
          <w:lang w:val="en-GB"/>
        </w:rPr>
        <w:t>CIL</w:t>
      </w:r>
      <w:r w:rsidRPr="0020770B">
        <w:rPr>
          <w:rFonts w:ascii="Times New Roman" w:hAnsi="Times New Roman" w:cs="Times New Roman"/>
          <w:sz w:val="20"/>
          <w:szCs w:val="20"/>
          <w:lang w:val="en-GB"/>
        </w:rPr>
        <w:t xml:space="preserve"> XIV, 352 = D 6149 = </w:t>
      </w:r>
      <w:r w:rsidRPr="0020770B">
        <w:rPr>
          <w:rFonts w:ascii="Times New Roman" w:hAnsi="Times New Roman" w:cs="Times New Roman"/>
          <w:i/>
          <w:sz w:val="20"/>
          <w:szCs w:val="20"/>
          <w:lang w:val="en-GB"/>
        </w:rPr>
        <w:t>SIRIS</w:t>
      </w:r>
      <w:r w:rsidRPr="0020770B">
        <w:rPr>
          <w:rFonts w:ascii="Times New Roman" w:hAnsi="Times New Roman" w:cs="Times New Roman"/>
          <w:sz w:val="20"/>
          <w:szCs w:val="20"/>
          <w:lang w:val="en-GB"/>
        </w:rPr>
        <w:t xml:space="preserve"> 536 = </w:t>
      </w:r>
      <w:proofErr w:type="spellStart"/>
      <w:r w:rsidRPr="0020770B">
        <w:rPr>
          <w:rFonts w:ascii="Times New Roman" w:hAnsi="Times New Roman" w:cs="Times New Roman"/>
          <w:i/>
          <w:sz w:val="20"/>
          <w:szCs w:val="20"/>
          <w:lang w:val="en-GB"/>
        </w:rPr>
        <w:t>CECapitol</w:t>
      </w:r>
      <w:proofErr w:type="spellEnd"/>
      <w:r w:rsidRPr="0020770B">
        <w:rPr>
          <w:rFonts w:ascii="Times New Roman" w:hAnsi="Times New Roman" w:cs="Times New Roman"/>
          <w:sz w:val="20"/>
          <w:szCs w:val="20"/>
          <w:lang w:val="en-GB"/>
        </w:rPr>
        <w:t xml:space="preserve"> 00329 = </w:t>
      </w:r>
      <w:r w:rsidRPr="0020770B">
        <w:rPr>
          <w:rFonts w:ascii="Times New Roman" w:hAnsi="Times New Roman" w:cs="Times New Roman"/>
          <w:i/>
          <w:sz w:val="20"/>
          <w:szCs w:val="20"/>
          <w:lang w:val="en-GB"/>
        </w:rPr>
        <w:t>RICIS</w:t>
      </w:r>
      <w:r w:rsidRPr="0020770B">
        <w:rPr>
          <w:rFonts w:ascii="Times New Roman" w:hAnsi="Times New Roman" w:cs="Times New Roman"/>
          <w:sz w:val="20"/>
          <w:szCs w:val="20"/>
          <w:lang w:val="en-GB"/>
        </w:rPr>
        <w:t xml:space="preserve">-2, 503/1115, </w:t>
      </w:r>
      <w:proofErr w:type="gramStart"/>
      <w:r w:rsidRPr="0020770B">
        <w:rPr>
          <w:rFonts w:ascii="Times New Roman" w:hAnsi="Times New Roman" w:cs="Times New Roman"/>
          <w:sz w:val="20"/>
          <w:szCs w:val="20"/>
          <w:lang w:val="en-GB"/>
        </w:rPr>
        <w:t>Ostia ;</w:t>
      </w:r>
      <w:proofErr w:type="gramEnd"/>
      <w:r w:rsidRPr="0020770B">
        <w:rPr>
          <w:rFonts w:ascii="Times New Roman" w:hAnsi="Times New Roman" w:cs="Times New Roman"/>
          <w:sz w:val="20"/>
          <w:szCs w:val="20"/>
          <w:lang w:val="en-GB"/>
        </w:rPr>
        <w:t xml:space="preserve"> </w:t>
      </w:r>
      <w:r w:rsidRPr="0020770B">
        <w:rPr>
          <w:rFonts w:ascii="Times New Roman" w:hAnsi="Times New Roman" w:cs="Times New Roman"/>
          <w:i/>
          <w:sz w:val="20"/>
          <w:szCs w:val="20"/>
          <w:lang w:val="en-GB"/>
        </w:rPr>
        <w:t>CIL</w:t>
      </w:r>
      <w:r w:rsidRPr="0020770B">
        <w:rPr>
          <w:rFonts w:ascii="Times New Roman" w:hAnsi="Times New Roman" w:cs="Times New Roman"/>
          <w:sz w:val="20"/>
          <w:szCs w:val="20"/>
          <w:lang w:val="en-GB"/>
        </w:rPr>
        <w:t xml:space="preserve"> XII, 853 = </w:t>
      </w:r>
      <w:r w:rsidRPr="0020770B">
        <w:rPr>
          <w:rFonts w:ascii="Times New Roman" w:hAnsi="Times New Roman" w:cs="Times New Roman"/>
          <w:i/>
          <w:sz w:val="20"/>
          <w:szCs w:val="20"/>
          <w:lang w:val="en-GB"/>
        </w:rPr>
        <w:t>CAG</w:t>
      </w:r>
      <w:r w:rsidRPr="0020770B">
        <w:rPr>
          <w:rFonts w:ascii="Times New Roman" w:hAnsi="Times New Roman" w:cs="Times New Roman"/>
          <w:sz w:val="20"/>
          <w:szCs w:val="20"/>
          <w:lang w:val="en-GB"/>
        </w:rPr>
        <w:t>-13.5, p. 568, Arles.</w:t>
      </w:r>
    </w:p>
    <w:p w14:paraId="176A9A22" w14:textId="13BF61F2" w:rsidR="00713804" w:rsidRPr="0020770B" w:rsidRDefault="00713804" w:rsidP="0020770B">
      <w:pPr>
        <w:pStyle w:val="Notedebasdepage"/>
        <w:jc w:val="both"/>
        <w:rPr>
          <w:rFonts w:ascii="Times New Roman" w:hAnsi="Times New Roman" w:cs="Times New Roman"/>
          <w:sz w:val="20"/>
          <w:szCs w:val="20"/>
          <w:lang w:val="en-GB"/>
        </w:rPr>
      </w:pPr>
    </w:p>
  </w:footnote>
  <w:footnote w:id="32">
    <w:p w14:paraId="1ACDE3CB" w14:textId="7F21DA70" w:rsidR="00713804" w:rsidRPr="008E3920" w:rsidRDefault="00713804" w:rsidP="0020770B">
      <w:pPr>
        <w:pStyle w:val="Notedebasdepage"/>
        <w:jc w:val="both"/>
        <w:rPr>
          <w:rFonts w:ascii="Times New Roman" w:hAnsi="Times New Roman" w:cs="Times New Roman"/>
          <w:sz w:val="20"/>
          <w:szCs w:val="20"/>
          <w:lang w:val="en-GB"/>
        </w:rPr>
      </w:pPr>
      <w:r w:rsidRPr="0020770B">
        <w:rPr>
          <w:rStyle w:val="Appelnotedebasdep"/>
          <w:rFonts w:ascii="Times New Roman" w:hAnsi="Times New Roman" w:cs="Times New Roman"/>
          <w:sz w:val="20"/>
          <w:szCs w:val="20"/>
        </w:rPr>
        <w:footnoteRef/>
      </w:r>
      <w:r w:rsidRPr="008E3920">
        <w:rPr>
          <w:rFonts w:ascii="Times New Roman" w:hAnsi="Times New Roman" w:cs="Times New Roman"/>
          <w:sz w:val="20"/>
          <w:szCs w:val="20"/>
          <w:lang w:val="en-GB"/>
        </w:rPr>
        <w:t xml:space="preserve"> See below p. 000-000.</w:t>
      </w:r>
    </w:p>
  </w:footnote>
  <w:footnote w:id="33">
    <w:p w14:paraId="0CF9B56E" w14:textId="77777777" w:rsidR="00713804" w:rsidRPr="0020770B" w:rsidRDefault="00713804" w:rsidP="0020770B">
      <w:pPr>
        <w:pStyle w:val="Notedebasdepage"/>
        <w:jc w:val="both"/>
        <w:rPr>
          <w:rFonts w:ascii="Times New Roman" w:hAnsi="Times New Roman" w:cs="Times New Roman"/>
          <w:sz w:val="20"/>
          <w:szCs w:val="20"/>
          <w:lang w:val="en-GB"/>
        </w:rPr>
      </w:pPr>
      <w:r w:rsidRPr="0020770B">
        <w:rPr>
          <w:rStyle w:val="Appelnotedebasdep"/>
          <w:rFonts w:ascii="Times New Roman" w:hAnsi="Times New Roman" w:cs="Times New Roman"/>
          <w:sz w:val="20"/>
          <w:szCs w:val="20"/>
          <w:lang w:val="en-GB"/>
        </w:rPr>
        <w:footnoteRef/>
      </w:r>
      <w:r w:rsidRPr="0020770B">
        <w:rPr>
          <w:rFonts w:ascii="Times New Roman" w:hAnsi="Times New Roman" w:cs="Times New Roman"/>
          <w:sz w:val="20"/>
          <w:szCs w:val="20"/>
          <w:lang w:val="en-GB"/>
        </w:rPr>
        <w:t xml:space="preserve"> </w:t>
      </w:r>
      <w:r w:rsidRPr="0020770B">
        <w:rPr>
          <w:rFonts w:ascii="Times New Roman" w:hAnsi="Times New Roman" w:cs="Times New Roman"/>
          <w:i/>
          <w:sz w:val="20"/>
          <w:szCs w:val="20"/>
          <w:lang w:val="en-GB"/>
        </w:rPr>
        <w:t>CIL</w:t>
      </w:r>
      <w:r w:rsidRPr="0020770B">
        <w:rPr>
          <w:rFonts w:ascii="Times New Roman" w:hAnsi="Times New Roman" w:cs="Times New Roman"/>
          <w:sz w:val="20"/>
          <w:szCs w:val="20"/>
          <w:lang w:val="en-GB"/>
        </w:rPr>
        <w:t xml:space="preserve"> XIV, 363 (p.482, 615</w:t>
      </w:r>
      <w:proofErr w:type="gramStart"/>
      <w:r w:rsidRPr="0020770B">
        <w:rPr>
          <w:rFonts w:ascii="Times New Roman" w:hAnsi="Times New Roman" w:cs="Times New Roman"/>
          <w:sz w:val="20"/>
          <w:szCs w:val="20"/>
          <w:lang w:val="en-GB"/>
        </w:rPr>
        <w:t>) ;</w:t>
      </w:r>
      <w:proofErr w:type="gramEnd"/>
      <w:r w:rsidRPr="0020770B">
        <w:rPr>
          <w:rFonts w:ascii="Times New Roman" w:hAnsi="Times New Roman" w:cs="Times New Roman"/>
          <w:sz w:val="20"/>
          <w:szCs w:val="20"/>
          <w:lang w:val="en-GB"/>
        </w:rPr>
        <w:t xml:space="preserve"> </w:t>
      </w:r>
      <w:r w:rsidRPr="0020770B">
        <w:rPr>
          <w:rFonts w:ascii="Times New Roman" w:hAnsi="Times New Roman" w:cs="Times New Roman"/>
          <w:i/>
          <w:sz w:val="20"/>
          <w:szCs w:val="20"/>
          <w:lang w:val="en-GB"/>
        </w:rPr>
        <w:t>CIL</w:t>
      </w:r>
      <w:r w:rsidRPr="0020770B">
        <w:rPr>
          <w:rFonts w:ascii="Times New Roman" w:hAnsi="Times New Roman" w:cs="Times New Roman"/>
          <w:sz w:val="20"/>
          <w:szCs w:val="20"/>
          <w:lang w:val="en-GB"/>
        </w:rPr>
        <w:t xml:space="preserve"> XIV, 364 (p 615) ; </w:t>
      </w:r>
      <w:r w:rsidRPr="0020770B">
        <w:rPr>
          <w:rFonts w:ascii="Times New Roman" w:hAnsi="Times New Roman" w:cs="Times New Roman"/>
          <w:i/>
          <w:sz w:val="20"/>
          <w:szCs w:val="20"/>
          <w:lang w:val="en-GB"/>
        </w:rPr>
        <w:t>CIL</w:t>
      </w:r>
      <w:r w:rsidRPr="0020770B">
        <w:rPr>
          <w:rFonts w:ascii="Times New Roman" w:hAnsi="Times New Roman" w:cs="Times New Roman"/>
          <w:sz w:val="20"/>
          <w:szCs w:val="20"/>
          <w:lang w:val="en-GB"/>
        </w:rPr>
        <w:t xml:space="preserve"> XIV, 409 = </w:t>
      </w:r>
      <w:proofErr w:type="spellStart"/>
      <w:r w:rsidRPr="0020770B">
        <w:rPr>
          <w:rFonts w:ascii="Times New Roman" w:hAnsi="Times New Roman" w:cs="Times New Roman"/>
          <w:i/>
          <w:sz w:val="20"/>
          <w:szCs w:val="20"/>
          <w:lang w:val="en-GB"/>
        </w:rPr>
        <w:t>IPOstie</w:t>
      </w:r>
      <w:proofErr w:type="spellEnd"/>
      <w:r w:rsidRPr="0020770B">
        <w:rPr>
          <w:rFonts w:ascii="Times New Roman" w:hAnsi="Times New Roman" w:cs="Times New Roman"/>
          <w:sz w:val="20"/>
          <w:szCs w:val="20"/>
          <w:lang w:val="en-GB"/>
        </w:rPr>
        <w:t xml:space="preserve">-B, 339 = </w:t>
      </w:r>
      <w:r w:rsidRPr="0020770B">
        <w:rPr>
          <w:rFonts w:ascii="Times New Roman" w:hAnsi="Times New Roman" w:cs="Times New Roman"/>
          <w:i/>
          <w:sz w:val="20"/>
          <w:szCs w:val="20"/>
          <w:lang w:val="en-GB"/>
        </w:rPr>
        <w:t>D</w:t>
      </w:r>
      <w:r w:rsidRPr="0020770B">
        <w:rPr>
          <w:rFonts w:ascii="Times New Roman" w:hAnsi="Times New Roman" w:cs="Times New Roman"/>
          <w:sz w:val="20"/>
          <w:szCs w:val="20"/>
          <w:lang w:val="en-GB"/>
        </w:rPr>
        <w:t xml:space="preserve"> 6146 = </w:t>
      </w:r>
      <w:r w:rsidRPr="0020770B">
        <w:rPr>
          <w:rFonts w:ascii="Times New Roman" w:hAnsi="Times New Roman" w:cs="Times New Roman"/>
          <w:i/>
          <w:sz w:val="20"/>
          <w:szCs w:val="20"/>
          <w:lang w:val="en-GB"/>
        </w:rPr>
        <w:t>EAOR</w:t>
      </w:r>
      <w:r w:rsidRPr="0020770B">
        <w:rPr>
          <w:rFonts w:ascii="Times New Roman" w:hAnsi="Times New Roman" w:cs="Times New Roman"/>
          <w:sz w:val="20"/>
          <w:szCs w:val="20"/>
          <w:lang w:val="en-GB"/>
        </w:rPr>
        <w:t xml:space="preserve">-IV, 39 = </w:t>
      </w:r>
      <w:r w:rsidRPr="0020770B">
        <w:rPr>
          <w:rFonts w:ascii="Times New Roman" w:hAnsi="Times New Roman" w:cs="Times New Roman"/>
          <w:i/>
          <w:sz w:val="20"/>
          <w:szCs w:val="20"/>
          <w:lang w:val="en-GB"/>
        </w:rPr>
        <w:t>Epigrafia</w:t>
      </w:r>
      <w:r w:rsidRPr="0020770B">
        <w:rPr>
          <w:rFonts w:ascii="Times New Roman" w:hAnsi="Times New Roman" w:cs="Times New Roman"/>
          <w:sz w:val="20"/>
          <w:szCs w:val="20"/>
          <w:lang w:val="en-GB"/>
        </w:rPr>
        <w:t xml:space="preserve">-2, p 553 = </w:t>
      </w:r>
      <w:r w:rsidRPr="0020770B">
        <w:rPr>
          <w:rFonts w:ascii="Times New Roman" w:hAnsi="Times New Roman" w:cs="Times New Roman"/>
          <w:i/>
          <w:sz w:val="20"/>
          <w:szCs w:val="20"/>
          <w:lang w:val="en-GB"/>
        </w:rPr>
        <w:t>CBI</w:t>
      </w:r>
      <w:r w:rsidRPr="0020770B">
        <w:rPr>
          <w:rFonts w:ascii="Times New Roman" w:hAnsi="Times New Roman" w:cs="Times New Roman"/>
          <w:sz w:val="20"/>
          <w:szCs w:val="20"/>
          <w:lang w:val="en-GB"/>
        </w:rPr>
        <w:t xml:space="preserve"> 859 ; </w:t>
      </w:r>
      <w:r w:rsidRPr="0020770B">
        <w:rPr>
          <w:rFonts w:ascii="Times New Roman" w:hAnsi="Times New Roman" w:cs="Times New Roman"/>
          <w:i/>
          <w:sz w:val="20"/>
          <w:szCs w:val="20"/>
          <w:lang w:val="en-GB"/>
        </w:rPr>
        <w:t>CIL</w:t>
      </w:r>
      <w:r w:rsidRPr="0020770B">
        <w:rPr>
          <w:rFonts w:ascii="Times New Roman" w:hAnsi="Times New Roman" w:cs="Times New Roman"/>
          <w:sz w:val="20"/>
          <w:szCs w:val="20"/>
          <w:lang w:val="en-GB"/>
        </w:rPr>
        <w:t xml:space="preserve"> XIV, 0142 = </w:t>
      </w:r>
      <w:r w:rsidRPr="0020770B">
        <w:rPr>
          <w:rFonts w:ascii="Times New Roman" w:hAnsi="Times New Roman" w:cs="Times New Roman"/>
          <w:i/>
          <w:sz w:val="20"/>
          <w:szCs w:val="20"/>
          <w:lang w:val="en-GB"/>
        </w:rPr>
        <w:t>D</w:t>
      </w:r>
      <w:r w:rsidRPr="0020770B">
        <w:rPr>
          <w:rFonts w:ascii="Times New Roman" w:hAnsi="Times New Roman" w:cs="Times New Roman"/>
          <w:sz w:val="20"/>
          <w:szCs w:val="20"/>
          <w:lang w:val="en-GB"/>
        </w:rPr>
        <w:t xml:space="preserve"> 6140    </w:t>
      </w:r>
    </w:p>
  </w:footnote>
  <w:footnote w:id="34">
    <w:p w14:paraId="62B1F827" w14:textId="77777777" w:rsidR="00713804" w:rsidRPr="0020770B" w:rsidRDefault="00713804" w:rsidP="0020770B">
      <w:pPr>
        <w:pStyle w:val="Notedebasdepage"/>
        <w:jc w:val="both"/>
        <w:rPr>
          <w:rFonts w:ascii="Times New Roman" w:hAnsi="Times New Roman" w:cs="Times New Roman"/>
          <w:sz w:val="20"/>
          <w:szCs w:val="20"/>
          <w:lang w:val="en-GB"/>
        </w:rPr>
      </w:pPr>
      <w:r w:rsidRPr="0020770B">
        <w:rPr>
          <w:rStyle w:val="Appelnotedebasdep"/>
          <w:rFonts w:ascii="Times New Roman" w:hAnsi="Times New Roman" w:cs="Times New Roman"/>
          <w:sz w:val="20"/>
          <w:szCs w:val="20"/>
          <w:lang w:val="en-GB"/>
        </w:rPr>
        <w:footnoteRef/>
      </w:r>
      <w:r w:rsidRPr="0020770B">
        <w:rPr>
          <w:rFonts w:ascii="Times New Roman" w:hAnsi="Times New Roman" w:cs="Times New Roman"/>
          <w:sz w:val="20"/>
          <w:szCs w:val="20"/>
          <w:lang w:val="en-GB"/>
        </w:rPr>
        <w:t xml:space="preserve"> </w:t>
      </w:r>
    </w:p>
  </w:footnote>
  <w:footnote w:id="35">
    <w:p w14:paraId="6089DD0A" w14:textId="30C6DC63" w:rsidR="00713804" w:rsidRPr="0020770B" w:rsidRDefault="00713804" w:rsidP="0020770B">
      <w:pPr>
        <w:pStyle w:val="Notedebasdepage"/>
        <w:jc w:val="both"/>
        <w:rPr>
          <w:rFonts w:ascii="Times New Roman" w:hAnsi="Times New Roman" w:cs="Times New Roman"/>
          <w:sz w:val="20"/>
          <w:szCs w:val="20"/>
          <w:lang w:val="en-GB"/>
        </w:rPr>
      </w:pPr>
      <w:r w:rsidRPr="0020770B">
        <w:rPr>
          <w:rStyle w:val="Appelnotedebasdep"/>
          <w:rFonts w:ascii="Times New Roman" w:hAnsi="Times New Roman" w:cs="Times New Roman"/>
          <w:sz w:val="20"/>
          <w:szCs w:val="20"/>
          <w:lang w:val="en-GB"/>
        </w:rPr>
        <w:footnoteRef/>
      </w:r>
      <w:r w:rsidRPr="0020770B">
        <w:rPr>
          <w:rFonts w:ascii="Times New Roman" w:hAnsi="Times New Roman" w:cs="Times New Roman"/>
          <w:sz w:val="20"/>
          <w:szCs w:val="20"/>
          <w:lang w:val="en-GB"/>
        </w:rPr>
        <w:t xml:space="preserve"> </w:t>
      </w:r>
      <w:r w:rsidRPr="0020770B">
        <w:rPr>
          <w:rFonts w:ascii="Times New Roman" w:hAnsi="Times New Roman" w:cs="Times New Roman"/>
          <w:i/>
          <w:sz w:val="20"/>
          <w:szCs w:val="20"/>
          <w:lang w:val="en-GB"/>
        </w:rPr>
        <w:t>AE</w:t>
      </w:r>
      <w:r w:rsidRPr="0020770B">
        <w:rPr>
          <w:rFonts w:ascii="Times New Roman" w:hAnsi="Times New Roman" w:cs="Times New Roman"/>
          <w:sz w:val="20"/>
          <w:szCs w:val="20"/>
          <w:lang w:val="en-GB"/>
        </w:rPr>
        <w:t xml:space="preserve"> 1987, </w:t>
      </w:r>
      <w:proofErr w:type="gramStart"/>
      <w:r w:rsidRPr="0020770B">
        <w:rPr>
          <w:rFonts w:ascii="Times New Roman" w:hAnsi="Times New Roman" w:cs="Times New Roman"/>
          <w:sz w:val="20"/>
          <w:szCs w:val="20"/>
          <w:lang w:val="en-GB"/>
        </w:rPr>
        <w:t>196 ;</w:t>
      </w:r>
      <w:proofErr w:type="gramEnd"/>
      <w:r w:rsidRPr="0020770B">
        <w:rPr>
          <w:rFonts w:ascii="Times New Roman" w:hAnsi="Times New Roman" w:cs="Times New Roman"/>
          <w:sz w:val="20"/>
          <w:szCs w:val="20"/>
          <w:lang w:val="en-GB"/>
        </w:rPr>
        <w:t xml:space="preserve"> </w:t>
      </w:r>
      <w:r w:rsidRPr="0020770B">
        <w:rPr>
          <w:rFonts w:ascii="Times New Roman" w:hAnsi="Times New Roman" w:cs="Times New Roman"/>
          <w:i/>
          <w:sz w:val="20"/>
          <w:szCs w:val="20"/>
          <w:lang w:val="en-GB"/>
        </w:rPr>
        <w:t>CIL</w:t>
      </w:r>
      <w:r w:rsidRPr="0020770B">
        <w:rPr>
          <w:rFonts w:ascii="Times New Roman" w:hAnsi="Times New Roman" w:cs="Times New Roman"/>
          <w:sz w:val="20"/>
          <w:szCs w:val="20"/>
          <w:lang w:val="en-GB"/>
        </w:rPr>
        <w:t xml:space="preserve"> VI, 1649 (p 3163, 4725) ; </w:t>
      </w:r>
      <w:r w:rsidRPr="0020770B">
        <w:rPr>
          <w:rFonts w:ascii="Times New Roman" w:hAnsi="Times New Roman" w:cs="Times New Roman"/>
          <w:i/>
          <w:sz w:val="20"/>
          <w:szCs w:val="20"/>
          <w:lang w:val="en-GB"/>
        </w:rPr>
        <w:t>CIL</w:t>
      </w:r>
      <w:r w:rsidRPr="0020770B">
        <w:rPr>
          <w:rFonts w:ascii="Times New Roman" w:hAnsi="Times New Roman" w:cs="Times New Roman"/>
          <w:sz w:val="20"/>
          <w:szCs w:val="20"/>
          <w:lang w:val="en-GB"/>
        </w:rPr>
        <w:t xml:space="preserve"> XIV,  44 = </w:t>
      </w:r>
      <w:proofErr w:type="spellStart"/>
      <w:r w:rsidRPr="0020770B">
        <w:rPr>
          <w:rFonts w:ascii="Times New Roman" w:hAnsi="Times New Roman" w:cs="Times New Roman"/>
          <w:i/>
          <w:sz w:val="20"/>
          <w:szCs w:val="20"/>
          <w:lang w:val="en-GB"/>
        </w:rPr>
        <w:t>IPOstie</w:t>
      </w:r>
      <w:proofErr w:type="spellEnd"/>
      <w:r w:rsidRPr="0020770B">
        <w:rPr>
          <w:rFonts w:ascii="Times New Roman" w:hAnsi="Times New Roman" w:cs="Times New Roman"/>
          <w:sz w:val="20"/>
          <w:szCs w:val="20"/>
          <w:lang w:val="en-GB"/>
        </w:rPr>
        <w:t xml:space="preserve">-B, 00302 = </w:t>
      </w:r>
      <w:r w:rsidRPr="0020770B">
        <w:rPr>
          <w:rFonts w:ascii="Times New Roman" w:hAnsi="Times New Roman" w:cs="Times New Roman"/>
          <w:i/>
          <w:sz w:val="20"/>
          <w:szCs w:val="20"/>
          <w:lang w:val="en-GB"/>
        </w:rPr>
        <w:t>D</w:t>
      </w:r>
      <w:r w:rsidRPr="0020770B">
        <w:rPr>
          <w:rFonts w:ascii="Times New Roman" w:hAnsi="Times New Roman" w:cs="Times New Roman"/>
          <w:sz w:val="20"/>
          <w:szCs w:val="20"/>
          <w:lang w:val="en-GB"/>
        </w:rPr>
        <w:t xml:space="preserve"> 3129 ; </w:t>
      </w:r>
      <w:r w:rsidRPr="0020770B">
        <w:rPr>
          <w:rFonts w:ascii="Times New Roman" w:hAnsi="Times New Roman" w:cs="Times New Roman"/>
          <w:i/>
          <w:sz w:val="20"/>
          <w:szCs w:val="20"/>
          <w:lang w:val="en-GB"/>
        </w:rPr>
        <w:t>CIL</w:t>
      </w:r>
      <w:r w:rsidRPr="0020770B">
        <w:rPr>
          <w:rFonts w:ascii="Times New Roman" w:hAnsi="Times New Roman" w:cs="Times New Roman"/>
          <w:sz w:val="20"/>
          <w:szCs w:val="20"/>
          <w:lang w:val="en-GB"/>
        </w:rPr>
        <w:t xml:space="preserve"> XIV, 257 (p 614) ; </w:t>
      </w:r>
      <w:r w:rsidRPr="0020770B">
        <w:rPr>
          <w:rFonts w:ascii="Times New Roman" w:hAnsi="Times New Roman" w:cs="Times New Roman"/>
          <w:i/>
          <w:sz w:val="20"/>
          <w:szCs w:val="20"/>
          <w:lang w:val="en-GB"/>
        </w:rPr>
        <w:t>CIL</w:t>
      </w:r>
      <w:r w:rsidRPr="0020770B">
        <w:rPr>
          <w:rFonts w:ascii="Times New Roman" w:hAnsi="Times New Roman" w:cs="Times New Roman"/>
          <w:sz w:val="20"/>
          <w:szCs w:val="20"/>
          <w:lang w:val="en-GB"/>
        </w:rPr>
        <w:t xml:space="preserve"> XIV, 4549,1 = </w:t>
      </w:r>
      <w:proofErr w:type="spellStart"/>
      <w:r w:rsidRPr="0020770B">
        <w:rPr>
          <w:rFonts w:ascii="Times New Roman" w:hAnsi="Times New Roman" w:cs="Times New Roman"/>
          <w:i/>
          <w:sz w:val="20"/>
          <w:szCs w:val="20"/>
          <w:lang w:val="en-GB"/>
        </w:rPr>
        <w:t>SdOstia</w:t>
      </w:r>
      <w:proofErr w:type="spellEnd"/>
      <w:r w:rsidRPr="0020770B">
        <w:rPr>
          <w:rFonts w:ascii="Times New Roman" w:hAnsi="Times New Roman" w:cs="Times New Roman"/>
          <w:sz w:val="20"/>
          <w:szCs w:val="20"/>
          <w:lang w:val="en-GB"/>
        </w:rPr>
        <w:t xml:space="preserve">-IV, p 65 = </w:t>
      </w:r>
      <w:r w:rsidRPr="0020770B">
        <w:rPr>
          <w:rFonts w:ascii="Times New Roman" w:hAnsi="Times New Roman" w:cs="Times New Roman"/>
          <w:i/>
          <w:sz w:val="20"/>
          <w:szCs w:val="20"/>
          <w:lang w:val="en-GB"/>
        </w:rPr>
        <w:t>Ostia</w:t>
      </w:r>
      <w:r w:rsidRPr="0020770B">
        <w:rPr>
          <w:rFonts w:ascii="Times New Roman" w:hAnsi="Times New Roman" w:cs="Times New Roman"/>
          <w:sz w:val="20"/>
          <w:szCs w:val="20"/>
          <w:lang w:val="en-GB"/>
        </w:rPr>
        <w:t xml:space="preserve"> 7a = </w:t>
      </w:r>
      <w:r w:rsidRPr="0020770B">
        <w:rPr>
          <w:rFonts w:ascii="Times New Roman" w:hAnsi="Times New Roman" w:cs="Times New Roman"/>
          <w:i/>
          <w:sz w:val="20"/>
          <w:szCs w:val="20"/>
          <w:lang w:val="en-GB"/>
        </w:rPr>
        <w:t>AE</w:t>
      </w:r>
      <w:r w:rsidRPr="0020770B">
        <w:rPr>
          <w:rFonts w:ascii="Times New Roman" w:hAnsi="Times New Roman" w:cs="Times New Roman"/>
          <w:sz w:val="20"/>
          <w:szCs w:val="20"/>
          <w:lang w:val="en-GB"/>
        </w:rPr>
        <w:t xml:space="preserve"> 1913, 114.          </w:t>
      </w:r>
    </w:p>
  </w:footnote>
  <w:footnote w:id="36">
    <w:p w14:paraId="5C7448A5" w14:textId="327C751B" w:rsidR="00713804" w:rsidRPr="008E3920" w:rsidRDefault="00713804" w:rsidP="0020770B">
      <w:pPr>
        <w:pStyle w:val="Notedebasdepage"/>
        <w:jc w:val="both"/>
        <w:rPr>
          <w:rFonts w:ascii="Times New Roman" w:hAnsi="Times New Roman" w:cs="Times New Roman"/>
          <w:sz w:val="20"/>
          <w:szCs w:val="20"/>
          <w:lang w:val="en-GB"/>
        </w:rPr>
      </w:pPr>
      <w:r w:rsidRPr="0020770B">
        <w:rPr>
          <w:rStyle w:val="Appelnotedebasdep"/>
          <w:rFonts w:ascii="Times New Roman" w:hAnsi="Times New Roman" w:cs="Times New Roman"/>
          <w:sz w:val="20"/>
          <w:szCs w:val="20"/>
        </w:rPr>
        <w:footnoteRef/>
      </w:r>
      <w:r w:rsidRPr="008E3920">
        <w:rPr>
          <w:rFonts w:ascii="Times New Roman" w:hAnsi="Times New Roman" w:cs="Times New Roman"/>
          <w:sz w:val="20"/>
          <w:szCs w:val="20"/>
          <w:lang w:val="en-GB"/>
        </w:rPr>
        <w:t xml:space="preserve"> </w:t>
      </w:r>
      <w:r w:rsidRPr="008E3920">
        <w:rPr>
          <w:rFonts w:ascii="Times New Roman" w:eastAsia="Times New Roman" w:hAnsi="Times New Roman" w:cs="Times New Roman"/>
          <w:i/>
          <w:sz w:val="20"/>
          <w:szCs w:val="20"/>
          <w:lang w:val="en-GB"/>
        </w:rPr>
        <w:t>CIL</w:t>
      </w:r>
      <w:r w:rsidRPr="008E3920">
        <w:rPr>
          <w:rFonts w:ascii="Times New Roman" w:eastAsia="Times New Roman" w:hAnsi="Times New Roman" w:cs="Times New Roman"/>
          <w:sz w:val="20"/>
          <w:szCs w:val="20"/>
          <w:lang w:val="en-GB"/>
        </w:rPr>
        <w:t xml:space="preserve"> XIV, 256 = </w:t>
      </w:r>
      <w:r w:rsidRPr="008E3920">
        <w:rPr>
          <w:rFonts w:ascii="Times New Roman" w:eastAsia="Times New Roman" w:hAnsi="Times New Roman" w:cs="Times New Roman"/>
          <w:i/>
          <w:sz w:val="20"/>
          <w:szCs w:val="20"/>
          <w:lang w:val="en-GB"/>
        </w:rPr>
        <w:t>AE</w:t>
      </w:r>
      <w:r w:rsidRPr="008E3920">
        <w:rPr>
          <w:rFonts w:ascii="Times New Roman" w:eastAsia="Times New Roman" w:hAnsi="Times New Roman" w:cs="Times New Roman"/>
          <w:sz w:val="20"/>
          <w:szCs w:val="20"/>
          <w:lang w:val="en-GB"/>
        </w:rPr>
        <w:t xml:space="preserve"> 1955, 182 = </w:t>
      </w:r>
      <w:proofErr w:type="spellStart"/>
      <w:r w:rsidRPr="008E3920">
        <w:rPr>
          <w:rFonts w:ascii="Times New Roman" w:eastAsia="Times New Roman" w:hAnsi="Times New Roman" w:cs="Times New Roman"/>
          <w:i/>
          <w:sz w:val="20"/>
          <w:szCs w:val="20"/>
          <w:lang w:val="en-GB"/>
        </w:rPr>
        <w:t>IPOstie</w:t>
      </w:r>
      <w:proofErr w:type="spellEnd"/>
      <w:r w:rsidRPr="008E3920">
        <w:rPr>
          <w:rFonts w:ascii="Times New Roman" w:eastAsia="Times New Roman" w:hAnsi="Times New Roman" w:cs="Times New Roman"/>
          <w:sz w:val="20"/>
          <w:szCs w:val="20"/>
          <w:lang w:val="en-GB"/>
        </w:rPr>
        <w:t xml:space="preserve">-B, 344 = </w:t>
      </w:r>
      <w:proofErr w:type="spellStart"/>
      <w:r w:rsidRPr="008E3920">
        <w:rPr>
          <w:rFonts w:ascii="Times New Roman" w:eastAsia="Times New Roman" w:hAnsi="Times New Roman" w:cs="Times New Roman"/>
          <w:i/>
          <w:sz w:val="20"/>
          <w:szCs w:val="20"/>
          <w:lang w:val="en-GB"/>
        </w:rPr>
        <w:t>AnalEpi</w:t>
      </w:r>
      <w:proofErr w:type="spellEnd"/>
      <w:r w:rsidRPr="008E3920">
        <w:rPr>
          <w:rFonts w:ascii="Times New Roman" w:eastAsia="Times New Roman" w:hAnsi="Times New Roman" w:cs="Times New Roman"/>
          <w:sz w:val="20"/>
          <w:szCs w:val="20"/>
          <w:lang w:val="en-GB"/>
        </w:rPr>
        <w:t xml:space="preserve"> p .95 from Portus. Because they were two </w:t>
      </w:r>
      <w:r w:rsidRPr="008E3920">
        <w:rPr>
          <w:rFonts w:ascii="Times New Roman" w:eastAsia="Times New Roman" w:hAnsi="Times New Roman" w:cs="Times New Roman"/>
          <w:i/>
          <w:sz w:val="20"/>
          <w:szCs w:val="20"/>
          <w:lang w:val="en-GB"/>
        </w:rPr>
        <w:t xml:space="preserve">corpora </w:t>
      </w:r>
      <w:proofErr w:type="spellStart"/>
      <w:r w:rsidRPr="008E3920">
        <w:rPr>
          <w:rFonts w:ascii="Times New Roman" w:eastAsia="Times New Roman" w:hAnsi="Times New Roman" w:cs="Times New Roman"/>
          <w:i/>
          <w:sz w:val="20"/>
          <w:szCs w:val="20"/>
          <w:lang w:val="en-GB"/>
        </w:rPr>
        <w:t>fabrum</w:t>
      </w:r>
      <w:proofErr w:type="spellEnd"/>
      <w:r w:rsidRPr="008E3920">
        <w:rPr>
          <w:rFonts w:ascii="Times New Roman" w:eastAsia="Times New Roman" w:hAnsi="Times New Roman" w:cs="Times New Roman"/>
          <w:i/>
          <w:sz w:val="20"/>
          <w:szCs w:val="20"/>
          <w:lang w:val="en-GB"/>
        </w:rPr>
        <w:t xml:space="preserve"> </w:t>
      </w:r>
      <w:proofErr w:type="spellStart"/>
      <w:r w:rsidRPr="008E3920">
        <w:rPr>
          <w:rFonts w:ascii="Times New Roman" w:eastAsia="Times New Roman" w:hAnsi="Times New Roman" w:cs="Times New Roman"/>
          <w:i/>
          <w:sz w:val="20"/>
          <w:szCs w:val="20"/>
          <w:lang w:val="en-GB"/>
        </w:rPr>
        <w:t>navalium</w:t>
      </w:r>
      <w:proofErr w:type="spellEnd"/>
      <w:r w:rsidRPr="008E3920">
        <w:rPr>
          <w:rFonts w:ascii="Times New Roman" w:eastAsia="Times New Roman" w:hAnsi="Times New Roman" w:cs="Times New Roman"/>
          <w:sz w:val="20"/>
          <w:szCs w:val="20"/>
          <w:lang w:val="en-GB"/>
        </w:rPr>
        <w:t xml:space="preserve">, </w:t>
      </w:r>
      <w:proofErr w:type="spellStart"/>
      <w:r w:rsidRPr="008E3920">
        <w:rPr>
          <w:rFonts w:ascii="Times New Roman" w:eastAsia="Times New Roman" w:hAnsi="Times New Roman" w:cs="Times New Roman"/>
          <w:i/>
          <w:sz w:val="20"/>
          <w:szCs w:val="20"/>
          <w:lang w:val="en-GB"/>
        </w:rPr>
        <w:t>Ostiense</w:t>
      </w:r>
      <w:proofErr w:type="spellEnd"/>
      <w:r w:rsidRPr="008E3920">
        <w:rPr>
          <w:rFonts w:ascii="Times New Roman" w:eastAsia="Times New Roman" w:hAnsi="Times New Roman" w:cs="Times New Roman"/>
          <w:sz w:val="20"/>
          <w:szCs w:val="20"/>
          <w:lang w:val="en-GB"/>
        </w:rPr>
        <w:t xml:space="preserve"> and </w:t>
      </w:r>
      <w:proofErr w:type="spellStart"/>
      <w:r w:rsidRPr="008E3920">
        <w:rPr>
          <w:rFonts w:ascii="Times New Roman" w:eastAsia="Times New Roman" w:hAnsi="Times New Roman" w:cs="Times New Roman"/>
          <w:i/>
          <w:sz w:val="20"/>
          <w:szCs w:val="20"/>
          <w:lang w:val="en-GB"/>
        </w:rPr>
        <w:t>Portuense</w:t>
      </w:r>
      <w:proofErr w:type="spellEnd"/>
      <w:r w:rsidRPr="008E3920">
        <w:rPr>
          <w:rFonts w:ascii="Times New Roman" w:eastAsia="Times New Roman" w:hAnsi="Times New Roman" w:cs="Times New Roman"/>
          <w:sz w:val="20"/>
          <w:szCs w:val="20"/>
          <w:lang w:val="en-GB"/>
        </w:rPr>
        <w:t xml:space="preserve"> (</w:t>
      </w:r>
      <w:r w:rsidRPr="008E3920">
        <w:rPr>
          <w:rFonts w:ascii="Times New Roman" w:eastAsia="Times New Roman" w:hAnsi="Times New Roman" w:cs="Times New Roman"/>
          <w:i/>
          <w:sz w:val="20"/>
          <w:szCs w:val="20"/>
          <w:lang w:val="en-GB"/>
        </w:rPr>
        <w:t>CIL</w:t>
      </w:r>
      <w:r w:rsidRPr="008E3920">
        <w:rPr>
          <w:rFonts w:ascii="Times New Roman" w:eastAsia="Times New Roman" w:hAnsi="Times New Roman" w:cs="Times New Roman"/>
          <w:sz w:val="20"/>
          <w:szCs w:val="20"/>
          <w:lang w:val="en-GB"/>
        </w:rPr>
        <w:t xml:space="preserve"> XIV, 169 (p 481) = </w:t>
      </w:r>
      <w:proofErr w:type="spellStart"/>
      <w:r w:rsidRPr="008E3920">
        <w:rPr>
          <w:rFonts w:ascii="Times New Roman" w:eastAsia="Times New Roman" w:hAnsi="Times New Roman" w:cs="Times New Roman"/>
          <w:i/>
          <w:sz w:val="20"/>
          <w:szCs w:val="20"/>
          <w:lang w:val="en-GB"/>
        </w:rPr>
        <w:t>IPOstie</w:t>
      </w:r>
      <w:proofErr w:type="spellEnd"/>
      <w:r w:rsidRPr="008E3920">
        <w:rPr>
          <w:rFonts w:ascii="Times New Roman" w:eastAsia="Times New Roman" w:hAnsi="Times New Roman" w:cs="Times New Roman"/>
          <w:sz w:val="20"/>
          <w:szCs w:val="20"/>
          <w:lang w:val="en-GB"/>
        </w:rPr>
        <w:t xml:space="preserve">-B, 337= </w:t>
      </w:r>
      <w:r w:rsidRPr="008E3920">
        <w:rPr>
          <w:rFonts w:ascii="Times New Roman" w:eastAsia="Times New Roman" w:hAnsi="Times New Roman" w:cs="Times New Roman"/>
          <w:i/>
          <w:sz w:val="20"/>
          <w:szCs w:val="20"/>
          <w:lang w:val="en-GB"/>
        </w:rPr>
        <w:t>ILMN</w:t>
      </w:r>
      <w:r w:rsidRPr="008E3920">
        <w:rPr>
          <w:rFonts w:ascii="Times New Roman" w:eastAsia="Times New Roman" w:hAnsi="Times New Roman" w:cs="Times New Roman"/>
          <w:sz w:val="20"/>
          <w:szCs w:val="20"/>
          <w:lang w:val="en-GB"/>
        </w:rPr>
        <w:t xml:space="preserve"> 1, 562 = </w:t>
      </w:r>
      <w:r w:rsidRPr="008E3920">
        <w:rPr>
          <w:rFonts w:ascii="Times New Roman" w:eastAsia="Times New Roman" w:hAnsi="Times New Roman" w:cs="Times New Roman"/>
          <w:i/>
          <w:sz w:val="20"/>
          <w:szCs w:val="20"/>
          <w:lang w:val="en-GB"/>
        </w:rPr>
        <w:t>D</w:t>
      </w:r>
      <w:r w:rsidRPr="008E3920">
        <w:rPr>
          <w:rFonts w:ascii="Times New Roman" w:eastAsia="Times New Roman" w:hAnsi="Times New Roman" w:cs="Times New Roman"/>
          <w:sz w:val="20"/>
          <w:szCs w:val="20"/>
          <w:lang w:val="en-GB"/>
        </w:rPr>
        <w:t xml:space="preserve"> 6172 = </w:t>
      </w:r>
      <w:r w:rsidRPr="008E3920">
        <w:rPr>
          <w:rFonts w:ascii="Times New Roman" w:eastAsia="Times New Roman" w:hAnsi="Times New Roman" w:cs="Times New Roman"/>
          <w:i/>
          <w:sz w:val="20"/>
          <w:szCs w:val="20"/>
          <w:lang w:val="en-GB"/>
        </w:rPr>
        <w:t>Ostia</w:t>
      </w:r>
      <w:r w:rsidRPr="008E3920">
        <w:rPr>
          <w:rFonts w:ascii="Times New Roman" w:eastAsia="Times New Roman" w:hAnsi="Times New Roman" w:cs="Times New Roman"/>
          <w:sz w:val="20"/>
          <w:szCs w:val="20"/>
          <w:lang w:val="en-GB"/>
        </w:rPr>
        <w:t xml:space="preserve"> 32a) and because the inscription comes from Portus, it is necessary to develop </w:t>
      </w:r>
      <w:r w:rsidRPr="0020770B">
        <w:rPr>
          <w:rFonts w:ascii="Times New Roman" w:hAnsi="Times New Roman" w:cs="Times New Roman"/>
          <w:i/>
          <w:sz w:val="20"/>
          <w:szCs w:val="20"/>
          <w:lang w:val="en-GB"/>
        </w:rPr>
        <w:t xml:space="preserve">corpus </w:t>
      </w:r>
      <w:proofErr w:type="spellStart"/>
      <w:r w:rsidRPr="0020770B">
        <w:rPr>
          <w:rFonts w:ascii="Times New Roman" w:hAnsi="Times New Roman" w:cs="Times New Roman"/>
          <w:i/>
          <w:sz w:val="20"/>
          <w:szCs w:val="20"/>
          <w:lang w:val="en-GB"/>
        </w:rPr>
        <w:t>fabrum</w:t>
      </w:r>
      <w:proofErr w:type="spellEnd"/>
      <w:r w:rsidRPr="0020770B">
        <w:rPr>
          <w:rFonts w:ascii="Times New Roman" w:hAnsi="Times New Roman" w:cs="Times New Roman"/>
          <w:i/>
          <w:sz w:val="20"/>
          <w:szCs w:val="20"/>
          <w:lang w:val="en-GB"/>
        </w:rPr>
        <w:t xml:space="preserve"> </w:t>
      </w:r>
      <w:proofErr w:type="spellStart"/>
      <w:r w:rsidRPr="0020770B">
        <w:rPr>
          <w:rFonts w:ascii="Times New Roman" w:hAnsi="Times New Roman" w:cs="Times New Roman"/>
          <w:i/>
          <w:sz w:val="20"/>
          <w:szCs w:val="20"/>
          <w:lang w:val="en-GB"/>
        </w:rPr>
        <w:t>navalium</w:t>
      </w:r>
      <w:proofErr w:type="spellEnd"/>
      <w:r w:rsidRPr="0020770B">
        <w:rPr>
          <w:rFonts w:ascii="Times New Roman" w:hAnsi="Times New Roman" w:cs="Times New Roman"/>
          <w:i/>
          <w:sz w:val="20"/>
          <w:szCs w:val="20"/>
          <w:lang w:val="en-GB"/>
        </w:rPr>
        <w:t xml:space="preserve"> [</w:t>
      </w:r>
      <w:proofErr w:type="spellStart"/>
      <w:r w:rsidRPr="0020770B">
        <w:rPr>
          <w:rFonts w:ascii="Times New Roman" w:hAnsi="Times New Roman" w:cs="Times New Roman"/>
          <w:i/>
          <w:sz w:val="20"/>
          <w:szCs w:val="20"/>
          <w:lang w:val="en-GB"/>
        </w:rPr>
        <w:t>Portuensium</w:t>
      </w:r>
      <w:proofErr w:type="spellEnd"/>
      <w:r w:rsidRPr="0020770B">
        <w:rPr>
          <w:rFonts w:ascii="Times New Roman" w:hAnsi="Times New Roman" w:cs="Times New Roman"/>
          <w:i/>
          <w:sz w:val="20"/>
          <w:szCs w:val="20"/>
          <w:lang w:val="en-GB"/>
        </w:rPr>
        <w:t>?]</w:t>
      </w:r>
      <w:r w:rsidRPr="0020770B">
        <w:rPr>
          <w:rFonts w:ascii="Times New Roman" w:hAnsi="Times New Roman" w:cs="Times New Roman"/>
          <w:sz w:val="20"/>
          <w:szCs w:val="20"/>
          <w:lang w:val="en-GB"/>
        </w:rPr>
        <w:t xml:space="preserve"> rather than</w:t>
      </w:r>
      <w:r w:rsidRPr="0020770B">
        <w:rPr>
          <w:rFonts w:ascii="Times New Roman" w:hAnsi="Times New Roman" w:cs="Times New Roman"/>
          <w:i/>
          <w:sz w:val="20"/>
          <w:szCs w:val="20"/>
          <w:lang w:val="en-GB"/>
        </w:rPr>
        <w:t xml:space="preserve"> [</w:t>
      </w:r>
      <w:proofErr w:type="spellStart"/>
      <w:r w:rsidRPr="0020770B">
        <w:rPr>
          <w:rFonts w:ascii="Times New Roman" w:hAnsi="Times New Roman" w:cs="Times New Roman"/>
          <w:i/>
          <w:sz w:val="20"/>
          <w:szCs w:val="20"/>
          <w:lang w:val="en-GB"/>
        </w:rPr>
        <w:t>Ostiensium</w:t>
      </w:r>
      <w:proofErr w:type="spellEnd"/>
      <w:r w:rsidRPr="0020770B">
        <w:rPr>
          <w:rFonts w:ascii="Times New Roman" w:hAnsi="Times New Roman" w:cs="Times New Roman"/>
          <w:i/>
          <w:sz w:val="20"/>
          <w:szCs w:val="20"/>
          <w:lang w:val="en-GB"/>
        </w:rPr>
        <w:t>]</w:t>
      </w:r>
      <w:r w:rsidRPr="0020770B">
        <w:rPr>
          <w:rFonts w:ascii="Times New Roman" w:hAnsi="Times New Roman" w:cs="Times New Roman"/>
          <w:sz w:val="20"/>
          <w:szCs w:val="20"/>
          <w:lang w:val="en-GB"/>
        </w:rPr>
        <w:t xml:space="preserve"> as the </w:t>
      </w:r>
      <w:r w:rsidRPr="0020770B">
        <w:rPr>
          <w:rFonts w:ascii="Times New Roman" w:hAnsi="Times New Roman" w:cs="Times New Roman"/>
          <w:i/>
          <w:sz w:val="20"/>
          <w:szCs w:val="20"/>
          <w:lang w:val="en-GB"/>
        </w:rPr>
        <w:t>CIL</w:t>
      </w:r>
      <w:r w:rsidRPr="0020770B">
        <w:rPr>
          <w:rFonts w:ascii="Times New Roman" w:hAnsi="Times New Roman" w:cs="Times New Roman"/>
          <w:sz w:val="20"/>
          <w:szCs w:val="20"/>
          <w:lang w:val="en-GB"/>
        </w:rPr>
        <w:t xml:space="preserve"> and </w:t>
      </w:r>
      <w:proofErr w:type="spellStart"/>
      <w:r w:rsidRPr="0020770B">
        <w:rPr>
          <w:rFonts w:ascii="Times New Roman" w:hAnsi="Times New Roman" w:cs="Times New Roman"/>
          <w:sz w:val="20"/>
          <w:szCs w:val="20"/>
          <w:lang w:val="en-GB"/>
        </w:rPr>
        <w:t>Thylander</w:t>
      </w:r>
      <w:proofErr w:type="spellEnd"/>
      <w:r w:rsidRPr="0020770B">
        <w:rPr>
          <w:rFonts w:ascii="Times New Roman" w:hAnsi="Times New Roman" w:cs="Times New Roman"/>
          <w:sz w:val="20"/>
          <w:szCs w:val="20"/>
          <w:lang w:val="en-GB"/>
        </w:rPr>
        <w:t xml:space="preserve"> did.</w:t>
      </w:r>
    </w:p>
  </w:footnote>
  <w:footnote w:id="37">
    <w:p w14:paraId="1B1F7E30" w14:textId="75D60416" w:rsidR="00713804" w:rsidRPr="0020770B" w:rsidRDefault="00713804" w:rsidP="0020770B">
      <w:pPr>
        <w:pStyle w:val="Notedebasdepage"/>
        <w:jc w:val="both"/>
        <w:rPr>
          <w:rFonts w:ascii="Times New Roman" w:hAnsi="Times New Roman" w:cs="Times New Roman"/>
          <w:sz w:val="20"/>
          <w:szCs w:val="20"/>
          <w:lang w:val="en-GB"/>
        </w:rPr>
      </w:pPr>
      <w:r w:rsidRPr="0020770B">
        <w:rPr>
          <w:rStyle w:val="Appelnotedebasdep"/>
          <w:rFonts w:ascii="Times New Roman" w:hAnsi="Times New Roman" w:cs="Times New Roman"/>
          <w:sz w:val="20"/>
          <w:szCs w:val="20"/>
          <w:lang w:val="en-GB"/>
        </w:rPr>
        <w:footnoteRef/>
      </w:r>
      <w:r w:rsidRPr="0020770B">
        <w:rPr>
          <w:rFonts w:ascii="Times New Roman" w:hAnsi="Times New Roman" w:cs="Times New Roman"/>
          <w:sz w:val="20"/>
          <w:szCs w:val="20"/>
          <w:lang w:val="en-GB"/>
        </w:rPr>
        <w:t xml:space="preserve"> </w:t>
      </w:r>
    </w:p>
  </w:footnote>
  <w:footnote w:id="38">
    <w:p w14:paraId="01B6789B" w14:textId="55807A19" w:rsidR="00713804" w:rsidRPr="008E3920" w:rsidRDefault="00713804" w:rsidP="0020770B">
      <w:pPr>
        <w:pStyle w:val="Notedebasdepage"/>
        <w:jc w:val="both"/>
        <w:rPr>
          <w:rFonts w:ascii="Times New Roman" w:hAnsi="Times New Roman" w:cs="Times New Roman"/>
          <w:sz w:val="20"/>
          <w:szCs w:val="20"/>
        </w:rPr>
      </w:pPr>
      <w:r w:rsidRPr="0020770B">
        <w:rPr>
          <w:rStyle w:val="Appelnotedebasdep"/>
          <w:rFonts w:ascii="Times New Roman" w:hAnsi="Times New Roman" w:cs="Times New Roman"/>
          <w:sz w:val="20"/>
          <w:szCs w:val="20"/>
          <w:lang w:val="en-GB"/>
        </w:rPr>
        <w:footnoteRef/>
      </w:r>
      <w:r w:rsidRPr="008E3920">
        <w:rPr>
          <w:rFonts w:ascii="Times New Roman" w:hAnsi="Times New Roman" w:cs="Times New Roman"/>
          <w:sz w:val="20"/>
          <w:szCs w:val="20"/>
        </w:rPr>
        <w:t xml:space="preserve"> Sartre, L’Orient Romain</w:t>
      </w:r>
    </w:p>
  </w:footnote>
  <w:footnote w:id="39">
    <w:p w14:paraId="0757CE4D" w14:textId="37F98F71" w:rsidR="00713804" w:rsidRPr="008E3920" w:rsidRDefault="00713804" w:rsidP="0020770B">
      <w:pPr>
        <w:jc w:val="both"/>
        <w:rPr>
          <w:rFonts w:ascii="Times New Roman" w:hAnsi="Times New Roman" w:cs="Times New Roman"/>
          <w:sz w:val="20"/>
          <w:szCs w:val="20"/>
        </w:rPr>
      </w:pPr>
      <w:r w:rsidRPr="0020770B">
        <w:rPr>
          <w:rStyle w:val="Appelnotedebasdep"/>
          <w:rFonts w:ascii="Times New Roman" w:hAnsi="Times New Roman" w:cs="Times New Roman"/>
          <w:sz w:val="20"/>
          <w:szCs w:val="20"/>
          <w:lang w:val="en-GB"/>
        </w:rPr>
        <w:footnoteRef/>
      </w:r>
      <w:r w:rsidRPr="008E3920">
        <w:rPr>
          <w:rFonts w:ascii="Times New Roman" w:hAnsi="Times New Roman" w:cs="Times New Roman"/>
          <w:sz w:val="20"/>
          <w:szCs w:val="20"/>
        </w:rPr>
        <w:t xml:space="preserve"> 2.6.16-17 : </w:t>
      </w:r>
      <w:r w:rsidRPr="008E3920">
        <w:rPr>
          <w:rFonts w:ascii="Times New Roman" w:hAnsi="Times New Roman" w:cs="Times New Roman"/>
          <w:i/>
          <w:sz w:val="20"/>
          <w:szCs w:val="20"/>
        </w:rPr>
        <w:t>'</w:t>
      </w:r>
      <w:proofErr w:type="spellStart"/>
      <w:r w:rsidRPr="008E3920">
        <w:rPr>
          <w:rFonts w:ascii="Times New Roman" w:hAnsi="Times New Roman" w:cs="Times New Roman"/>
          <w:i/>
          <w:sz w:val="20"/>
          <w:szCs w:val="20"/>
        </w:rPr>
        <w:t>Laudare</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significant</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prisca</w:t>
      </w:r>
      <w:proofErr w:type="spellEnd"/>
      <w:r w:rsidRPr="008E3920">
        <w:rPr>
          <w:rFonts w:ascii="Times New Roman" w:hAnsi="Times New Roman" w:cs="Times New Roman"/>
          <w:i/>
          <w:sz w:val="20"/>
          <w:szCs w:val="20"/>
        </w:rPr>
        <w:t xml:space="preserve"> lingua </w:t>
      </w:r>
      <w:proofErr w:type="spellStart"/>
      <w:r w:rsidRPr="008E3920">
        <w:rPr>
          <w:rFonts w:ascii="Times New Roman" w:hAnsi="Times New Roman" w:cs="Times New Roman"/>
          <w:i/>
          <w:sz w:val="20"/>
          <w:szCs w:val="20"/>
        </w:rPr>
        <w:t>nominare</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appellareque</w:t>
      </w:r>
      <w:proofErr w:type="spellEnd"/>
      <w:r w:rsidRPr="008E3920">
        <w:rPr>
          <w:rFonts w:ascii="Times New Roman" w:hAnsi="Times New Roman" w:cs="Times New Roman"/>
          <w:i/>
          <w:sz w:val="20"/>
          <w:szCs w:val="20"/>
        </w:rPr>
        <w:t xml:space="preserve">. Sic in </w:t>
      </w:r>
      <w:proofErr w:type="spellStart"/>
      <w:r w:rsidRPr="008E3920">
        <w:rPr>
          <w:rFonts w:ascii="Times New Roman" w:hAnsi="Times New Roman" w:cs="Times New Roman"/>
          <w:i/>
          <w:sz w:val="20"/>
          <w:szCs w:val="20"/>
        </w:rPr>
        <w:t>actionibus</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ciuilibus</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auctor</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laudari</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dicitur</w:t>
      </w:r>
      <w:proofErr w:type="spellEnd"/>
      <w:r w:rsidRPr="008E3920">
        <w:rPr>
          <w:rFonts w:ascii="Times New Roman" w:hAnsi="Times New Roman" w:cs="Times New Roman"/>
          <w:i/>
          <w:sz w:val="20"/>
          <w:szCs w:val="20"/>
        </w:rPr>
        <w:t xml:space="preserve">, quod est </w:t>
      </w:r>
      <w:proofErr w:type="spellStart"/>
      <w:r w:rsidRPr="008E3920">
        <w:rPr>
          <w:rFonts w:ascii="Times New Roman" w:hAnsi="Times New Roman" w:cs="Times New Roman"/>
          <w:i/>
          <w:sz w:val="20"/>
          <w:szCs w:val="20"/>
        </w:rPr>
        <w:t>nominari</w:t>
      </w:r>
      <w:proofErr w:type="spellEnd"/>
      <w:r w:rsidRPr="008E3920">
        <w:rPr>
          <w:rFonts w:ascii="Times New Roman" w:hAnsi="Times New Roman" w:cs="Times New Roman"/>
          <w:i/>
          <w:sz w:val="20"/>
          <w:szCs w:val="20"/>
        </w:rPr>
        <w:t xml:space="preserve">. </w:t>
      </w:r>
      <w:r w:rsidRPr="008E3920">
        <w:rPr>
          <w:rFonts w:ascii="Times New Roman" w:hAnsi="Times New Roman" w:cs="Times New Roman"/>
          <w:sz w:val="20"/>
          <w:szCs w:val="20"/>
        </w:rPr>
        <w:t xml:space="preserve">(17) </w:t>
      </w:r>
      <w:r w:rsidRPr="008E3920">
        <w:rPr>
          <w:rFonts w:ascii="Times New Roman" w:hAnsi="Times New Roman" w:cs="Times New Roman"/>
          <w:i/>
          <w:sz w:val="20"/>
          <w:szCs w:val="20"/>
        </w:rPr>
        <w:t>'</w:t>
      </w:r>
      <w:proofErr w:type="spellStart"/>
      <w:r w:rsidRPr="008E3920">
        <w:rPr>
          <w:rFonts w:ascii="Times New Roman" w:hAnsi="Times New Roman" w:cs="Times New Roman"/>
          <w:i/>
          <w:sz w:val="20"/>
          <w:szCs w:val="20"/>
        </w:rPr>
        <w:t>Inlaudatus</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autem</w:t>
      </w:r>
      <w:proofErr w:type="spellEnd"/>
      <w:r w:rsidRPr="008E3920">
        <w:rPr>
          <w:rFonts w:ascii="Times New Roman" w:hAnsi="Times New Roman" w:cs="Times New Roman"/>
          <w:i/>
          <w:sz w:val="20"/>
          <w:szCs w:val="20"/>
        </w:rPr>
        <w:t xml:space="preserve"> est, quasi </w:t>
      </w:r>
      <w:proofErr w:type="spellStart"/>
      <w:r w:rsidRPr="008E3920">
        <w:rPr>
          <w:rFonts w:ascii="Times New Roman" w:hAnsi="Times New Roman" w:cs="Times New Roman"/>
          <w:i/>
          <w:sz w:val="20"/>
          <w:szCs w:val="20"/>
        </w:rPr>
        <w:t>inlaudabilis</w:t>
      </w:r>
      <w:proofErr w:type="spellEnd"/>
      <w:r w:rsidRPr="008E3920">
        <w:rPr>
          <w:rFonts w:ascii="Times New Roman" w:hAnsi="Times New Roman" w:cs="Times New Roman"/>
          <w:i/>
          <w:sz w:val="20"/>
          <w:szCs w:val="20"/>
        </w:rPr>
        <w:t xml:space="preserve">, qui </w:t>
      </w:r>
      <w:proofErr w:type="spellStart"/>
      <w:r w:rsidRPr="008E3920">
        <w:rPr>
          <w:rFonts w:ascii="Times New Roman" w:hAnsi="Times New Roman" w:cs="Times New Roman"/>
          <w:i/>
          <w:sz w:val="20"/>
          <w:szCs w:val="20"/>
        </w:rPr>
        <w:t>neque</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mentione</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aut</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memoria</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ulla</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dignus</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neque</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umquam</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nominandus</w:t>
      </w:r>
      <w:proofErr w:type="spellEnd"/>
      <w:r w:rsidRPr="008E3920">
        <w:rPr>
          <w:rFonts w:ascii="Times New Roman" w:hAnsi="Times New Roman" w:cs="Times New Roman"/>
          <w:i/>
          <w:sz w:val="20"/>
          <w:szCs w:val="20"/>
        </w:rPr>
        <w:t xml:space="preserve"> est.</w:t>
      </w:r>
    </w:p>
  </w:footnote>
  <w:footnote w:id="40">
    <w:p w14:paraId="303E3EB0" w14:textId="29E8BDEB" w:rsidR="00713804" w:rsidRPr="00F3280C" w:rsidRDefault="00713804" w:rsidP="0020770B">
      <w:pPr>
        <w:pStyle w:val="Notedebasdepage"/>
        <w:jc w:val="both"/>
        <w:rPr>
          <w:rFonts w:ascii="Times New Roman" w:hAnsi="Times New Roman" w:cs="Times New Roman"/>
          <w:sz w:val="20"/>
          <w:szCs w:val="20"/>
        </w:rPr>
      </w:pPr>
      <w:r w:rsidRPr="0020770B">
        <w:rPr>
          <w:rStyle w:val="Appelnotedebasdep"/>
          <w:rFonts w:ascii="Times New Roman" w:hAnsi="Times New Roman" w:cs="Times New Roman"/>
          <w:sz w:val="20"/>
          <w:szCs w:val="20"/>
          <w:lang w:val="en-GB"/>
        </w:rPr>
        <w:footnoteRef/>
      </w:r>
      <w:r w:rsidRPr="00F3280C">
        <w:rPr>
          <w:rFonts w:ascii="Times New Roman" w:hAnsi="Times New Roman" w:cs="Times New Roman"/>
          <w:sz w:val="20"/>
          <w:szCs w:val="20"/>
        </w:rPr>
        <w:t xml:space="preserve"> </w:t>
      </w:r>
      <w:r w:rsidRPr="00F3280C">
        <w:rPr>
          <w:rFonts w:ascii="Times New Roman" w:hAnsi="Times New Roman" w:cs="Times New Roman"/>
          <w:i/>
          <w:sz w:val="20"/>
          <w:szCs w:val="20"/>
        </w:rPr>
        <w:t>Dig</w:t>
      </w:r>
      <w:r w:rsidRPr="00F3280C">
        <w:rPr>
          <w:rFonts w:ascii="Times New Roman" w:hAnsi="Times New Roman" w:cs="Times New Roman"/>
          <w:sz w:val="20"/>
          <w:szCs w:val="20"/>
        </w:rPr>
        <w:t>. 22.5.3.1 ; 48.2.16 ; 50.4.14.</w:t>
      </w:r>
    </w:p>
  </w:footnote>
  <w:footnote w:id="41">
    <w:p w14:paraId="617FDB3D" w14:textId="77777777" w:rsidR="00713804" w:rsidRPr="0020770B" w:rsidRDefault="00713804" w:rsidP="0020770B">
      <w:pPr>
        <w:pStyle w:val="Notedebasdepage"/>
        <w:jc w:val="both"/>
        <w:rPr>
          <w:rFonts w:ascii="Times New Roman" w:hAnsi="Times New Roman" w:cs="Times New Roman"/>
          <w:sz w:val="20"/>
          <w:szCs w:val="20"/>
          <w:lang w:val="en-GB"/>
        </w:rPr>
      </w:pPr>
      <w:r w:rsidRPr="0020770B">
        <w:rPr>
          <w:rStyle w:val="Appelnotedebasdep"/>
          <w:rFonts w:ascii="Times New Roman" w:hAnsi="Times New Roman" w:cs="Times New Roman"/>
          <w:sz w:val="20"/>
          <w:szCs w:val="20"/>
          <w:lang w:val="en-GB"/>
        </w:rPr>
        <w:footnoteRef/>
      </w:r>
      <w:r w:rsidRPr="00F3280C">
        <w:rPr>
          <w:rFonts w:ascii="Times New Roman" w:hAnsi="Times New Roman" w:cs="Times New Roman"/>
          <w:sz w:val="20"/>
          <w:szCs w:val="20"/>
        </w:rPr>
        <w:t xml:space="preserve"> </w:t>
      </w:r>
      <w:r w:rsidRPr="00F3280C">
        <w:rPr>
          <w:rFonts w:ascii="Times New Roman" w:hAnsi="Times New Roman" w:cs="Times New Roman"/>
          <w:i/>
          <w:iCs/>
          <w:sz w:val="20"/>
          <w:szCs w:val="20"/>
        </w:rPr>
        <w:t>Dig</w:t>
      </w:r>
      <w:r w:rsidRPr="00F3280C">
        <w:rPr>
          <w:rFonts w:ascii="Times New Roman" w:hAnsi="Times New Roman" w:cs="Times New Roman"/>
          <w:sz w:val="20"/>
          <w:szCs w:val="20"/>
        </w:rPr>
        <w:t xml:space="preserve">. 50.4.14 = Callistr. </w:t>
      </w:r>
      <w:r w:rsidRPr="00F3280C">
        <w:rPr>
          <w:rFonts w:ascii="Times New Roman" w:hAnsi="Times New Roman" w:cs="Times New Roman"/>
          <w:i/>
          <w:iCs/>
          <w:sz w:val="20"/>
          <w:szCs w:val="20"/>
        </w:rPr>
        <w:t>Cogn</w:t>
      </w:r>
      <w:r w:rsidRPr="00F3280C">
        <w:rPr>
          <w:rFonts w:ascii="Times New Roman" w:hAnsi="Times New Roman" w:cs="Times New Roman"/>
          <w:sz w:val="20"/>
          <w:szCs w:val="20"/>
        </w:rPr>
        <w:t xml:space="preserve">.1. pr. </w:t>
      </w:r>
      <w:r w:rsidRPr="00F3280C">
        <w:rPr>
          <w:rFonts w:ascii="Times New Roman" w:hAnsi="Times New Roman" w:cs="Times New Roman"/>
          <w:i/>
          <w:sz w:val="20"/>
          <w:szCs w:val="20"/>
        </w:rPr>
        <w:t>Honor municipalis est administratio rei publicae cum dignitatis gradu, sive cum sumptu sive sine erogatione contingens</w:t>
      </w:r>
      <w:r w:rsidRPr="00F3280C">
        <w:rPr>
          <w:rFonts w:ascii="Times New Roman" w:hAnsi="Times New Roman" w:cs="Times New Roman"/>
          <w:sz w:val="20"/>
          <w:szCs w:val="20"/>
        </w:rPr>
        <w:t xml:space="preserve">.1. </w:t>
      </w:r>
      <w:r w:rsidRPr="00F3280C">
        <w:rPr>
          <w:rFonts w:ascii="Times New Roman" w:hAnsi="Times New Roman" w:cs="Times New Roman"/>
          <w:i/>
          <w:sz w:val="20"/>
          <w:szCs w:val="20"/>
        </w:rPr>
        <w:t xml:space="preserve">Munus aut publicum aut privatum est. </w:t>
      </w:r>
      <w:r w:rsidRPr="0020770B">
        <w:rPr>
          <w:rFonts w:ascii="Times New Roman" w:hAnsi="Times New Roman" w:cs="Times New Roman"/>
          <w:i/>
          <w:sz w:val="20"/>
          <w:szCs w:val="20"/>
          <w:lang w:val="en-GB"/>
        </w:rPr>
        <w:t xml:space="preserve">Publicum </w:t>
      </w:r>
      <w:proofErr w:type="spellStart"/>
      <w:r w:rsidRPr="0020770B">
        <w:rPr>
          <w:rFonts w:ascii="Times New Roman" w:hAnsi="Times New Roman" w:cs="Times New Roman"/>
          <w:i/>
          <w:sz w:val="20"/>
          <w:szCs w:val="20"/>
          <w:lang w:val="en-GB"/>
        </w:rPr>
        <w:t>munus</w:t>
      </w:r>
      <w:proofErr w:type="spellEnd"/>
      <w:r w:rsidRPr="0020770B">
        <w:rPr>
          <w:rFonts w:ascii="Times New Roman" w:hAnsi="Times New Roman" w:cs="Times New Roman"/>
          <w:i/>
          <w:sz w:val="20"/>
          <w:szCs w:val="20"/>
          <w:lang w:val="en-GB"/>
        </w:rPr>
        <w:t xml:space="preserve"> </w:t>
      </w:r>
      <w:proofErr w:type="spellStart"/>
      <w:r w:rsidRPr="0020770B">
        <w:rPr>
          <w:rFonts w:ascii="Times New Roman" w:hAnsi="Times New Roman" w:cs="Times New Roman"/>
          <w:i/>
          <w:sz w:val="20"/>
          <w:szCs w:val="20"/>
          <w:lang w:val="en-GB"/>
        </w:rPr>
        <w:t>dicitur</w:t>
      </w:r>
      <w:proofErr w:type="spellEnd"/>
      <w:r w:rsidRPr="0020770B">
        <w:rPr>
          <w:rFonts w:ascii="Times New Roman" w:hAnsi="Times New Roman" w:cs="Times New Roman"/>
          <w:i/>
          <w:sz w:val="20"/>
          <w:szCs w:val="20"/>
          <w:lang w:val="en-GB"/>
        </w:rPr>
        <w:t xml:space="preserve">, quod in </w:t>
      </w:r>
      <w:proofErr w:type="spellStart"/>
      <w:r w:rsidRPr="0020770B">
        <w:rPr>
          <w:rFonts w:ascii="Times New Roman" w:hAnsi="Times New Roman" w:cs="Times New Roman"/>
          <w:i/>
          <w:sz w:val="20"/>
          <w:szCs w:val="20"/>
          <w:lang w:val="en-GB"/>
        </w:rPr>
        <w:t>administranda</w:t>
      </w:r>
      <w:proofErr w:type="spellEnd"/>
      <w:r w:rsidRPr="0020770B">
        <w:rPr>
          <w:rFonts w:ascii="Times New Roman" w:hAnsi="Times New Roman" w:cs="Times New Roman"/>
          <w:i/>
          <w:sz w:val="20"/>
          <w:szCs w:val="20"/>
          <w:lang w:val="en-GB"/>
        </w:rPr>
        <w:t xml:space="preserve"> re publica cum </w:t>
      </w:r>
      <w:proofErr w:type="spellStart"/>
      <w:r w:rsidRPr="0020770B">
        <w:rPr>
          <w:rFonts w:ascii="Times New Roman" w:hAnsi="Times New Roman" w:cs="Times New Roman"/>
          <w:i/>
          <w:sz w:val="20"/>
          <w:szCs w:val="20"/>
          <w:lang w:val="en-GB"/>
        </w:rPr>
        <w:t>sumptu</w:t>
      </w:r>
      <w:proofErr w:type="spellEnd"/>
      <w:r w:rsidRPr="0020770B">
        <w:rPr>
          <w:rFonts w:ascii="Times New Roman" w:hAnsi="Times New Roman" w:cs="Times New Roman"/>
          <w:i/>
          <w:sz w:val="20"/>
          <w:szCs w:val="20"/>
          <w:lang w:val="en-GB"/>
        </w:rPr>
        <w:t xml:space="preserve"> sine </w:t>
      </w:r>
      <w:proofErr w:type="spellStart"/>
      <w:r w:rsidRPr="0020770B">
        <w:rPr>
          <w:rFonts w:ascii="Times New Roman" w:hAnsi="Times New Roman" w:cs="Times New Roman"/>
          <w:i/>
          <w:sz w:val="20"/>
          <w:szCs w:val="20"/>
          <w:lang w:val="en-GB"/>
        </w:rPr>
        <w:t>titulo</w:t>
      </w:r>
      <w:proofErr w:type="spellEnd"/>
      <w:r w:rsidRPr="0020770B">
        <w:rPr>
          <w:rFonts w:ascii="Times New Roman" w:hAnsi="Times New Roman" w:cs="Times New Roman"/>
          <w:i/>
          <w:sz w:val="20"/>
          <w:szCs w:val="20"/>
          <w:lang w:val="en-GB"/>
        </w:rPr>
        <w:t xml:space="preserve"> </w:t>
      </w:r>
      <w:proofErr w:type="spellStart"/>
      <w:r w:rsidRPr="0020770B">
        <w:rPr>
          <w:rFonts w:ascii="Times New Roman" w:hAnsi="Times New Roman" w:cs="Times New Roman"/>
          <w:i/>
          <w:sz w:val="20"/>
          <w:szCs w:val="20"/>
          <w:lang w:val="en-GB"/>
        </w:rPr>
        <w:t>dignitatis</w:t>
      </w:r>
      <w:proofErr w:type="spellEnd"/>
      <w:r w:rsidRPr="0020770B">
        <w:rPr>
          <w:rFonts w:ascii="Times New Roman" w:hAnsi="Times New Roman" w:cs="Times New Roman"/>
          <w:i/>
          <w:sz w:val="20"/>
          <w:szCs w:val="20"/>
          <w:lang w:val="en-GB"/>
        </w:rPr>
        <w:t xml:space="preserve"> </w:t>
      </w:r>
      <w:proofErr w:type="spellStart"/>
      <w:r w:rsidRPr="0020770B">
        <w:rPr>
          <w:rFonts w:ascii="Times New Roman" w:hAnsi="Times New Roman" w:cs="Times New Roman"/>
          <w:i/>
          <w:sz w:val="20"/>
          <w:szCs w:val="20"/>
          <w:lang w:val="en-GB"/>
        </w:rPr>
        <w:t>subimus</w:t>
      </w:r>
      <w:proofErr w:type="spellEnd"/>
      <w:r w:rsidRPr="0020770B">
        <w:rPr>
          <w:rFonts w:ascii="Times New Roman" w:hAnsi="Times New Roman" w:cs="Times New Roman"/>
          <w:sz w:val="20"/>
          <w:szCs w:val="20"/>
          <w:lang w:val="en-GB"/>
        </w:rPr>
        <w:t>.</w:t>
      </w:r>
    </w:p>
  </w:footnote>
  <w:footnote w:id="42">
    <w:p w14:paraId="4650DBA4" w14:textId="7B84EF8A" w:rsidR="00713804" w:rsidRPr="0020770B" w:rsidRDefault="00713804" w:rsidP="0020770B">
      <w:pPr>
        <w:pStyle w:val="Notedebasdepage"/>
        <w:jc w:val="both"/>
        <w:rPr>
          <w:rFonts w:ascii="Times New Roman" w:hAnsi="Times New Roman" w:cs="Times New Roman"/>
          <w:sz w:val="20"/>
          <w:szCs w:val="20"/>
          <w:lang w:val="en-GB"/>
        </w:rPr>
      </w:pPr>
      <w:r w:rsidRPr="0020770B">
        <w:rPr>
          <w:rStyle w:val="Appelnotedebasdep"/>
          <w:rFonts w:ascii="Times New Roman" w:hAnsi="Times New Roman" w:cs="Times New Roman"/>
          <w:sz w:val="20"/>
          <w:szCs w:val="20"/>
          <w:lang w:val="en-GB"/>
        </w:rPr>
        <w:footnoteRef/>
      </w:r>
      <w:r w:rsidRPr="0020770B">
        <w:rPr>
          <w:rFonts w:ascii="Times New Roman" w:hAnsi="Times New Roman" w:cs="Times New Roman"/>
          <w:sz w:val="20"/>
          <w:szCs w:val="20"/>
          <w:lang w:val="en-GB"/>
        </w:rPr>
        <w:t xml:space="preserve"> </w:t>
      </w:r>
      <w:proofErr w:type="spellStart"/>
      <w:r w:rsidRPr="0020770B">
        <w:rPr>
          <w:rFonts w:ascii="Times New Roman" w:hAnsi="Times New Roman" w:cs="Times New Roman"/>
          <w:sz w:val="20"/>
          <w:szCs w:val="20"/>
          <w:lang w:val="en-GB"/>
        </w:rPr>
        <w:t>Plut</w:t>
      </w:r>
      <w:proofErr w:type="spellEnd"/>
      <w:r w:rsidRPr="0020770B">
        <w:rPr>
          <w:rFonts w:ascii="Times New Roman" w:hAnsi="Times New Roman" w:cs="Times New Roman"/>
          <w:sz w:val="20"/>
          <w:szCs w:val="20"/>
          <w:lang w:val="en-GB"/>
        </w:rPr>
        <w:t xml:space="preserve">., </w:t>
      </w:r>
      <w:r w:rsidRPr="0020770B">
        <w:rPr>
          <w:rFonts w:ascii="Times New Roman" w:hAnsi="Times New Roman" w:cs="Times New Roman"/>
          <w:i/>
          <w:sz w:val="20"/>
          <w:szCs w:val="20"/>
          <w:lang w:val="en-GB"/>
        </w:rPr>
        <w:t xml:space="preserve">An </w:t>
      </w:r>
      <w:proofErr w:type="spellStart"/>
      <w:r w:rsidRPr="0020770B">
        <w:rPr>
          <w:rFonts w:ascii="Times New Roman" w:hAnsi="Times New Roman" w:cs="Times New Roman"/>
          <w:i/>
          <w:sz w:val="20"/>
          <w:szCs w:val="20"/>
          <w:lang w:val="en-GB"/>
        </w:rPr>
        <w:t>seni</w:t>
      </w:r>
      <w:proofErr w:type="spellEnd"/>
      <w:r w:rsidRPr="0020770B">
        <w:rPr>
          <w:rFonts w:ascii="Times New Roman" w:hAnsi="Times New Roman" w:cs="Times New Roman"/>
          <w:i/>
          <w:sz w:val="20"/>
          <w:szCs w:val="20"/>
          <w:lang w:val="en-GB"/>
        </w:rPr>
        <w:t xml:space="preserve"> </w:t>
      </w:r>
      <w:proofErr w:type="spellStart"/>
      <w:r w:rsidRPr="0020770B">
        <w:rPr>
          <w:rFonts w:ascii="Times New Roman" w:hAnsi="Times New Roman" w:cs="Times New Roman"/>
          <w:i/>
          <w:sz w:val="20"/>
          <w:szCs w:val="20"/>
          <w:lang w:val="en-GB"/>
        </w:rPr>
        <w:t>respublica</w:t>
      </w:r>
      <w:proofErr w:type="spellEnd"/>
      <w:r w:rsidRPr="0020770B">
        <w:rPr>
          <w:rFonts w:ascii="Times New Roman" w:hAnsi="Times New Roman" w:cs="Times New Roman"/>
          <w:i/>
          <w:sz w:val="20"/>
          <w:szCs w:val="20"/>
          <w:lang w:val="en-GB"/>
        </w:rPr>
        <w:t xml:space="preserve"> </w:t>
      </w:r>
      <w:proofErr w:type="spellStart"/>
      <w:r w:rsidRPr="0020770B">
        <w:rPr>
          <w:rFonts w:ascii="Times New Roman" w:hAnsi="Times New Roman" w:cs="Times New Roman"/>
          <w:i/>
          <w:sz w:val="20"/>
          <w:szCs w:val="20"/>
          <w:lang w:val="en-GB"/>
        </w:rPr>
        <w:t>gerenda</w:t>
      </w:r>
      <w:proofErr w:type="spellEnd"/>
      <w:r w:rsidRPr="0020770B">
        <w:rPr>
          <w:rFonts w:ascii="Times New Roman" w:hAnsi="Times New Roman" w:cs="Times New Roman"/>
          <w:i/>
          <w:sz w:val="20"/>
          <w:szCs w:val="20"/>
          <w:lang w:val="en-GB"/>
        </w:rPr>
        <w:t xml:space="preserve"> sit</w:t>
      </w:r>
      <w:r w:rsidRPr="0020770B">
        <w:rPr>
          <w:rFonts w:ascii="Times New Roman" w:hAnsi="Times New Roman" w:cs="Times New Roman"/>
          <w:sz w:val="20"/>
          <w:szCs w:val="20"/>
          <w:lang w:val="en-GB"/>
        </w:rPr>
        <w:t xml:space="preserve"> 794a (19</w:t>
      </w:r>
      <w:proofErr w:type="gramStart"/>
      <w:r w:rsidRPr="0020770B">
        <w:rPr>
          <w:rFonts w:ascii="Times New Roman" w:hAnsi="Times New Roman" w:cs="Times New Roman"/>
          <w:sz w:val="20"/>
          <w:szCs w:val="20"/>
          <w:lang w:val="en-GB"/>
        </w:rPr>
        <w:t>) :</w:t>
      </w:r>
      <w:proofErr w:type="gramEnd"/>
      <w:r w:rsidRPr="0020770B">
        <w:rPr>
          <w:rFonts w:ascii="Times New Roman" w:hAnsi="Times New Roman" w:cs="Times New Roman"/>
          <w:sz w:val="20"/>
          <w:szCs w:val="20"/>
          <w:lang w:val="en-GB"/>
        </w:rPr>
        <w:t xml:space="preserve"> ὁ π</w:t>
      </w:r>
      <w:proofErr w:type="spellStart"/>
      <w:r w:rsidRPr="0020770B">
        <w:rPr>
          <w:rFonts w:ascii="Times New Roman" w:hAnsi="Times New Roman" w:cs="Times New Roman"/>
          <w:sz w:val="20"/>
          <w:szCs w:val="20"/>
          <w:lang w:val="en-GB"/>
        </w:rPr>
        <w:t>ρεσ</w:t>
      </w:r>
      <w:proofErr w:type="spellEnd"/>
      <w:r w:rsidRPr="0020770B">
        <w:rPr>
          <w:rFonts w:ascii="Times New Roman" w:hAnsi="Times New Roman" w:cs="Times New Roman"/>
          <w:sz w:val="20"/>
          <w:szCs w:val="20"/>
          <w:lang w:val="en-GB"/>
        </w:rPr>
        <w:t xml:space="preserve">βύτης δ᾽ </w:t>
      </w:r>
      <w:proofErr w:type="spellStart"/>
      <w:r w:rsidRPr="0020770B">
        <w:rPr>
          <w:rFonts w:ascii="Times New Roman" w:hAnsi="Times New Roman" w:cs="Times New Roman"/>
          <w:sz w:val="20"/>
          <w:szCs w:val="20"/>
          <w:lang w:val="en-GB"/>
        </w:rPr>
        <w:t>ἀνὴρ</w:t>
      </w:r>
      <w:proofErr w:type="spellEnd"/>
      <w:r w:rsidRPr="0020770B">
        <w:rPr>
          <w:rFonts w:ascii="Times New Roman" w:hAnsi="Times New Roman" w:cs="Times New Roman"/>
          <w:sz w:val="20"/>
          <w:szCs w:val="20"/>
          <w:lang w:val="en-GB"/>
        </w:rPr>
        <w:t xml:space="preserve"> </w:t>
      </w:r>
      <w:proofErr w:type="spellStart"/>
      <w:r w:rsidRPr="0020770B">
        <w:rPr>
          <w:rFonts w:ascii="Times New Roman" w:hAnsi="Times New Roman" w:cs="Times New Roman"/>
          <w:sz w:val="20"/>
          <w:szCs w:val="20"/>
          <w:lang w:val="en-GB"/>
        </w:rPr>
        <w:t>ἐν</w:t>
      </w:r>
      <w:proofErr w:type="spellEnd"/>
      <w:r w:rsidRPr="0020770B">
        <w:rPr>
          <w:rFonts w:ascii="Times New Roman" w:hAnsi="Times New Roman" w:cs="Times New Roman"/>
          <w:sz w:val="20"/>
          <w:szCs w:val="20"/>
          <w:lang w:val="en-GB"/>
        </w:rPr>
        <w:t xml:space="preserve"> π</w:t>
      </w:r>
      <w:proofErr w:type="spellStart"/>
      <w:r w:rsidRPr="0020770B">
        <w:rPr>
          <w:rFonts w:ascii="Times New Roman" w:hAnsi="Times New Roman" w:cs="Times New Roman"/>
          <w:sz w:val="20"/>
          <w:szCs w:val="20"/>
          <w:lang w:val="en-GB"/>
        </w:rPr>
        <w:t>ολιτείᾳ</w:t>
      </w:r>
      <w:proofErr w:type="spellEnd"/>
      <w:r w:rsidRPr="0020770B">
        <w:rPr>
          <w:rFonts w:ascii="Times New Roman" w:hAnsi="Times New Roman" w:cs="Times New Roman"/>
          <w:sz w:val="20"/>
          <w:szCs w:val="20"/>
          <w:lang w:val="en-GB"/>
        </w:rPr>
        <w:t xml:space="preserve"> </w:t>
      </w:r>
      <w:proofErr w:type="spellStart"/>
      <w:r w:rsidRPr="0020770B">
        <w:rPr>
          <w:rFonts w:ascii="Times New Roman" w:hAnsi="Times New Roman" w:cs="Times New Roman"/>
          <w:sz w:val="20"/>
          <w:szCs w:val="20"/>
          <w:lang w:val="en-GB"/>
        </w:rPr>
        <w:t>δι</w:t>
      </w:r>
      <w:proofErr w:type="spellEnd"/>
      <w:r w:rsidRPr="0020770B">
        <w:rPr>
          <w:rFonts w:ascii="Times New Roman" w:hAnsi="Times New Roman" w:cs="Times New Roman"/>
          <w:sz w:val="20"/>
          <w:szCs w:val="20"/>
          <w:lang w:val="en-GB"/>
        </w:rPr>
        <w:t xml:space="preserve">ακονικὰς </w:t>
      </w:r>
      <w:proofErr w:type="spellStart"/>
      <w:r w:rsidRPr="0020770B">
        <w:rPr>
          <w:rFonts w:ascii="Times New Roman" w:hAnsi="Times New Roman" w:cs="Times New Roman"/>
          <w:sz w:val="20"/>
          <w:szCs w:val="20"/>
          <w:lang w:val="en-GB"/>
        </w:rPr>
        <w:t>λειτουργί</w:t>
      </w:r>
      <w:proofErr w:type="spellEnd"/>
      <w:r w:rsidRPr="0020770B">
        <w:rPr>
          <w:rFonts w:ascii="Times New Roman" w:hAnsi="Times New Roman" w:cs="Times New Roman"/>
          <w:sz w:val="20"/>
          <w:szCs w:val="20"/>
          <w:lang w:val="en-GB"/>
        </w:rPr>
        <w:t>ας ὑπ</w:t>
      </w:r>
      <w:proofErr w:type="spellStart"/>
      <w:r w:rsidRPr="0020770B">
        <w:rPr>
          <w:rFonts w:ascii="Times New Roman" w:hAnsi="Times New Roman" w:cs="Times New Roman"/>
          <w:sz w:val="20"/>
          <w:szCs w:val="20"/>
          <w:lang w:val="en-GB"/>
        </w:rPr>
        <w:t>ομένων</w:t>
      </w:r>
      <w:proofErr w:type="spellEnd"/>
      <w:r w:rsidRPr="0020770B">
        <w:rPr>
          <w:rFonts w:ascii="Times New Roman" w:hAnsi="Times New Roman" w:cs="Times New Roman"/>
          <w:sz w:val="20"/>
          <w:szCs w:val="20"/>
          <w:lang w:val="en-GB"/>
        </w:rPr>
        <w:t xml:space="preserve">, </w:t>
      </w:r>
      <w:proofErr w:type="spellStart"/>
      <w:r w:rsidRPr="0020770B">
        <w:rPr>
          <w:rFonts w:ascii="Times New Roman" w:hAnsi="Times New Roman" w:cs="Times New Roman"/>
          <w:sz w:val="20"/>
          <w:szCs w:val="20"/>
          <w:lang w:val="en-GB"/>
        </w:rPr>
        <w:t>οἷ</w:t>
      </w:r>
      <w:proofErr w:type="spellEnd"/>
      <w:r w:rsidRPr="0020770B">
        <w:rPr>
          <w:rFonts w:ascii="Times New Roman" w:hAnsi="Times New Roman" w:cs="Times New Roman"/>
          <w:sz w:val="20"/>
          <w:szCs w:val="20"/>
          <w:lang w:val="en-GB"/>
        </w:rPr>
        <w:t xml:space="preserve">α </w:t>
      </w:r>
      <w:proofErr w:type="spellStart"/>
      <w:r w:rsidRPr="0020770B">
        <w:rPr>
          <w:rFonts w:ascii="Times New Roman" w:hAnsi="Times New Roman" w:cs="Times New Roman"/>
          <w:sz w:val="20"/>
          <w:szCs w:val="20"/>
          <w:lang w:val="en-GB"/>
        </w:rPr>
        <w:t>τελῶν</w:t>
      </w:r>
      <w:proofErr w:type="spellEnd"/>
      <w:r w:rsidRPr="0020770B">
        <w:rPr>
          <w:rFonts w:ascii="Times New Roman" w:hAnsi="Times New Roman" w:cs="Times New Roman"/>
          <w:sz w:val="20"/>
          <w:szCs w:val="20"/>
          <w:lang w:val="en-GB"/>
        </w:rPr>
        <w:t xml:space="preserve"> π</w:t>
      </w:r>
      <w:proofErr w:type="spellStart"/>
      <w:r w:rsidRPr="0020770B">
        <w:rPr>
          <w:rFonts w:ascii="Times New Roman" w:hAnsi="Times New Roman" w:cs="Times New Roman"/>
          <w:sz w:val="20"/>
          <w:szCs w:val="20"/>
          <w:lang w:val="en-GB"/>
        </w:rPr>
        <w:t>ράσεις</w:t>
      </w:r>
      <w:proofErr w:type="spellEnd"/>
      <w:r w:rsidRPr="0020770B">
        <w:rPr>
          <w:rFonts w:ascii="Times New Roman" w:hAnsi="Times New Roman" w:cs="Times New Roman"/>
          <w:sz w:val="20"/>
          <w:szCs w:val="20"/>
          <w:lang w:val="en-GB"/>
        </w:rPr>
        <w:t xml:space="preserve"> καὶ </w:t>
      </w:r>
      <w:proofErr w:type="spellStart"/>
      <w:r w:rsidRPr="0020770B">
        <w:rPr>
          <w:rFonts w:ascii="Times New Roman" w:hAnsi="Times New Roman" w:cs="Times New Roman"/>
          <w:sz w:val="20"/>
          <w:szCs w:val="20"/>
          <w:lang w:val="en-GB"/>
        </w:rPr>
        <w:t>λιμένων</w:t>
      </w:r>
      <w:proofErr w:type="spellEnd"/>
      <w:r w:rsidRPr="0020770B">
        <w:rPr>
          <w:rFonts w:ascii="Times New Roman" w:hAnsi="Times New Roman" w:cs="Times New Roman"/>
          <w:sz w:val="20"/>
          <w:szCs w:val="20"/>
          <w:lang w:val="en-GB"/>
        </w:rPr>
        <w:t xml:space="preserve"> ἐπ</w:t>
      </w:r>
      <w:proofErr w:type="spellStart"/>
      <w:r w:rsidRPr="0020770B">
        <w:rPr>
          <w:rFonts w:ascii="Times New Roman" w:hAnsi="Times New Roman" w:cs="Times New Roman"/>
          <w:sz w:val="20"/>
          <w:szCs w:val="20"/>
          <w:lang w:val="en-GB"/>
        </w:rPr>
        <w:t>ιμελεί</w:t>
      </w:r>
      <w:proofErr w:type="spellEnd"/>
      <w:r w:rsidRPr="0020770B">
        <w:rPr>
          <w:rFonts w:ascii="Times New Roman" w:hAnsi="Times New Roman" w:cs="Times New Roman"/>
          <w:sz w:val="20"/>
          <w:szCs w:val="20"/>
          <w:lang w:val="en-GB"/>
        </w:rPr>
        <w:t xml:space="preserve">ας καὶ </w:t>
      </w:r>
      <w:proofErr w:type="spellStart"/>
      <w:r w:rsidRPr="0020770B">
        <w:rPr>
          <w:rFonts w:ascii="Times New Roman" w:hAnsi="Times New Roman" w:cs="Times New Roman"/>
          <w:sz w:val="20"/>
          <w:szCs w:val="20"/>
          <w:lang w:val="en-GB"/>
        </w:rPr>
        <w:t>ἀγορᾶς</w:t>
      </w:r>
      <w:proofErr w:type="spellEnd"/>
      <w:r w:rsidRPr="0020770B">
        <w:rPr>
          <w:rFonts w:ascii="Times New Roman" w:hAnsi="Times New Roman" w:cs="Times New Roman"/>
          <w:sz w:val="20"/>
          <w:szCs w:val="20"/>
          <w:lang w:val="en-GB"/>
        </w:rPr>
        <w:t xml:space="preserve">, </w:t>
      </w:r>
      <w:proofErr w:type="spellStart"/>
      <w:r w:rsidRPr="0020770B">
        <w:rPr>
          <w:rFonts w:ascii="Times New Roman" w:hAnsi="Times New Roman" w:cs="Times New Roman"/>
          <w:sz w:val="20"/>
          <w:szCs w:val="20"/>
          <w:lang w:val="en-GB"/>
        </w:rPr>
        <w:t>ἔτι</w:t>
      </w:r>
      <w:proofErr w:type="spellEnd"/>
      <w:r w:rsidRPr="0020770B">
        <w:rPr>
          <w:rFonts w:ascii="Times New Roman" w:hAnsi="Times New Roman" w:cs="Times New Roman"/>
          <w:sz w:val="20"/>
          <w:szCs w:val="20"/>
          <w:lang w:val="en-GB"/>
        </w:rPr>
        <w:t xml:space="preserve"> </w:t>
      </w:r>
      <w:proofErr w:type="spellStart"/>
      <w:r w:rsidRPr="0020770B">
        <w:rPr>
          <w:rFonts w:ascii="Times New Roman" w:hAnsi="Times New Roman" w:cs="Times New Roman"/>
          <w:sz w:val="20"/>
          <w:szCs w:val="20"/>
          <w:lang w:val="en-GB"/>
        </w:rPr>
        <w:t>δὲ</w:t>
      </w:r>
      <w:proofErr w:type="spellEnd"/>
      <w:r w:rsidRPr="0020770B">
        <w:rPr>
          <w:rFonts w:ascii="Times New Roman" w:hAnsi="Times New Roman" w:cs="Times New Roman"/>
          <w:sz w:val="20"/>
          <w:szCs w:val="20"/>
          <w:lang w:val="en-GB"/>
        </w:rPr>
        <w:t xml:space="preserve"> π</w:t>
      </w:r>
      <w:proofErr w:type="spellStart"/>
      <w:r w:rsidRPr="0020770B">
        <w:rPr>
          <w:rFonts w:ascii="Times New Roman" w:hAnsi="Times New Roman" w:cs="Times New Roman"/>
          <w:sz w:val="20"/>
          <w:szCs w:val="20"/>
          <w:lang w:val="en-GB"/>
        </w:rPr>
        <w:t>ρεσ</w:t>
      </w:r>
      <w:proofErr w:type="spellEnd"/>
      <w:r w:rsidRPr="0020770B">
        <w:rPr>
          <w:rFonts w:ascii="Times New Roman" w:hAnsi="Times New Roman" w:cs="Times New Roman"/>
          <w:sz w:val="20"/>
          <w:szCs w:val="20"/>
          <w:lang w:val="en-GB"/>
        </w:rPr>
        <w:t>βείας καὶ ἀπ</w:t>
      </w:r>
      <w:proofErr w:type="spellStart"/>
      <w:r w:rsidRPr="0020770B">
        <w:rPr>
          <w:rFonts w:ascii="Times New Roman" w:hAnsi="Times New Roman" w:cs="Times New Roman"/>
          <w:sz w:val="20"/>
          <w:szCs w:val="20"/>
          <w:lang w:val="en-GB"/>
        </w:rPr>
        <w:t>οδημί</w:t>
      </w:r>
      <w:proofErr w:type="spellEnd"/>
      <w:r w:rsidRPr="0020770B">
        <w:rPr>
          <w:rFonts w:ascii="Times New Roman" w:hAnsi="Times New Roman" w:cs="Times New Roman"/>
          <w:sz w:val="20"/>
          <w:szCs w:val="20"/>
          <w:lang w:val="en-GB"/>
        </w:rPr>
        <w:t>ας π</w:t>
      </w:r>
      <w:proofErr w:type="spellStart"/>
      <w:r w:rsidRPr="0020770B">
        <w:rPr>
          <w:rFonts w:ascii="Times New Roman" w:hAnsi="Times New Roman" w:cs="Times New Roman"/>
          <w:sz w:val="20"/>
          <w:szCs w:val="20"/>
          <w:lang w:val="en-GB"/>
        </w:rPr>
        <w:t>ρὸς</w:t>
      </w:r>
      <w:proofErr w:type="spellEnd"/>
      <w:r w:rsidRPr="0020770B">
        <w:rPr>
          <w:rFonts w:ascii="Times New Roman" w:hAnsi="Times New Roman" w:cs="Times New Roman"/>
          <w:sz w:val="20"/>
          <w:szCs w:val="20"/>
          <w:lang w:val="en-GB"/>
        </w:rPr>
        <w:t xml:space="preserve"> </w:t>
      </w:r>
      <w:proofErr w:type="spellStart"/>
      <w:r w:rsidRPr="0020770B">
        <w:rPr>
          <w:rFonts w:ascii="Times New Roman" w:hAnsi="Times New Roman" w:cs="Times New Roman"/>
          <w:sz w:val="20"/>
          <w:szCs w:val="20"/>
          <w:lang w:val="en-GB"/>
        </w:rPr>
        <w:t>ἡγεμόν</w:t>
      </w:r>
      <w:proofErr w:type="spellEnd"/>
      <w:r w:rsidRPr="0020770B">
        <w:rPr>
          <w:rFonts w:ascii="Times New Roman" w:hAnsi="Times New Roman" w:cs="Times New Roman"/>
          <w:sz w:val="20"/>
          <w:szCs w:val="20"/>
          <w:lang w:val="en-GB"/>
        </w:rPr>
        <w:t xml:space="preserve">ας καὶ </w:t>
      </w:r>
      <w:proofErr w:type="spellStart"/>
      <w:r w:rsidRPr="0020770B">
        <w:rPr>
          <w:rFonts w:ascii="Times New Roman" w:hAnsi="Times New Roman" w:cs="Times New Roman"/>
          <w:sz w:val="20"/>
          <w:szCs w:val="20"/>
          <w:lang w:val="en-GB"/>
        </w:rPr>
        <w:t>δυνάστ</w:t>
      </w:r>
      <w:proofErr w:type="spellEnd"/>
      <w:r w:rsidRPr="0020770B">
        <w:rPr>
          <w:rFonts w:ascii="Times New Roman" w:hAnsi="Times New Roman" w:cs="Times New Roman"/>
          <w:sz w:val="20"/>
          <w:szCs w:val="20"/>
          <w:lang w:val="en-GB"/>
        </w:rPr>
        <w:t>ας ὑπ</w:t>
      </w:r>
      <w:proofErr w:type="spellStart"/>
      <w:r w:rsidRPr="0020770B">
        <w:rPr>
          <w:rFonts w:ascii="Times New Roman" w:hAnsi="Times New Roman" w:cs="Times New Roman"/>
          <w:sz w:val="20"/>
          <w:szCs w:val="20"/>
          <w:lang w:val="en-GB"/>
        </w:rPr>
        <w:t>οτρέχων</w:t>
      </w:r>
      <w:proofErr w:type="spellEnd"/>
      <w:r w:rsidRPr="0020770B">
        <w:rPr>
          <w:rFonts w:ascii="Times New Roman" w:hAnsi="Times New Roman" w:cs="Times New Roman"/>
          <w:sz w:val="20"/>
          <w:szCs w:val="20"/>
          <w:lang w:val="en-GB"/>
        </w:rPr>
        <w:t xml:space="preserve">, </w:t>
      </w:r>
      <w:proofErr w:type="spellStart"/>
      <w:r w:rsidRPr="0020770B">
        <w:rPr>
          <w:rFonts w:ascii="Times New Roman" w:hAnsi="Times New Roman" w:cs="Times New Roman"/>
          <w:sz w:val="20"/>
          <w:szCs w:val="20"/>
          <w:lang w:val="en-GB"/>
        </w:rPr>
        <w:t>ἐν</w:t>
      </w:r>
      <w:proofErr w:type="spellEnd"/>
      <w:r w:rsidRPr="0020770B">
        <w:rPr>
          <w:rFonts w:ascii="Times New Roman" w:hAnsi="Times New Roman" w:cs="Times New Roman"/>
          <w:sz w:val="20"/>
          <w:szCs w:val="20"/>
          <w:lang w:val="en-GB"/>
        </w:rPr>
        <w:t xml:space="preserve"> α</w:t>
      </w:r>
      <w:proofErr w:type="spellStart"/>
      <w:r w:rsidRPr="0020770B">
        <w:rPr>
          <w:rFonts w:ascii="Times New Roman" w:hAnsi="Times New Roman" w:cs="Times New Roman"/>
          <w:sz w:val="20"/>
          <w:szCs w:val="20"/>
          <w:lang w:val="en-GB"/>
        </w:rPr>
        <w:t>ἷς</w:t>
      </w:r>
      <w:proofErr w:type="spellEnd"/>
      <w:r w:rsidRPr="0020770B">
        <w:rPr>
          <w:rFonts w:ascii="Times New Roman" w:hAnsi="Times New Roman" w:cs="Times New Roman"/>
          <w:sz w:val="20"/>
          <w:szCs w:val="20"/>
          <w:lang w:val="en-GB"/>
        </w:rPr>
        <w:t xml:space="preserve"> </w:t>
      </w:r>
      <w:proofErr w:type="spellStart"/>
      <w:r w:rsidRPr="0020770B">
        <w:rPr>
          <w:rFonts w:ascii="Times New Roman" w:hAnsi="Times New Roman" w:cs="Times New Roman"/>
          <w:sz w:val="20"/>
          <w:szCs w:val="20"/>
          <w:lang w:val="en-GB"/>
        </w:rPr>
        <w:t>ἀν</w:t>
      </w:r>
      <w:proofErr w:type="spellEnd"/>
      <w:r w:rsidRPr="0020770B">
        <w:rPr>
          <w:rFonts w:ascii="Times New Roman" w:hAnsi="Times New Roman" w:cs="Times New Roman"/>
          <w:sz w:val="20"/>
          <w:szCs w:val="20"/>
          <w:lang w:val="en-GB"/>
        </w:rPr>
        <w:t xml:space="preserve">αγκαῖον </w:t>
      </w:r>
      <w:proofErr w:type="spellStart"/>
      <w:r w:rsidRPr="0020770B">
        <w:rPr>
          <w:rFonts w:ascii="Times New Roman" w:hAnsi="Times New Roman" w:cs="Times New Roman"/>
          <w:sz w:val="20"/>
          <w:szCs w:val="20"/>
          <w:lang w:val="en-GB"/>
        </w:rPr>
        <w:t>οὐδὲν</w:t>
      </w:r>
      <w:proofErr w:type="spellEnd"/>
      <w:r w:rsidRPr="0020770B">
        <w:rPr>
          <w:rFonts w:ascii="Times New Roman" w:hAnsi="Times New Roman" w:cs="Times New Roman"/>
          <w:sz w:val="20"/>
          <w:szCs w:val="20"/>
          <w:lang w:val="en-GB"/>
        </w:rPr>
        <w:t xml:space="preserve"> </w:t>
      </w:r>
      <w:proofErr w:type="spellStart"/>
      <w:r w:rsidRPr="0020770B">
        <w:rPr>
          <w:rFonts w:ascii="Times New Roman" w:hAnsi="Times New Roman" w:cs="Times New Roman"/>
          <w:sz w:val="20"/>
          <w:szCs w:val="20"/>
          <w:lang w:val="en-GB"/>
        </w:rPr>
        <w:t>οὐδὲ</w:t>
      </w:r>
      <w:proofErr w:type="spellEnd"/>
      <w:r w:rsidRPr="0020770B">
        <w:rPr>
          <w:rFonts w:ascii="Times New Roman" w:hAnsi="Times New Roman" w:cs="Times New Roman"/>
          <w:sz w:val="20"/>
          <w:szCs w:val="20"/>
          <w:lang w:val="en-GB"/>
        </w:rPr>
        <w:t xml:space="preserve"> </w:t>
      </w:r>
      <w:proofErr w:type="spellStart"/>
      <w:r w:rsidRPr="0020770B">
        <w:rPr>
          <w:rFonts w:ascii="Times New Roman" w:hAnsi="Times New Roman" w:cs="Times New Roman"/>
          <w:sz w:val="20"/>
          <w:szCs w:val="20"/>
          <w:lang w:val="en-GB"/>
        </w:rPr>
        <w:t>σεμνὸν</w:t>
      </w:r>
      <w:proofErr w:type="spellEnd"/>
      <w:r w:rsidRPr="0020770B">
        <w:rPr>
          <w:rFonts w:ascii="Times New Roman" w:hAnsi="Times New Roman" w:cs="Times New Roman"/>
          <w:sz w:val="20"/>
          <w:szCs w:val="20"/>
          <w:lang w:val="en-GB"/>
        </w:rPr>
        <w:t xml:space="preserve"> </w:t>
      </w:r>
      <w:proofErr w:type="spellStart"/>
      <w:r w:rsidRPr="0020770B">
        <w:rPr>
          <w:rFonts w:ascii="Times New Roman" w:hAnsi="Times New Roman" w:cs="Times New Roman"/>
          <w:sz w:val="20"/>
          <w:szCs w:val="20"/>
          <w:lang w:val="en-GB"/>
        </w:rPr>
        <w:t>ἔνεστιν</w:t>
      </w:r>
      <w:proofErr w:type="spellEnd"/>
      <w:r w:rsidRPr="0020770B">
        <w:rPr>
          <w:rFonts w:ascii="Times New Roman" w:hAnsi="Times New Roman" w:cs="Times New Roman"/>
          <w:sz w:val="20"/>
          <w:szCs w:val="20"/>
          <w:lang w:val="en-GB"/>
        </w:rPr>
        <w:t xml:space="preserve"> </w:t>
      </w:r>
      <w:proofErr w:type="spellStart"/>
      <w:r w:rsidRPr="0020770B">
        <w:rPr>
          <w:rFonts w:ascii="Times New Roman" w:hAnsi="Times New Roman" w:cs="Times New Roman"/>
          <w:sz w:val="20"/>
          <w:szCs w:val="20"/>
          <w:lang w:val="en-GB"/>
        </w:rPr>
        <w:t>ἀλλὰ</w:t>
      </w:r>
      <w:proofErr w:type="spellEnd"/>
      <w:r w:rsidRPr="0020770B">
        <w:rPr>
          <w:rFonts w:ascii="Times New Roman" w:hAnsi="Times New Roman" w:cs="Times New Roman"/>
          <w:sz w:val="20"/>
          <w:szCs w:val="20"/>
          <w:lang w:val="en-GB"/>
        </w:rPr>
        <w:t xml:space="preserve"> </w:t>
      </w:r>
      <w:proofErr w:type="spellStart"/>
      <w:r w:rsidRPr="0020770B">
        <w:rPr>
          <w:rFonts w:ascii="Times New Roman" w:hAnsi="Times New Roman" w:cs="Times New Roman"/>
          <w:sz w:val="20"/>
          <w:szCs w:val="20"/>
          <w:lang w:val="en-GB"/>
        </w:rPr>
        <w:t>θερ</w:t>
      </w:r>
      <w:proofErr w:type="spellEnd"/>
      <w:r w:rsidRPr="0020770B">
        <w:rPr>
          <w:rFonts w:ascii="Times New Roman" w:hAnsi="Times New Roman" w:cs="Times New Roman"/>
          <w:sz w:val="20"/>
          <w:szCs w:val="20"/>
          <w:lang w:val="en-GB"/>
        </w:rPr>
        <w:t xml:space="preserve">απεία καὶ </w:t>
      </w:r>
      <w:proofErr w:type="spellStart"/>
      <w:r w:rsidRPr="0020770B">
        <w:rPr>
          <w:rFonts w:ascii="Times New Roman" w:hAnsi="Times New Roman" w:cs="Times New Roman"/>
          <w:sz w:val="20"/>
          <w:szCs w:val="20"/>
          <w:lang w:val="en-GB"/>
        </w:rPr>
        <w:t>τὸ</w:t>
      </w:r>
      <w:proofErr w:type="spellEnd"/>
      <w:r w:rsidRPr="0020770B">
        <w:rPr>
          <w:rFonts w:ascii="Times New Roman" w:hAnsi="Times New Roman" w:cs="Times New Roman"/>
          <w:sz w:val="20"/>
          <w:szCs w:val="20"/>
          <w:lang w:val="en-GB"/>
        </w:rPr>
        <w:t xml:space="preserve"> π</w:t>
      </w:r>
      <w:proofErr w:type="spellStart"/>
      <w:r w:rsidRPr="0020770B">
        <w:rPr>
          <w:rFonts w:ascii="Times New Roman" w:hAnsi="Times New Roman" w:cs="Times New Roman"/>
          <w:sz w:val="20"/>
          <w:szCs w:val="20"/>
          <w:lang w:val="en-GB"/>
        </w:rPr>
        <w:t>ρὸς</w:t>
      </w:r>
      <w:proofErr w:type="spellEnd"/>
      <w:r w:rsidRPr="0020770B">
        <w:rPr>
          <w:rFonts w:ascii="Times New Roman" w:hAnsi="Times New Roman" w:cs="Times New Roman"/>
          <w:sz w:val="20"/>
          <w:szCs w:val="20"/>
          <w:lang w:val="en-GB"/>
        </w:rPr>
        <w:t xml:space="preserve"> </w:t>
      </w:r>
      <w:proofErr w:type="spellStart"/>
      <w:r w:rsidRPr="0020770B">
        <w:rPr>
          <w:rFonts w:ascii="Times New Roman" w:hAnsi="Times New Roman" w:cs="Times New Roman"/>
          <w:sz w:val="20"/>
          <w:szCs w:val="20"/>
          <w:lang w:val="en-GB"/>
        </w:rPr>
        <w:t>χάριν</w:t>
      </w:r>
      <w:proofErr w:type="spellEnd"/>
      <w:r w:rsidRPr="0020770B">
        <w:rPr>
          <w:rFonts w:ascii="Times New Roman" w:hAnsi="Times New Roman" w:cs="Times New Roman"/>
          <w:sz w:val="20"/>
          <w:szCs w:val="20"/>
          <w:lang w:val="en-GB"/>
        </w:rPr>
        <w:t xml:space="preserve">, </w:t>
      </w:r>
      <w:proofErr w:type="spellStart"/>
      <w:r w:rsidRPr="0020770B">
        <w:rPr>
          <w:rFonts w:ascii="Times New Roman" w:hAnsi="Times New Roman" w:cs="Times New Roman"/>
          <w:sz w:val="20"/>
          <w:szCs w:val="20"/>
          <w:lang w:val="en-GB"/>
        </w:rPr>
        <w:t>ἐμοὶ</w:t>
      </w:r>
      <w:proofErr w:type="spellEnd"/>
      <w:r w:rsidRPr="0020770B">
        <w:rPr>
          <w:rFonts w:ascii="Times New Roman" w:hAnsi="Times New Roman" w:cs="Times New Roman"/>
          <w:sz w:val="20"/>
          <w:szCs w:val="20"/>
          <w:lang w:val="en-GB"/>
        </w:rPr>
        <w:t xml:space="preserve"> </w:t>
      </w:r>
      <w:proofErr w:type="spellStart"/>
      <w:r w:rsidRPr="0020770B">
        <w:rPr>
          <w:rFonts w:ascii="Times New Roman" w:hAnsi="Times New Roman" w:cs="Times New Roman"/>
          <w:sz w:val="20"/>
          <w:szCs w:val="20"/>
          <w:lang w:val="en-GB"/>
        </w:rPr>
        <w:t>μὲν</w:t>
      </w:r>
      <w:proofErr w:type="spellEnd"/>
      <w:r w:rsidRPr="0020770B">
        <w:rPr>
          <w:rFonts w:ascii="Times New Roman" w:hAnsi="Times New Roman" w:cs="Times New Roman"/>
          <w:sz w:val="20"/>
          <w:szCs w:val="20"/>
          <w:lang w:val="en-GB"/>
        </w:rPr>
        <w:t xml:space="preserve"> </w:t>
      </w:r>
      <w:proofErr w:type="spellStart"/>
      <w:r w:rsidRPr="0020770B">
        <w:rPr>
          <w:rFonts w:ascii="Times New Roman" w:hAnsi="Times New Roman" w:cs="Times New Roman"/>
          <w:sz w:val="20"/>
          <w:szCs w:val="20"/>
          <w:lang w:val="en-GB"/>
        </w:rPr>
        <w:t>οἰκτρόν</w:t>
      </w:r>
      <w:proofErr w:type="spellEnd"/>
      <w:r w:rsidRPr="0020770B">
        <w:rPr>
          <w:rFonts w:ascii="Times New Roman" w:hAnsi="Times New Roman" w:cs="Times New Roman"/>
          <w:sz w:val="20"/>
          <w:szCs w:val="20"/>
          <w:lang w:val="en-GB"/>
        </w:rPr>
        <w:t xml:space="preserve">, ὦ </w:t>
      </w:r>
      <w:proofErr w:type="spellStart"/>
      <w:r w:rsidRPr="0020770B">
        <w:rPr>
          <w:rFonts w:ascii="Times New Roman" w:hAnsi="Times New Roman" w:cs="Times New Roman"/>
          <w:sz w:val="20"/>
          <w:szCs w:val="20"/>
          <w:lang w:val="en-GB"/>
        </w:rPr>
        <w:t>φίλε</w:t>
      </w:r>
      <w:proofErr w:type="spellEnd"/>
      <w:r w:rsidRPr="0020770B">
        <w:rPr>
          <w:rFonts w:ascii="Times New Roman" w:hAnsi="Times New Roman" w:cs="Times New Roman"/>
          <w:sz w:val="20"/>
          <w:szCs w:val="20"/>
          <w:lang w:val="en-GB"/>
        </w:rPr>
        <w:t>, φα</w:t>
      </w:r>
      <w:proofErr w:type="spellStart"/>
      <w:r w:rsidRPr="0020770B">
        <w:rPr>
          <w:rFonts w:ascii="Times New Roman" w:hAnsi="Times New Roman" w:cs="Times New Roman"/>
          <w:sz w:val="20"/>
          <w:szCs w:val="20"/>
          <w:lang w:val="en-GB"/>
        </w:rPr>
        <w:t>ίνετ</w:t>
      </w:r>
      <w:proofErr w:type="spellEnd"/>
      <w:r w:rsidRPr="0020770B">
        <w:rPr>
          <w:rFonts w:ascii="Times New Roman" w:hAnsi="Times New Roman" w:cs="Times New Roman"/>
          <w:sz w:val="20"/>
          <w:szCs w:val="20"/>
          <w:lang w:val="en-GB"/>
        </w:rPr>
        <w:t xml:space="preserve">αι καὶ </w:t>
      </w:r>
      <w:proofErr w:type="spellStart"/>
      <w:r w:rsidRPr="0020770B">
        <w:rPr>
          <w:rFonts w:ascii="Times New Roman" w:hAnsi="Times New Roman" w:cs="Times New Roman"/>
          <w:sz w:val="20"/>
          <w:szCs w:val="20"/>
          <w:lang w:val="en-GB"/>
        </w:rPr>
        <w:t>ἄζηλον</w:t>
      </w:r>
      <w:proofErr w:type="spellEnd"/>
      <w:r w:rsidRPr="0020770B">
        <w:rPr>
          <w:rFonts w:ascii="Times New Roman" w:hAnsi="Times New Roman" w:cs="Times New Roman"/>
          <w:sz w:val="20"/>
          <w:szCs w:val="20"/>
          <w:lang w:val="en-GB"/>
        </w:rPr>
        <w:t xml:space="preserve">, </w:t>
      </w:r>
      <w:proofErr w:type="spellStart"/>
      <w:r w:rsidRPr="0020770B">
        <w:rPr>
          <w:rFonts w:ascii="Times New Roman" w:hAnsi="Times New Roman" w:cs="Times New Roman"/>
          <w:sz w:val="20"/>
          <w:szCs w:val="20"/>
          <w:lang w:val="en-GB"/>
        </w:rPr>
        <w:t>ἑτέροις</w:t>
      </w:r>
      <w:proofErr w:type="spellEnd"/>
      <w:r w:rsidRPr="0020770B">
        <w:rPr>
          <w:rFonts w:ascii="Times New Roman" w:hAnsi="Times New Roman" w:cs="Times New Roman"/>
          <w:sz w:val="20"/>
          <w:szCs w:val="20"/>
          <w:lang w:val="en-GB"/>
        </w:rPr>
        <w:t xml:space="preserve"> δ᾽ </w:t>
      </w:r>
      <w:proofErr w:type="spellStart"/>
      <w:r w:rsidRPr="0020770B">
        <w:rPr>
          <w:rFonts w:ascii="Times New Roman" w:hAnsi="Times New Roman" w:cs="Times New Roman"/>
          <w:sz w:val="20"/>
          <w:szCs w:val="20"/>
          <w:lang w:val="en-GB"/>
        </w:rPr>
        <w:t>ἴσως</w:t>
      </w:r>
      <w:proofErr w:type="spellEnd"/>
      <w:r w:rsidRPr="0020770B">
        <w:rPr>
          <w:rFonts w:ascii="Times New Roman" w:hAnsi="Times New Roman" w:cs="Times New Roman"/>
          <w:sz w:val="20"/>
          <w:szCs w:val="20"/>
          <w:lang w:val="en-GB"/>
        </w:rPr>
        <w:t xml:space="preserve"> καὶ ἐπα</w:t>
      </w:r>
      <w:proofErr w:type="spellStart"/>
      <w:r w:rsidRPr="0020770B">
        <w:rPr>
          <w:rFonts w:ascii="Times New Roman" w:hAnsi="Times New Roman" w:cs="Times New Roman"/>
          <w:sz w:val="20"/>
          <w:szCs w:val="20"/>
          <w:lang w:val="en-GB"/>
        </w:rPr>
        <w:t>χθὲς</w:t>
      </w:r>
      <w:proofErr w:type="spellEnd"/>
      <w:r w:rsidRPr="0020770B">
        <w:rPr>
          <w:rFonts w:ascii="Times New Roman" w:hAnsi="Times New Roman" w:cs="Times New Roman"/>
          <w:sz w:val="20"/>
          <w:szCs w:val="20"/>
          <w:lang w:val="en-GB"/>
        </w:rPr>
        <w:t xml:space="preserve"> φα</w:t>
      </w:r>
      <w:proofErr w:type="spellStart"/>
      <w:r w:rsidRPr="0020770B">
        <w:rPr>
          <w:rFonts w:ascii="Times New Roman" w:hAnsi="Times New Roman" w:cs="Times New Roman"/>
          <w:sz w:val="20"/>
          <w:szCs w:val="20"/>
          <w:lang w:val="en-GB"/>
        </w:rPr>
        <w:t>ίνετ</w:t>
      </w:r>
      <w:proofErr w:type="spellEnd"/>
      <w:r w:rsidRPr="0020770B">
        <w:rPr>
          <w:rFonts w:ascii="Times New Roman" w:hAnsi="Times New Roman" w:cs="Times New Roman"/>
          <w:sz w:val="20"/>
          <w:szCs w:val="20"/>
          <w:lang w:val="en-GB"/>
        </w:rPr>
        <w:t xml:space="preserve">αι καὶ </w:t>
      </w:r>
      <w:proofErr w:type="spellStart"/>
      <w:r w:rsidRPr="0020770B">
        <w:rPr>
          <w:rFonts w:ascii="Times New Roman" w:hAnsi="Times New Roman" w:cs="Times New Roman"/>
          <w:sz w:val="20"/>
          <w:szCs w:val="20"/>
          <w:lang w:val="en-GB"/>
        </w:rPr>
        <w:t>φορτικόν</w:t>
      </w:r>
      <w:proofErr w:type="spellEnd"/>
      <w:r w:rsidRPr="0020770B">
        <w:rPr>
          <w:rFonts w:ascii="Times New Roman" w:hAnsi="Times New Roman" w:cs="Times New Roman"/>
          <w:sz w:val="20"/>
          <w:szCs w:val="20"/>
          <w:lang w:val="en-GB"/>
        </w:rPr>
        <w:t xml:space="preserve">. </w:t>
      </w:r>
    </w:p>
  </w:footnote>
  <w:footnote w:id="43">
    <w:p w14:paraId="3CD690B0" w14:textId="2CD3B91C" w:rsidR="00713804" w:rsidRPr="0020770B" w:rsidRDefault="00713804" w:rsidP="0020770B">
      <w:pPr>
        <w:pStyle w:val="Notedebasdepage"/>
        <w:jc w:val="both"/>
        <w:rPr>
          <w:rFonts w:ascii="Times New Roman" w:hAnsi="Times New Roman" w:cs="Times New Roman"/>
          <w:sz w:val="20"/>
          <w:szCs w:val="20"/>
          <w:lang w:val="en-GB"/>
        </w:rPr>
      </w:pPr>
      <w:r w:rsidRPr="0020770B">
        <w:rPr>
          <w:rStyle w:val="Appelnotedebasdep"/>
          <w:rFonts w:ascii="Times New Roman" w:hAnsi="Times New Roman" w:cs="Times New Roman"/>
          <w:sz w:val="20"/>
          <w:szCs w:val="20"/>
          <w:lang w:val="en-GB"/>
        </w:rPr>
        <w:footnoteRef/>
      </w:r>
      <w:r w:rsidRPr="0020770B">
        <w:rPr>
          <w:rFonts w:ascii="Times New Roman" w:hAnsi="Times New Roman" w:cs="Times New Roman"/>
          <w:sz w:val="20"/>
          <w:szCs w:val="20"/>
          <w:lang w:val="en-GB"/>
        </w:rPr>
        <w:t xml:space="preserve"> Just before this passage, the same speaker spoke of </w:t>
      </w:r>
      <w:proofErr w:type="spellStart"/>
      <w:r w:rsidRPr="0020770B">
        <w:rPr>
          <w:rFonts w:ascii="Times New Roman" w:hAnsi="Times New Roman" w:cs="Times New Roman"/>
          <w:sz w:val="20"/>
          <w:szCs w:val="20"/>
          <w:lang w:val="en-GB"/>
        </w:rPr>
        <w:t>τὸ</w:t>
      </w:r>
      <w:proofErr w:type="spellEnd"/>
      <w:r w:rsidRPr="0020770B">
        <w:rPr>
          <w:rFonts w:ascii="Times New Roman" w:hAnsi="Times New Roman" w:cs="Times New Roman"/>
          <w:sz w:val="20"/>
          <w:szCs w:val="20"/>
          <w:lang w:val="en-GB"/>
        </w:rPr>
        <w:t xml:space="preserve"> </w:t>
      </w:r>
      <w:proofErr w:type="spellStart"/>
      <w:r w:rsidRPr="0020770B">
        <w:rPr>
          <w:rFonts w:ascii="Times New Roman" w:hAnsi="Times New Roman" w:cs="Times New Roman"/>
          <w:sz w:val="20"/>
          <w:szCs w:val="20"/>
          <w:lang w:val="en-GB"/>
        </w:rPr>
        <w:t>φιλόνεικον</w:t>
      </w:r>
      <w:proofErr w:type="spellEnd"/>
      <w:r w:rsidRPr="0020770B">
        <w:rPr>
          <w:rFonts w:ascii="Times New Roman" w:hAnsi="Times New Roman" w:cs="Times New Roman"/>
          <w:sz w:val="20"/>
          <w:szCs w:val="20"/>
          <w:lang w:val="en-GB"/>
        </w:rPr>
        <w:t>…</w:t>
      </w:r>
    </w:p>
  </w:footnote>
  <w:footnote w:id="44">
    <w:p w14:paraId="38A6A882" w14:textId="54AA255B" w:rsidR="00713804" w:rsidRPr="008E3920" w:rsidRDefault="00713804" w:rsidP="0020770B">
      <w:pPr>
        <w:jc w:val="both"/>
        <w:rPr>
          <w:rFonts w:ascii="Times New Roman" w:hAnsi="Times New Roman" w:cs="Times New Roman"/>
          <w:sz w:val="20"/>
          <w:szCs w:val="20"/>
        </w:rPr>
      </w:pPr>
      <w:r w:rsidRPr="0020770B">
        <w:rPr>
          <w:rStyle w:val="Appelnotedebasdep"/>
          <w:rFonts w:ascii="Times New Roman" w:hAnsi="Times New Roman" w:cs="Times New Roman"/>
          <w:sz w:val="20"/>
          <w:szCs w:val="20"/>
          <w:lang w:val="en-GB"/>
        </w:rPr>
        <w:footnoteRef/>
      </w:r>
      <w:r w:rsidRPr="008E3920">
        <w:rPr>
          <w:rFonts w:ascii="Times New Roman" w:hAnsi="Times New Roman" w:cs="Times New Roman"/>
          <w:sz w:val="20"/>
          <w:szCs w:val="20"/>
        </w:rPr>
        <w:t xml:space="preserve"> 50.4.18. 2. </w:t>
      </w:r>
      <w:r w:rsidRPr="008E3920">
        <w:rPr>
          <w:rFonts w:ascii="Times New Roman" w:hAnsi="Times New Roman" w:cs="Times New Roman"/>
          <w:i/>
          <w:sz w:val="20"/>
          <w:szCs w:val="20"/>
        </w:rPr>
        <w:t xml:space="preserve">Et </w:t>
      </w:r>
      <w:proofErr w:type="spellStart"/>
      <w:r w:rsidRPr="008E3920">
        <w:rPr>
          <w:rFonts w:ascii="Times New Roman" w:hAnsi="Times New Roman" w:cs="Times New Roman"/>
          <w:i/>
          <w:sz w:val="20"/>
          <w:szCs w:val="20"/>
        </w:rPr>
        <w:t>quaestura</w:t>
      </w:r>
      <w:proofErr w:type="spellEnd"/>
      <w:r w:rsidRPr="008E3920">
        <w:rPr>
          <w:rFonts w:ascii="Times New Roman" w:hAnsi="Times New Roman" w:cs="Times New Roman"/>
          <w:i/>
          <w:sz w:val="20"/>
          <w:szCs w:val="20"/>
        </w:rPr>
        <w:t xml:space="preserve"> in </w:t>
      </w:r>
      <w:proofErr w:type="spellStart"/>
      <w:r w:rsidRPr="008E3920">
        <w:rPr>
          <w:rFonts w:ascii="Times New Roman" w:hAnsi="Times New Roman" w:cs="Times New Roman"/>
          <w:i/>
          <w:sz w:val="20"/>
          <w:szCs w:val="20"/>
        </w:rPr>
        <w:t>aliqua</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civitate</w:t>
      </w:r>
      <w:proofErr w:type="spellEnd"/>
      <w:r w:rsidRPr="008E3920">
        <w:rPr>
          <w:rFonts w:ascii="Times New Roman" w:hAnsi="Times New Roman" w:cs="Times New Roman"/>
          <w:i/>
          <w:sz w:val="20"/>
          <w:szCs w:val="20"/>
        </w:rPr>
        <w:t xml:space="preserve"> inter honores non </w:t>
      </w:r>
      <w:proofErr w:type="spellStart"/>
      <w:r w:rsidRPr="008E3920">
        <w:rPr>
          <w:rFonts w:ascii="Times New Roman" w:hAnsi="Times New Roman" w:cs="Times New Roman"/>
          <w:i/>
          <w:sz w:val="20"/>
          <w:szCs w:val="20"/>
        </w:rPr>
        <w:t>habetur</w:t>
      </w:r>
      <w:proofErr w:type="spellEnd"/>
      <w:r w:rsidRPr="008E3920">
        <w:rPr>
          <w:rFonts w:ascii="Times New Roman" w:hAnsi="Times New Roman" w:cs="Times New Roman"/>
          <w:i/>
          <w:sz w:val="20"/>
          <w:szCs w:val="20"/>
        </w:rPr>
        <w:t xml:space="preserve">, </w:t>
      </w:r>
      <w:proofErr w:type="spellStart"/>
      <w:r w:rsidRPr="008E3920">
        <w:rPr>
          <w:rFonts w:ascii="Times New Roman" w:hAnsi="Times New Roman" w:cs="Times New Roman"/>
          <w:i/>
          <w:sz w:val="20"/>
          <w:szCs w:val="20"/>
        </w:rPr>
        <w:t>sed</w:t>
      </w:r>
      <w:proofErr w:type="spellEnd"/>
      <w:r w:rsidRPr="008E3920">
        <w:rPr>
          <w:rFonts w:ascii="Times New Roman" w:hAnsi="Times New Roman" w:cs="Times New Roman"/>
          <w:i/>
          <w:sz w:val="20"/>
          <w:szCs w:val="20"/>
        </w:rPr>
        <w:t xml:space="preserve"> personale </w:t>
      </w:r>
      <w:proofErr w:type="spellStart"/>
      <w:r w:rsidRPr="008E3920">
        <w:rPr>
          <w:rFonts w:ascii="Times New Roman" w:hAnsi="Times New Roman" w:cs="Times New Roman"/>
          <w:i/>
          <w:sz w:val="20"/>
          <w:szCs w:val="20"/>
        </w:rPr>
        <w:t>munus</w:t>
      </w:r>
      <w:proofErr w:type="spellEnd"/>
      <w:r w:rsidRPr="008E3920">
        <w:rPr>
          <w:rFonts w:ascii="Times New Roman" w:hAnsi="Times New Roman" w:cs="Times New Roman"/>
          <w:i/>
          <w:sz w:val="20"/>
          <w:szCs w:val="20"/>
        </w:rPr>
        <w:t xml:space="preserve"> est</w:t>
      </w:r>
      <w:r w:rsidRPr="008E3920">
        <w:rPr>
          <w:rFonts w:ascii="Times New Roman" w:hAnsi="Times New Roman" w:cs="Times New Roman"/>
          <w:sz w:val="20"/>
          <w:szCs w:val="20"/>
        </w:rPr>
        <w:t>.</w:t>
      </w:r>
    </w:p>
  </w:footnote>
  <w:footnote w:id="45">
    <w:p w14:paraId="3292D0F8" w14:textId="31F665BF" w:rsidR="00713804" w:rsidRPr="0020770B" w:rsidRDefault="00713804" w:rsidP="0020770B">
      <w:pPr>
        <w:pStyle w:val="Notedebasdepage"/>
        <w:jc w:val="both"/>
        <w:rPr>
          <w:rFonts w:ascii="Times New Roman" w:hAnsi="Times New Roman" w:cs="Times New Roman"/>
          <w:sz w:val="20"/>
          <w:szCs w:val="20"/>
          <w:lang w:val="en-GB"/>
        </w:rPr>
      </w:pPr>
      <w:r w:rsidRPr="0020770B">
        <w:rPr>
          <w:rStyle w:val="Appelnotedebasdep"/>
          <w:rFonts w:ascii="Times New Roman" w:hAnsi="Times New Roman" w:cs="Times New Roman"/>
          <w:sz w:val="20"/>
          <w:szCs w:val="20"/>
          <w:lang w:val="en-GB"/>
        </w:rPr>
        <w:footnoteRef/>
      </w:r>
      <w:r w:rsidRPr="0020770B">
        <w:rPr>
          <w:rFonts w:ascii="Times New Roman" w:hAnsi="Times New Roman" w:cs="Times New Roman"/>
          <w:sz w:val="20"/>
          <w:szCs w:val="20"/>
          <w:lang w:val="en-GB"/>
        </w:rPr>
        <w:t xml:space="preserve"> </w:t>
      </w:r>
    </w:p>
  </w:footnote>
  <w:footnote w:id="46">
    <w:p w14:paraId="1000CD87" w14:textId="05F702A1" w:rsidR="00713804" w:rsidRPr="0020770B" w:rsidRDefault="00713804" w:rsidP="0020770B">
      <w:pPr>
        <w:pStyle w:val="Notedebasdepage"/>
        <w:jc w:val="both"/>
        <w:rPr>
          <w:rFonts w:ascii="Times New Roman" w:hAnsi="Times New Roman" w:cs="Times New Roman"/>
          <w:sz w:val="20"/>
          <w:szCs w:val="20"/>
          <w:lang w:val="en-GB"/>
        </w:rPr>
      </w:pPr>
      <w:r w:rsidRPr="0020770B">
        <w:rPr>
          <w:rStyle w:val="Appelnotedebasdep"/>
          <w:rFonts w:ascii="Times New Roman" w:hAnsi="Times New Roman" w:cs="Times New Roman"/>
          <w:sz w:val="20"/>
          <w:szCs w:val="20"/>
          <w:lang w:val="en-GB"/>
        </w:rPr>
        <w:footnoteRef/>
      </w:r>
      <w:r w:rsidRPr="0020770B">
        <w:rPr>
          <w:rFonts w:ascii="Times New Roman" w:hAnsi="Times New Roman" w:cs="Times New Roman"/>
          <w:sz w:val="20"/>
          <w:szCs w:val="20"/>
          <w:lang w:val="en-GB"/>
        </w:rPr>
        <w:t xml:space="preserve"> </w:t>
      </w:r>
      <w:r w:rsidRPr="0020770B">
        <w:rPr>
          <w:rFonts w:ascii="Times New Roman" w:hAnsi="Times New Roman" w:cs="Times New Roman"/>
          <w:i/>
          <w:sz w:val="20"/>
          <w:szCs w:val="20"/>
          <w:lang w:val="en-GB"/>
        </w:rPr>
        <w:t>CIL</w:t>
      </w:r>
      <w:r w:rsidRPr="0020770B">
        <w:rPr>
          <w:rFonts w:ascii="Times New Roman" w:hAnsi="Times New Roman" w:cs="Times New Roman"/>
          <w:sz w:val="20"/>
          <w:szCs w:val="20"/>
          <w:lang w:val="en-GB"/>
        </w:rPr>
        <w:t xml:space="preserve"> VI, 33887 (p 3896) = </w:t>
      </w:r>
      <w:r w:rsidRPr="0020770B">
        <w:rPr>
          <w:rFonts w:ascii="Times New Roman" w:hAnsi="Times New Roman" w:cs="Times New Roman"/>
          <w:i/>
          <w:sz w:val="20"/>
          <w:szCs w:val="20"/>
          <w:lang w:val="en-GB"/>
        </w:rPr>
        <w:t>D</w:t>
      </w:r>
      <w:r w:rsidRPr="0020770B">
        <w:rPr>
          <w:rFonts w:ascii="Times New Roman" w:hAnsi="Times New Roman" w:cs="Times New Roman"/>
          <w:sz w:val="20"/>
          <w:szCs w:val="20"/>
          <w:lang w:val="en-GB"/>
        </w:rPr>
        <w:t xml:space="preserve"> 7481 = Caro 30 = </w:t>
      </w:r>
      <w:r w:rsidRPr="0020770B">
        <w:rPr>
          <w:rFonts w:ascii="Times New Roman" w:hAnsi="Times New Roman" w:cs="Times New Roman"/>
          <w:i/>
          <w:sz w:val="20"/>
          <w:szCs w:val="20"/>
          <w:lang w:val="en-GB"/>
        </w:rPr>
        <w:t>MNR</w:t>
      </w:r>
      <w:r w:rsidRPr="0020770B">
        <w:rPr>
          <w:rFonts w:ascii="Times New Roman" w:hAnsi="Times New Roman" w:cs="Times New Roman"/>
          <w:sz w:val="20"/>
          <w:szCs w:val="20"/>
          <w:lang w:val="en-GB"/>
        </w:rPr>
        <w:t xml:space="preserve"> 1, 2, p. 218 = </w:t>
      </w:r>
      <w:proofErr w:type="spellStart"/>
      <w:r w:rsidRPr="0020770B">
        <w:rPr>
          <w:rFonts w:ascii="Times New Roman" w:hAnsi="Times New Roman" w:cs="Times New Roman"/>
          <w:i/>
          <w:sz w:val="20"/>
          <w:szCs w:val="20"/>
          <w:lang w:val="en-GB"/>
        </w:rPr>
        <w:t>TermeDiocleziano</w:t>
      </w:r>
      <w:proofErr w:type="spellEnd"/>
      <w:r w:rsidRPr="0020770B">
        <w:rPr>
          <w:rFonts w:ascii="Times New Roman" w:hAnsi="Times New Roman" w:cs="Times New Roman"/>
          <w:sz w:val="20"/>
          <w:szCs w:val="20"/>
          <w:lang w:val="en-GB"/>
        </w:rPr>
        <w:t xml:space="preserve"> 1, p. 494 = </w:t>
      </w:r>
      <w:proofErr w:type="spellStart"/>
      <w:r w:rsidRPr="0020770B">
        <w:rPr>
          <w:rFonts w:ascii="Times New Roman" w:hAnsi="Times New Roman" w:cs="Times New Roman"/>
          <w:i/>
          <w:sz w:val="20"/>
          <w:szCs w:val="20"/>
          <w:lang w:val="en-GB"/>
        </w:rPr>
        <w:t>TermeDiocleziano</w:t>
      </w:r>
      <w:proofErr w:type="spellEnd"/>
      <w:r w:rsidRPr="0020770B">
        <w:rPr>
          <w:rFonts w:ascii="Times New Roman" w:hAnsi="Times New Roman" w:cs="Times New Roman"/>
          <w:sz w:val="20"/>
          <w:szCs w:val="20"/>
          <w:lang w:val="en-GB"/>
        </w:rPr>
        <w:t xml:space="preserve"> 2, p. 146 = </w:t>
      </w:r>
      <w:r w:rsidRPr="0020770B">
        <w:rPr>
          <w:rFonts w:ascii="Times New Roman" w:hAnsi="Times New Roman" w:cs="Times New Roman"/>
          <w:i/>
          <w:sz w:val="20"/>
          <w:szCs w:val="20"/>
          <w:lang w:val="en-GB"/>
        </w:rPr>
        <w:t>AE</w:t>
      </w:r>
      <w:r w:rsidRPr="0020770B">
        <w:rPr>
          <w:rFonts w:ascii="Times New Roman" w:hAnsi="Times New Roman" w:cs="Times New Roman"/>
          <w:sz w:val="20"/>
          <w:szCs w:val="20"/>
          <w:lang w:val="en-GB"/>
        </w:rPr>
        <w:t xml:space="preserve"> 1892, 27 = </w:t>
      </w:r>
      <w:r w:rsidRPr="0020770B">
        <w:rPr>
          <w:rFonts w:ascii="Times New Roman" w:hAnsi="Times New Roman" w:cs="Times New Roman"/>
          <w:i/>
          <w:sz w:val="20"/>
          <w:szCs w:val="20"/>
          <w:lang w:val="en-GB"/>
        </w:rPr>
        <w:t>AE</w:t>
      </w:r>
      <w:r w:rsidRPr="0020770B">
        <w:rPr>
          <w:rFonts w:ascii="Times New Roman" w:hAnsi="Times New Roman" w:cs="Times New Roman"/>
          <w:sz w:val="20"/>
          <w:szCs w:val="20"/>
          <w:lang w:val="en-GB"/>
        </w:rPr>
        <w:t xml:space="preserve"> 2001, 200</w:t>
      </w:r>
    </w:p>
  </w:footnote>
  <w:footnote w:id="47">
    <w:p w14:paraId="547AF164" w14:textId="689891FB" w:rsidR="00713804" w:rsidRPr="008E3920" w:rsidRDefault="00713804" w:rsidP="0020770B">
      <w:pPr>
        <w:pStyle w:val="Notedebasdepage"/>
        <w:jc w:val="both"/>
        <w:rPr>
          <w:rFonts w:ascii="Times New Roman" w:hAnsi="Times New Roman" w:cs="Times New Roman"/>
          <w:sz w:val="20"/>
          <w:szCs w:val="20"/>
          <w:lang w:val="en-GB"/>
        </w:rPr>
      </w:pPr>
      <w:r w:rsidRPr="0020770B">
        <w:rPr>
          <w:rStyle w:val="Appelnotedebasdep"/>
          <w:rFonts w:ascii="Times New Roman" w:hAnsi="Times New Roman" w:cs="Times New Roman"/>
          <w:sz w:val="20"/>
          <w:szCs w:val="20"/>
        </w:rPr>
        <w:footnoteRef/>
      </w:r>
      <w:r w:rsidRPr="008E3920">
        <w:rPr>
          <w:rFonts w:ascii="Times New Roman" w:hAnsi="Times New Roman" w:cs="Times New Roman"/>
          <w:sz w:val="20"/>
          <w:szCs w:val="20"/>
          <w:lang w:val="en-GB"/>
        </w:rPr>
        <w:t xml:space="preserve"> </w:t>
      </w:r>
      <w:r w:rsidRPr="008E3920">
        <w:rPr>
          <w:rFonts w:ascii="Times New Roman" w:hAnsi="Times New Roman" w:cs="Times New Roman"/>
          <w:i/>
          <w:sz w:val="20"/>
          <w:szCs w:val="20"/>
          <w:lang w:val="en-GB"/>
        </w:rPr>
        <w:t>CIL</w:t>
      </w:r>
      <w:r w:rsidRPr="008E3920">
        <w:rPr>
          <w:rFonts w:ascii="Times New Roman" w:hAnsi="Times New Roman" w:cs="Times New Roman"/>
          <w:sz w:val="20"/>
          <w:szCs w:val="20"/>
          <w:lang w:val="en-GB"/>
        </w:rPr>
        <w:t xml:space="preserve"> XIV, 4708 = </w:t>
      </w:r>
      <w:r w:rsidRPr="008E3920">
        <w:rPr>
          <w:rFonts w:ascii="Times New Roman" w:hAnsi="Times New Roman" w:cs="Times New Roman"/>
          <w:i/>
          <w:sz w:val="20"/>
          <w:szCs w:val="20"/>
          <w:lang w:val="en-GB"/>
        </w:rPr>
        <w:t>AE</w:t>
      </w:r>
      <w:r w:rsidRPr="008E3920">
        <w:rPr>
          <w:rFonts w:ascii="Times New Roman" w:hAnsi="Times New Roman" w:cs="Times New Roman"/>
          <w:sz w:val="20"/>
          <w:szCs w:val="20"/>
          <w:lang w:val="en-GB"/>
        </w:rPr>
        <w:t xml:space="preserve"> 1924, </w:t>
      </w:r>
      <w:proofErr w:type="gramStart"/>
      <w:r w:rsidRPr="008E3920">
        <w:rPr>
          <w:rFonts w:ascii="Times New Roman" w:hAnsi="Times New Roman" w:cs="Times New Roman"/>
          <w:sz w:val="20"/>
          <w:szCs w:val="20"/>
          <w:lang w:val="en-GB"/>
        </w:rPr>
        <w:t>110 :</w:t>
      </w:r>
      <w:proofErr w:type="gramEnd"/>
      <w:r w:rsidRPr="008E3920">
        <w:rPr>
          <w:rFonts w:ascii="Times New Roman" w:hAnsi="Times New Roman" w:cs="Times New Roman"/>
          <w:sz w:val="20"/>
          <w:szCs w:val="20"/>
          <w:lang w:val="en-GB"/>
        </w:rPr>
        <w:t xml:space="preserve"> </w:t>
      </w:r>
      <w:proofErr w:type="spellStart"/>
      <w:r w:rsidRPr="008E3920">
        <w:rPr>
          <w:rFonts w:ascii="Times New Roman" w:hAnsi="Times New Roman" w:cs="Times New Roman"/>
          <w:i/>
          <w:sz w:val="20"/>
          <w:szCs w:val="20"/>
          <w:lang w:val="en-GB"/>
        </w:rPr>
        <w:t>Statio</w:t>
      </w:r>
      <w:proofErr w:type="spellEnd"/>
      <w:r w:rsidRPr="008E3920">
        <w:rPr>
          <w:rFonts w:ascii="Times New Roman" w:hAnsi="Times New Roman" w:cs="Times New Roman"/>
          <w:i/>
          <w:sz w:val="20"/>
          <w:szCs w:val="20"/>
          <w:lang w:val="en-GB"/>
        </w:rPr>
        <w:t xml:space="preserve"> </w:t>
      </w:r>
      <w:proofErr w:type="spellStart"/>
      <w:r w:rsidRPr="008E3920">
        <w:rPr>
          <w:rFonts w:ascii="Times New Roman" w:hAnsi="Times New Roman" w:cs="Times New Roman"/>
          <w:i/>
          <w:sz w:val="20"/>
          <w:szCs w:val="20"/>
          <w:lang w:val="en-GB"/>
        </w:rPr>
        <w:t>Anto</w:t>
      </w:r>
      <w:proofErr w:type="spellEnd"/>
      <w:r w:rsidRPr="008E3920">
        <w:rPr>
          <w:rFonts w:ascii="Times New Roman" w:hAnsi="Times New Roman" w:cs="Times New Roman"/>
          <w:i/>
          <w:sz w:val="20"/>
          <w:szCs w:val="20"/>
          <w:lang w:val="en-GB"/>
        </w:rPr>
        <w:t>[</w:t>
      </w:r>
      <w:proofErr w:type="spellStart"/>
      <w:r w:rsidRPr="008E3920">
        <w:rPr>
          <w:rFonts w:ascii="Times New Roman" w:hAnsi="Times New Roman" w:cs="Times New Roman"/>
          <w:i/>
          <w:sz w:val="20"/>
          <w:szCs w:val="20"/>
          <w:lang w:val="en-GB"/>
        </w:rPr>
        <w:t>nini</w:t>
      </w:r>
      <w:proofErr w:type="spellEnd"/>
      <w:r w:rsidRPr="008E3920">
        <w:rPr>
          <w:rFonts w:ascii="Times New Roman" w:hAnsi="Times New Roman" w:cs="Times New Roman"/>
          <w:i/>
          <w:sz w:val="20"/>
          <w:szCs w:val="20"/>
          <w:lang w:val="en-GB"/>
        </w:rPr>
        <w:t>] / Aug(</w:t>
      </w:r>
      <w:proofErr w:type="spellStart"/>
      <w:r w:rsidRPr="008E3920">
        <w:rPr>
          <w:rFonts w:ascii="Times New Roman" w:hAnsi="Times New Roman" w:cs="Times New Roman"/>
          <w:i/>
          <w:sz w:val="20"/>
          <w:szCs w:val="20"/>
          <w:lang w:val="en-GB"/>
        </w:rPr>
        <w:t>usti</w:t>
      </w:r>
      <w:proofErr w:type="spellEnd"/>
      <w:r w:rsidRPr="008E3920">
        <w:rPr>
          <w:rFonts w:ascii="Times New Roman" w:hAnsi="Times New Roman" w:cs="Times New Roman"/>
          <w:i/>
          <w:sz w:val="20"/>
          <w:szCs w:val="20"/>
          <w:lang w:val="en-GB"/>
        </w:rPr>
        <w:t>) n(</w:t>
      </w:r>
      <w:proofErr w:type="spellStart"/>
      <w:r w:rsidRPr="008E3920">
        <w:rPr>
          <w:rFonts w:ascii="Times New Roman" w:hAnsi="Times New Roman" w:cs="Times New Roman"/>
          <w:i/>
          <w:sz w:val="20"/>
          <w:szCs w:val="20"/>
          <w:lang w:val="en-GB"/>
        </w:rPr>
        <w:t>ostri</w:t>
      </w:r>
      <w:proofErr w:type="spellEnd"/>
      <w:r w:rsidRPr="008E3920">
        <w:rPr>
          <w:rFonts w:ascii="Times New Roman" w:hAnsi="Times New Roman" w:cs="Times New Roman"/>
          <w:i/>
          <w:sz w:val="20"/>
          <w:szCs w:val="20"/>
          <w:lang w:val="en-GB"/>
        </w:rPr>
        <w:t>) XXXX G[</w:t>
      </w:r>
      <w:proofErr w:type="spellStart"/>
      <w:r w:rsidRPr="008E3920">
        <w:rPr>
          <w:rFonts w:ascii="Times New Roman" w:hAnsi="Times New Roman" w:cs="Times New Roman"/>
          <w:i/>
          <w:sz w:val="20"/>
          <w:szCs w:val="20"/>
          <w:lang w:val="en-GB"/>
        </w:rPr>
        <w:t>alliarum</w:t>
      </w:r>
      <w:proofErr w:type="spellEnd"/>
      <w:r w:rsidRPr="008E3920">
        <w:rPr>
          <w:rFonts w:ascii="Times New Roman" w:hAnsi="Times New Roman" w:cs="Times New Roman"/>
          <w:i/>
          <w:sz w:val="20"/>
          <w:szCs w:val="20"/>
          <w:lang w:val="en-GB"/>
        </w:rPr>
        <w:t xml:space="preserve">] / et </w:t>
      </w:r>
      <w:proofErr w:type="spellStart"/>
      <w:r w:rsidRPr="008E3920">
        <w:rPr>
          <w:rFonts w:ascii="Times New Roman" w:hAnsi="Times New Roman" w:cs="Times New Roman"/>
          <w:i/>
          <w:sz w:val="20"/>
          <w:szCs w:val="20"/>
          <w:lang w:val="en-GB"/>
        </w:rPr>
        <w:t>Hispaniar</w:t>
      </w:r>
      <w:proofErr w:type="spellEnd"/>
      <w:r w:rsidRPr="008E3920">
        <w:rPr>
          <w:rFonts w:ascii="Times New Roman" w:hAnsi="Times New Roman" w:cs="Times New Roman"/>
          <w:i/>
          <w:sz w:val="20"/>
          <w:szCs w:val="20"/>
          <w:lang w:val="en-GB"/>
        </w:rPr>
        <w:t>[um] / hic</w:t>
      </w:r>
      <w:r w:rsidRPr="008E3920">
        <w:rPr>
          <w:rFonts w:ascii="Times New Roman" w:hAnsi="Times New Roman" w:cs="Times New Roman"/>
          <w:sz w:val="20"/>
          <w:szCs w:val="20"/>
          <w:lang w:val="en-GB"/>
        </w:rPr>
        <w:t>.</w:t>
      </w:r>
    </w:p>
  </w:footnote>
  <w:footnote w:id="48">
    <w:p w14:paraId="57E5759D" w14:textId="1032FC61" w:rsidR="00713804" w:rsidRPr="008E3920" w:rsidRDefault="00713804" w:rsidP="0020770B">
      <w:pPr>
        <w:pStyle w:val="Notedebasdepage"/>
        <w:jc w:val="both"/>
        <w:rPr>
          <w:rFonts w:ascii="Times New Roman" w:hAnsi="Times New Roman" w:cs="Times New Roman"/>
          <w:sz w:val="20"/>
          <w:szCs w:val="20"/>
          <w:lang w:val="en-GB"/>
        </w:rPr>
      </w:pPr>
      <w:r w:rsidRPr="0020770B">
        <w:rPr>
          <w:rStyle w:val="Appelnotedebasdep"/>
          <w:rFonts w:ascii="Times New Roman" w:hAnsi="Times New Roman" w:cs="Times New Roman"/>
          <w:sz w:val="20"/>
          <w:szCs w:val="20"/>
        </w:rPr>
        <w:footnoteRef/>
      </w:r>
      <w:r w:rsidRPr="008E3920">
        <w:rPr>
          <w:rFonts w:ascii="Times New Roman" w:hAnsi="Times New Roman" w:cs="Times New Roman"/>
          <w:sz w:val="20"/>
          <w:szCs w:val="20"/>
          <w:lang w:val="en-GB"/>
        </w:rPr>
        <w:t xml:space="preserve"> </w:t>
      </w:r>
      <w:proofErr w:type="spellStart"/>
      <w:r w:rsidRPr="008E3920">
        <w:rPr>
          <w:rFonts w:ascii="Times New Roman" w:hAnsi="Times New Roman" w:cs="Times New Roman"/>
          <w:i/>
          <w:sz w:val="20"/>
          <w:szCs w:val="20"/>
          <w:lang w:val="en-GB"/>
        </w:rPr>
        <w:t>Inscr</w:t>
      </w:r>
      <w:proofErr w:type="spellEnd"/>
      <w:r w:rsidRPr="008E3920">
        <w:rPr>
          <w:rFonts w:ascii="Times New Roman" w:hAnsi="Times New Roman" w:cs="Times New Roman"/>
          <w:i/>
          <w:sz w:val="20"/>
          <w:szCs w:val="20"/>
          <w:lang w:val="en-GB"/>
        </w:rPr>
        <w:t>. Caesarea</w:t>
      </w:r>
      <w:r w:rsidRPr="008E3920">
        <w:rPr>
          <w:rFonts w:ascii="Times New Roman" w:hAnsi="Times New Roman" w:cs="Times New Roman"/>
          <w:sz w:val="20"/>
          <w:szCs w:val="20"/>
          <w:lang w:val="en-GB"/>
        </w:rPr>
        <w:t xml:space="preserve"> n° 4-27, especially n° </w:t>
      </w:r>
      <w:proofErr w:type="gramStart"/>
      <w:r w:rsidRPr="008E3920">
        <w:rPr>
          <w:rFonts w:ascii="Times New Roman" w:hAnsi="Times New Roman" w:cs="Times New Roman"/>
          <w:sz w:val="20"/>
          <w:szCs w:val="20"/>
          <w:lang w:val="en-GB"/>
        </w:rPr>
        <w:t>12  p.</w:t>
      </w:r>
      <w:proofErr w:type="gramEnd"/>
      <w:r w:rsidRPr="008E3920">
        <w:rPr>
          <w:rFonts w:ascii="Times New Roman" w:hAnsi="Times New Roman" w:cs="Times New Roman"/>
          <w:sz w:val="20"/>
          <w:szCs w:val="20"/>
          <w:lang w:val="en-GB"/>
        </w:rPr>
        <w:t xml:space="preserve"> 47-8 = Burrell </w:t>
      </w:r>
      <w:r w:rsidRPr="008E3920">
        <w:rPr>
          <w:rFonts w:ascii="Times New Roman" w:hAnsi="Times New Roman" w:cs="Times New Roman"/>
          <w:i/>
          <w:sz w:val="20"/>
          <w:szCs w:val="20"/>
          <w:lang w:val="en-GB"/>
        </w:rPr>
        <w:t>ZPE</w:t>
      </w:r>
      <w:r w:rsidRPr="008E3920">
        <w:rPr>
          <w:rFonts w:ascii="Times New Roman" w:hAnsi="Times New Roman" w:cs="Times New Roman"/>
          <w:sz w:val="20"/>
          <w:szCs w:val="20"/>
          <w:lang w:val="en-GB"/>
        </w:rPr>
        <w:t xml:space="preserve"> 99 (1993), 287, 291-2, 294-5, erected by a </w:t>
      </w:r>
      <w:proofErr w:type="spellStart"/>
      <w:r w:rsidRPr="0020770B">
        <w:rPr>
          <w:rFonts w:ascii="Times New Roman" w:hAnsi="Times New Roman" w:cs="Times New Roman"/>
          <w:sz w:val="20"/>
          <w:szCs w:val="20"/>
        </w:rPr>
        <w:t>κουράτορ</w:t>
      </w:r>
      <w:proofErr w:type="spellEnd"/>
      <w:r w:rsidRPr="008E3920">
        <w:rPr>
          <w:rFonts w:ascii="Times New Roman" w:hAnsi="Times New Roman" w:cs="Times New Roman"/>
          <w:sz w:val="20"/>
          <w:szCs w:val="20"/>
          <w:lang w:val="en-GB"/>
        </w:rPr>
        <w:t xml:space="preserve"> </w:t>
      </w:r>
      <w:r w:rsidRPr="0020770B">
        <w:rPr>
          <w:rFonts w:ascii="Times New Roman" w:hAnsi="Times New Roman" w:cs="Times New Roman"/>
          <w:sz w:val="20"/>
          <w:szCs w:val="20"/>
        </w:rPr>
        <w:t>π</w:t>
      </w:r>
      <w:proofErr w:type="spellStart"/>
      <w:r w:rsidRPr="0020770B">
        <w:rPr>
          <w:rFonts w:ascii="Times New Roman" w:hAnsi="Times New Roman" w:cs="Times New Roman"/>
          <w:sz w:val="20"/>
          <w:szCs w:val="20"/>
        </w:rPr>
        <w:t>λοίων</w:t>
      </w:r>
      <w:proofErr w:type="spellEnd"/>
      <w:r w:rsidRPr="008E3920">
        <w:rPr>
          <w:rFonts w:ascii="Times New Roman" w:hAnsi="Times New Roman" w:cs="Times New Roman"/>
          <w:sz w:val="20"/>
          <w:szCs w:val="20"/>
          <w:lang w:val="en-GB"/>
        </w:rPr>
        <w:t xml:space="preserve"> | </w:t>
      </w:r>
      <w:proofErr w:type="spellStart"/>
      <w:r w:rsidRPr="0020770B">
        <w:rPr>
          <w:rFonts w:ascii="Times New Roman" w:hAnsi="Times New Roman" w:cs="Times New Roman"/>
          <w:sz w:val="20"/>
          <w:szCs w:val="20"/>
        </w:rPr>
        <w:t>κολ</w:t>
      </w:r>
      <w:proofErr w:type="spellEnd"/>
      <w:r w:rsidRPr="008E3920">
        <w:rPr>
          <w:rFonts w:ascii="Times New Roman" w:hAnsi="Times New Roman" w:cs="Times New Roman"/>
          <w:sz w:val="20"/>
          <w:szCs w:val="20"/>
          <w:lang w:val="en-GB"/>
        </w:rPr>
        <w:t xml:space="preserve"> (</w:t>
      </w:r>
      <w:proofErr w:type="spellStart"/>
      <w:r w:rsidRPr="0020770B">
        <w:rPr>
          <w:rFonts w:ascii="Times New Roman" w:hAnsi="Times New Roman" w:cs="Times New Roman"/>
          <w:sz w:val="20"/>
          <w:szCs w:val="20"/>
        </w:rPr>
        <w:t>ωνί</w:t>
      </w:r>
      <w:proofErr w:type="spellEnd"/>
      <w:r w:rsidRPr="0020770B">
        <w:rPr>
          <w:rFonts w:ascii="Times New Roman" w:hAnsi="Times New Roman" w:cs="Times New Roman"/>
          <w:sz w:val="20"/>
          <w:szCs w:val="20"/>
        </w:rPr>
        <w:t>ας</w:t>
      </w:r>
      <w:r w:rsidRPr="008E3920">
        <w:rPr>
          <w:rFonts w:ascii="Times New Roman" w:hAnsi="Times New Roman" w:cs="Times New Roman"/>
          <w:sz w:val="20"/>
          <w:szCs w:val="20"/>
          <w:lang w:val="en-GB"/>
        </w:rPr>
        <w:t xml:space="preserve">) </w:t>
      </w:r>
      <w:r w:rsidRPr="0020770B">
        <w:rPr>
          <w:rFonts w:ascii="Times New Roman" w:hAnsi="Times New Roman" w:cs="Times New Roman"/>
          <w:sz w:val="20"/>
          <w:szCs w:val="20"/>
        </w:rPr>
        <w:t>Κα</w:t>
      </w:r>
      <w:proofErr w:type="spellStart"/>
      <w:r w:rsidRPr="0020770B">
        <w:rPr>
          <w:rFonts w:ascii="Times New Roman" w:hAnsi="Times New Roman" w:cs="Times New Roman"/>
          <w:sz w:val="20"/>
          <w:szCs w:val="20"/>
        </w:rPr>
        <w:t>ισ</w:t>
      </w:r>
      <w:proofErr w:type="spellEnd"/>
      <w:r w:rsidRPr="0020770B">
        <w:rPr>
          <w:rFonts w:ascii="Times New Roman" w:hAnsi="Times New Roman" w:cs="Times New Roman"/>
          <w:sz w:val="20"/>
          <w:szCs w:val="20"/>
        </w:rPr>
        <w:t>αρείας</w:t>
      </w:r>
      <w:r w:rsidRPr="008E3920">
        <w:rPr>
          <w:rFonts w:ascii="Times New Roman" w:hAnsi="Times New Roman" w:cs="Times New Roman"/>
          <w:sz w:val="20"/>
          <w:szCs w:val="20"/>
          <w:lang w:val="en-GB"/>
        </w:rPr>
        <w:t xml:space="preserve">. </w:t>
      </w:r>
    </w:p>
  </w:footnote>
  <w:footnote w:id="49">
    <w:p w14:paraId="367978FD" w14:textId="0CF58241" w:rsidR="00713804" w:rsidRPr="008E3920" w:rsidRDefault="00713804" w:rsidP="0020770B">
      <w:pPr>
        <w:jc w:val="both"/>
        <w:rPr>
          <w:rFonts w:ascii="Times New Roman" w:eastAsia="Times New Roman" w:hAnsi="Times New Roman" w:cs="Times New Roman"/>
          <w:sz w:val="20"/>
          <w:szCs w:val="20"/>
          <w:lang w:val="en-GB"/>
        </w:rPr>
      </w:pPr>
      <w:r w:rsidRPr="0020770B">
        <w:rPr>
          <w:rStyle w:val="Appelnotedebasdep"/>
          <w:rFonts w:ascii="Times New Roman" w:hAnsi="Times New Roman" w:cs="Times New Roman"/>
          <w:sz w:val="20"/>
          <w:szCs w:val="20"/>
        </w:rPr>
        <w:footnoteRef/>
      </w:r>
      <w:r w:rsidRPr="008E3920">
        <w:rPr>
          <w:rFonts w:ascii="Times New Roman" w:hAnsi="Times New Roman" w:cs="Times New Roman"/>
          <w:sz w:val="20"/>
          <w:szCs w:val="20"/>
          <w:lang w:val="en-GB"/>
        </w:rPr>
        <w:t xml:space="preserve"> See for example, the discussion in </w:t>
      </w:r>
      <w:proofErr w:type="spellStart"/>
      <w:r w:rsidRPr="008E3920">
        <w:rPr>
          <w:rFonts w:ascii="Times New Roman" w:hAnsi="Times New Roman" w:cs="Times New Roman"/>
          <w:sz w:val="20"/>
          <w:szCs w:val="20"/>
          <w:lang w:val="en-GB"/>
        </w:rPr>
        <w:t>Meiggs</w:t>
      </w:r>
      <w:proofErr w:type="spellEnd"/>
      <w:r w:rsidRPr="008E3920">
        <w:rPr>
          <w:rFonts w:ascii="Times New Roman" w:hAnsi="Times New Roman" w:cs="Times New Roman"/>
          <w:sz w:val="20"/>
          <w:szCs w:val="20"/>
          <w:lang w:val="en-GB"/>
        </w:rPr>
        <w:t xml:space="preserve">’ review of </w:t>
      </w:r>
      <w:proofErr w:type="spellStart"/>
      <w:r w:rsidRPr="008E3920">
        <w:rPr>
          <w:rFonts w:ascii="Times New Roman" w:hAnsi="Times New Roman" w:cs="Times New Roman"/>
          <w:sz w:val="20"/>
          <w:szCs w:val="20"/>
          <w:lang w:val="en-GB"/>
        </w:rPr>
        <w:t>Thylander</w:t>
      </w:r>
      <w:proofErr w:type="spellEnd"/>
      <w:r w:rsidRPr="008E3920">
        <w:rPr>
          <w:rFonts w:ascii="Times New Roman" w:hAnsi="Times New Roman" w:cs="Times New Roman"/>
          <w:sz w:val="20"/>
          <w:szCs w:val="20"/>
          <w:lang w:val="en-GB"/>
        </w:rPr>
        <w:t xml:space="preserve">, </w:t>
      </w:r>
      <w:proofErr w:type="gramStart"/>
      <w:r w:rsidRPr="008E3920">
        <w:rPr>
          <w:rFonts w:ascii="Times New Roman" w:hAnsi="Times New Roman" w:cs="Times New Roman"/>
          <w:sz w:val="20"/>
          <w:szCs w:val="20"/>
          <w:lang w:val="en-GB"/>
        </w:rPr>
        <w:t xml:space="preserve">in  </w:t>
      </w:r>
      <w:r w:rsidRPr="008E3920">
        <w:rPr>
          <w:rFonts w:ascii="Times New Roman" w:hAnsi="Times New Roman" w:cs="Times New Roman"/>
          <w:i/>
          <w:sz w:val="20"/>
          <w:szCs w:val="20"/>
          <w:lang w:val="en-GB"/>
        </w:rPr>
        <w:t>JRS</w:t>
      </w:r>
      <w:proofErr w:type="gramEnd"/>
      <w:r w:rsidRPr="008E3920">
        <w:rPr>
          <w:rFonts w:ascii="Times New Roman" w:eastAsia="Times New Roman" w:hAnsi="Times New Roman" w:cs="Times New Roman"/>
          <w:sz w:val="20"/>
          <w:szCs w:val="20"/>
          <w:lang w:val="en-GB"/>
        </w:rPr>
        <w:t xml:space="preserve"> 44 (1954): 151-152.</w:t>
      </w:r>
    </w:p>
  </w:footnote>
  <w:footnote w:id="50">
    <w:p w14:paraId="1941C0DA" w14:textId="77777777" w:rsidR="00713804" w:rsidRPr="008E3920" w:rsidRDefault="00713804" w:rsidP="0020770B">
      <w:pPr>
        <w:pStyle w:val="Notedebasdepage"/>
        <w:jc w:val="both"/>
        <w:rPr>
          <w:rFonts w:ascii="Times New Roman" w:eastAsia="Times New Roman" w:hAnsi="Times New Roman" w:cs="Times New Roman"/>
          <w:sz w:val="20"/>
          <w:szCs w:val="20"/>
          <w:lang w:val="en-GB"/>
        </w:rPr>
      </w:pPr>
      <w:r w:rsidRPr="0020770B">
        <w:rPr>
          <w:rStyle w:val="Appelnotedebasdep"/>
          <w:rFonts w:ascii="Times New Roman" w:hAnsi="Times New Roman" w:cs="Times New Roman"/>
          <w:sz w:val="20"/>
          <w:szCs w:val="20"/>
        </w:rPr>
        <w:footnoteRef/>
      </w:r>
      <w:r w:rsidRPr="008E3920">
        <w:rPr>
          <w:rFonts w:ascii="Times New Roman" w:hAnsi="Times New Roman" w:cs="Times New Roman"/>
          <w:sz w:val="20"/>
          <w:szCs w:val="20"/>
          <w:lang w:val="en-GB"/>
        </w:rPr>
        <w:t xml:space="preserve"> </w:t>
      </w:r>
      <w:r w:rsidRPr="008E3920">
        <w:rPr>
          <w:rStyle w:val="ti"/>
          <w:rFonts w:ascii="Times New Roman" w:eastAsia="Times New Roman" w:hAnsi="Times New Roman" w:cs="Times New Roman"/>
          <w:sz w:val="20"/>
          <w:szCs w:val="20"/>
          <w:lang w:val="en-GB"/>
        </w:rPr>
        <w:t>IG XIV 914 = IGI-Porto 17 = IGR 1.389, ll. 13-</w:t>
      </w:r>
      <w:proofErr w:type="gramStart"/>
      <w:r w:rsidRPr="008E3920">
        <w:rPr>
          <w:rStyle w:val="ti"/>
          <w:rFonts w:ascii="Times New Roman" w:eastAsia="Times New Roman" w:hAnsi="Times New Roman" w:cs="Times New Roman"/>
          <w:sz w:val="20"/>
          <w:szCs w:val="20"/>
          <w:lang w:val="en-GB"/>
        </w:rPr>
        <w:t>14 :</w:t>
      </w:r>
      <w:proofErr w:type="gramEnd"/>
      <w:r w:rsidRPr="008E3920">
        <w:rPr>
          <w:rStyle w:val="ti"/>
          <w:rFonts w:ascii="Times New Roman" w:eastAsia="Times New Roman" w:hAnsi="Times New Roman" w:cs="Times New Roman"/>
          <w:sz w:val="20"/>
          <w:szCs w:val="20"/>
          <w:lang w:val="en-GB"/>
        </w:rPr>
        <w:t xml:space="preserve"> </w:t>
      </w:r>
      <w:proofErr w:type="spellStart"/>
      <w:r w:rsidRPr="0020770B">
        <w:rPr>
          <w:rStyle w:val="ti"/>
          <w:rFonts w:ascii="Times New Roman" w:eastAsia="Times New Roman" w:hAnsi="Times New Roman" w:cs="Times New Roman"/>
          <w:sz w:val="20"/>
          <w:szCs w:val="20"/>
        </w:rPr>
        <w:t>νεωκόρος</w:t>
      </w:r>
      <w:proofErr w:type="spellEnd"/>
      <w:r w:rsidRPr="008E3920">
        <w:rPr>
          <w:rStyle w:val="ti"/>
          <w:rFonts w:ascii="Times New Roman" w:eastAsia="Times New Roman" w:hAnsi="Times New Roman" w:cs="Times New Roman"/>
          <w:sz w:val="20"/>
          <w:szCs w:val="20"/>
          <w:lang w:val="en-GB"/>
        </w:rPr>
        <w:t xml:space="preserve"> </w:t>
      </w:r>
      <w:proofErr w:type="spellStart"/>
      <w:r w:rsidRPr="0020770B">
        <w:rPr>
          <w:rStyle w:val="ti"/>
          <w:rFonts w:ascii="Times New Roman" w:eastAsia="Times New Roman" w:hAnsi="Times New Roman" w:cs="Times New Roman"/>
          <w:sz w:val="20"/>
          <w:szCs w:val="20"/>
        </w:rPr>
        <w:t>τοῦ</w:t>
      </w:r>
      <w:proofErr w:type="spellEnd"/>
      <w:r w:rsidRPr="008E3920">
        <w:rPr>
          <w:rStyle w:val="ti"/>
          <w:rFonts w:ascii="Times New Roman" w:eastAsia="Times New Roman" w:hAnsi="Times New Roman" w:cs="Times New Roman"/>
          <w:sz w:val="20"/>
          <w:szCs w:val="20"/>
          <w:lang w:val="en-GB"/>
        </w:rPr>
        <w:t xml:space="preserve"> </w:t>
      </w:r>
      <w:proofErr w:type="spellStart"/>
      <w:r w:rsidRPr="0020770B">
        <w:rPr>
          <w:rStyle w:val="ti"/>
          <w:rFonts w:ascii="Times New Roman" w:eastAsia="Times New Roman" w:hAnsi="Times New Roman" w:cs="Times New Roman"/>
          <w:sz w:val="20"/>
          <w:szCs w:val="20"/>
        </w:rPr>
        <w:t>ἐν</w:t>
      </w:r>
      <w:proofErr w:type="spellEnd"/>
      <w:r w:rsidRPr="008E3920">
        <w:rPr>
          <w:rStyle w:val="ti"/>
          <w:rFonts w:ascii="Times New Roman" w:eastAsia="Times New Roman" w:hAnsi="Times New Roman" w:cs="Times New Roman"/>
          <w:sz w:val="20"/>
          <w:szCs w:val="20"/>
          <w:lang w:val="en-GB"/>
        </w:rPr>
        <w:t xml:space="preserve"> | </w:t>
      </w:r>
      <w:proofErr w:type="spellStart"/>
      <w:r w:rsidRPr="0020770B">
        <w:rPr>
          <w:rStyle w:val="ti"/>
          <w:rFonts w:ascii="Times New Roman" w:eastAsia="Times New Roman" w:hAnsi="Times New Roman" w:cs="Times New Roman"/>
          <w:sz w:val="20"/>
          <w:szCs w:val="20"/>
        </w:rPr>
        <w:t>Πόρτῳ</w:t>
      </w:r>
      <w:proofErr w:type="spellEnd"/>
      <w:r w:rsidRPr="008E3920">
        <w:rPr>
          <w:rStyle w:val="ti"/>
          <w:rFonts w:ascii="Times New Roman" w:eastAsia="Times New Roman" w:hAnsi="Times New Roman" w:cs="Times New Roman"/>
          <w:sz w:val="20"/>
          <w:szCs w:val="20"/>
          <w:lang w:val="en-GB"/>
        </w:rPr>
        <w:t xml:space="preserve"> </w:t>
      </w:r>
      <w:r w:rsidRPr="0020770B">
        <w:rPr>
          <w:rStyle w:val="ti"/>
          <w:rFonts w:ascii="Times New Roman" w:eastAsia="Times New Roman" w:hAnsi="Times New Roman" w:cs="Times New Roman"/>
          <w:sz w:val="20"/>
          <w:szCs w:val="20"/>
        </w:rPr>
        <w:t>Σα</w:t>
      </w:r>
      <w:proofErr w:type="spellStart"/>
      <w:r w:rsidRPr="0020770B">
        <w:rPr>
          <w:rStyle w:val="ti"/>
          <w:rFonts w:ascii="Times New Roman" w:eastAsia="Times New Roman" w:hAnsi="Times New Roman" w:cs="Times New Roman"/>
          <w:sz w:val="20"/>
          <w:szCs w:val="20"/>
        </w:rPr>
        <w:t>ρά</w:t>
      </w:r>
      <w:proofErr w:type="spellEnd"/>
      <w:r w:rsidRPr="0020770B">
        <w:rPr>
          <w:rStyle w:val="ti"/>
          <w:rFonts w:ascii="Times New Roman" w:eastAsia="Times New Roman" w:hAnsi="Times New Roman" w:cs="Times New Roman"/>
          <w:sz w:val="20"/>
          <w:szCs w:val="20"/>
        </w:rPr>
        <w:t>πιδος</w:t>
      </w:r>
      <w:r w:rsidRPr="008E3920">
        <w:rPr>
          <w:rStyle w:val="ti"/>
          <w:rFonts w:ascii="Times New Roman" w:eastAsia="Times New Roman" w:hAnsi="Times New Roman" w:cs="Times New Roman"/>
          <w:sz w:val="20"/>
          <w:szCs w:val="20"/>
          <w:lang w:val="en-GB"/>
        </w:rPr>
        <w:t>.</w:t>
      </w:r>
    </w:p>
  </w:footnote>
  <w:footnote w:id="51">
    <w:p w14:paraId="2DD55439" w14:textId="2B509883" w:rsidR="00713804" w:rsidRPr="0020770B" w:rsidRDefault="00713804" w:rsidP="0020770B">
      <w:pPr>
        <w:pStyle w:val="Notedebasdepage"/>
        <w:jc w:val="both"/>
        <w:rPr>
          <w:rFonts w:ascii="Times New Roman" w:hAnsi="Times New Roman" w:cs="Times New Roman"/>
          <w:sz w:val="20"/>
          <w:szCs w:val="20"/>
        </w:rPr>
      </w:pPr>
      <w:r w:rsidRPr="0020770B">
        <w:rPr>
          <w:rStyle w:val="Appelnotedebasdep"/>
          <w:rFonts w:ascii="Times New Roman" w:hAnsi="Times New Roman" w:cs="Times New Roman"/>
          <w:sz w:val="20"/>
          <w:szCs w:val="20"/>
        </w:rPr>
        <w:footnoteRef/>
      </w:r>
      <w:r w:rsidRPr="0020770B">
        <w:rPr>
          <w:rFonts w:ascii="Times New Roman" w:hAnsi="Times New Roman" w:cs="Times New Roman"/>
          <w:sz w:val="20"/>
          <w:szCs w:val="20"/>
        </w:rPr>
        <w:t xml:space="preserve"> </w:t>
      </w:r>
      <w:r w:rsidRPr="0020770B">
        <w:rPr>
          <w:rFonts w:ascii="Times New Roman" w:hAnsi="Times New Roman" w:cs="Times New Roman"/>
          <w:i/>
          <w:sz w:val="20"/>
          <w:szCs w:val="20"/>
        </w:rPr>
        <w:t>CIL</w:t>
      </w:r>
      <w:r w:rsidRPr="0020770B">
        <w:rPr>
          <w:rFonts w:ascii="Times New Roman" w:hAnsi="Times New Roman" w:cs="Times New Roman"/>
          <w:sz w:val="20"/>
          <w:szCs w:val="20"/>
        </w:rPr>
        <w:t xml:space="preserve"> XIV, 34325 = </w:t>
      </w:r>
      <w:r w:rsidRPr="0020770B">
        <w:rPr>
          <w:rFonts w:ascii="Times New Roman" w:hAnsi="Times New Roman" w:cs="Times New Roman"/>
          <w:i/>
          <w:sz w:val="20"/>
          <w:szCs w:val="20"/>
        </w:rPr>
        <w:t>EE</w:t>
      </w:r>
      <w:r w:rsidRPr="0020770B">
        <w:rPr>
          <w:rFonts w:ascii="Times New Roman" w:hAnsi="Times New Roman" w:cs="Times New Roman"/>
          <w:sz w:val="20"/>
          <w:szCs w:val="20"/>
        </w:rPr>
        <w:t xml:space="preserve"> 9, 477 = SIRIS 559 = </w:t>
      </w:r>
      <w:r w:rsidRPr="0020770B">
        <w:rPr>
          <w:rFonts w:ascii="Times New Roman" w:hAnsi="Times New Roman" w:cs="Times New Roman"/>
          <w:i/>
          <w:sz w:val="20"/>
          <w:szCs w:val="20"/>
        </w:rPr>
        <w:t>RICIS</w:t>
      </w:r>
      <w:r w:rsidRPr="0020770B">
        <w:rPr>
          <w:rFonts w:ascii="Times New Roman" w:hAnsi="Times New Roman" w:cs="Times New Roman"/>
          <w:sz w:val="20"/>
          <w:szCs w:val="20"/>
        </w:rPr>
        <w:t xml:space="preserve"> 2, 503/1126 : </w:t>
      </w:r>
      <w:r w:rsidRPr="0020770B">
        <w:rPr>
          <w:rFonts w:ascii="Times New Roman" w:hAnsi="Times New Roman" w:cs="Times New Roman"/>
          <w:i/>
          <w:sz w:val="20"/>
          <w:szCs w:val="20"/>
        </w:rPr>
        <w:t xml:space="preserve">[---- </w:t>
      </w:r>
      <w:proofErr w:type="spellStart"/>
      <w:proofErr w:type="gramStart"/>
      <w:r w:rsidRPr="0020770B">
        <w:rPr>
          <w:rFonts w:ascii="Times New Roman" w:hAnsi="Times New Roman" w:cs="Times New Roman"/>
          <w:i/>
          <w:sz w:val="20"/>
          <w:szCs w:val="20"/>
        </w:rPr>
        <w:t>Cly</w:t>
      </w:r>
      <w:proofErr w:type="spellEnd"/>
      <w:r w:rsidRPr="0020770B">
        <w:rPr>
          <w:rFonts w:ascii="Times New Roman" w:hAnsi="Times New Roman" w:cs="Times New Roman"/>
          <w:i/>
          <w:sz w:val="20"/>
          <w:szCs w:val="20"/>
        </w:rPr>
        <w:t>]menus</w:t>
      </w:r>
      <w:proofErr w:type="gramEnd"/>
      <w:r w:rsidRPr="0020770B">
        <w:rPr>
          <w:rFonts w:ascii="Times New Roman" w:hAnsi="Times New Roman" w:cs="Times New Roman"/>
          <w:i/>
          <w:sz w:val="20"/>
          <w:szCs w:val="20"/>
        </w:rPr>
        <w:t>(?) / ne&lt;o=A&gt;/</w:t>
      </w:r>
      <w:proofErr w:type="spellStart"/>
      <w:r w:rsidRPr="0020770B">
        <w:rPr>
          <w:rFonts w:ascii="Times New Roman" w:hAnsi="Times New Roman" w:cs="Times New Roman"/>
          <w:i/>
          <w:sz w:val="20"/>
          <w:szCs w:val="20"/>
        </w:rPr>
        <w:t>corus</w:t>
      </w:r>
      <w:proofErr w:type="spellEnd"/>
      <w:r w:rsidRPr="0020770B">
        <w:rPr>
          <w:rFonts w:ascii="Times New Roman" w:hAnsi="Times New Roman" w:cs="Times New Roman"/>
          <w:i/>
          <w:sz w:val="20"/>
          <w:szCs w:val="20"/>
        </w:rPr>
        <w:t xml:space="preserve"> [------]</w:t>
      </w:r>
    </w:p>
  </w:footnote>
  <w:footnote w:id="52">
    <w:p w14:paraId="4B3C6E81" w14:textId="193B08BC" w:rsidR="00713804" w:rsidRPr="0020770B" w:rsidRDefault="00713804" w:rsidP="0020770B">
      <w:pPr>
        <w:pStyle w:val="Notedebasdepage"/>
        <w:jc w:val="both"/>
        <w:rPr>
          <w:rFonts w:ascii="Times New Roman" w:hAnsi="Times New Roman" w:cs="Times New Roman"/>
          <w:sz w:val="20"/>
          <w:szCs w:val="20"/>
        </w:rPr>
      </w:pPr>
      <w:r w:rsidRPr="0020770B">
        <w:rPr>
          <w:rStyle w:val="Appelnotedebasdep"/>
          <w:rFonts w:ascii="Times New Roman" w:hAnsi="Times New Roman" w:cs="Times New Roman"/>
          <w:sz w:val="20"/>
          <w:szCs w:val="20"/>
        </w:rPr>
        <w:footnoteRef/>
      </w:r>
      <w:r w:rsidRPr="0020770B">
        <w:rPr>
          <w:rFonts w:ascii="Times New Roman" w:hAnsi="Times New Roman" w:cs="Times New Roman"/>
          <w:sz w:val="20"/>
          <w:szCs w:val="20"/>
        </w:rPr>
        <w:t xml:space="preserve"> </w:t>
      </w:r>
      <w:r w:rsidRPr="0020770B">
        <w:rPr>
          <w:rFonts w:ascii="Times New Roman" w:hAnsi="Times New Roman" w:cs="Times New Roman"/>
          <w:i/>
          <w:sz w:val="20"/>
          <w:szCs w:val="20"/>
        </w:rPr>
        <w:t>IG</w:t>
      </w:r>
      <w:r w:rsidRPr="0020770B">
        <w:rPr>
          <w:rFonts w:ascii="Times New Roman" w:hAnsi="Times New Roman" w:cs="Times New Roman"/>
          <w:sz w:val="20"/>
          <w:szCs w:val="20"/>
        </w:rPr>
        <w:t xml:space="preserve"> XIV. 920 : </w:t>
      </w:r>
      <w:proofErr w:type="spellStart"/>
      <w:r w:rsidRPr="0020770B">
        <w:rPr>
          <w:rStyle w:val="hit"/>
          <w:rFonts w:ascii="Times New Roman" w:eastAsia="Times New Roman" w:hAnsi="Times New Roman" w:cs="Times New Roman"/>
          <w:sz w:val="20"/>
          <w:szCs w:val="20"/>
        </w:rPr>
        <w:t>Σερῆν</w:t>
      </w:r>
      <w:r w:rsidRPr="0020770B">
        <w:rPr>
          <w:rFonts w:ascii="Times New Roman" w:eastAsia="Times New Roman" w:hAnsi="Times New Roman" w:cs="Times New Roman"/>
          <w:sz w:val="20"/>
          <w:szCs w:val="20"/>
        </w:rPr>
        <w:t>ος</w:t>
      </w:r>
      <w:proofErr w:type="spellEnd"/>
      <w:r w:rsidRPr="0020770B">
        <w:rPr>
          <w:rFonts w:ascii="Times New Roman" w:eastAsia="Times New Roman" w:hAnsi="Times New Roman" w:cs="Times New Roman"/>
          <w:sz w:val="20"/>
          <w:szCs w:val="20"/>
        </w:rPr>
        <w:t xml:space="preserve"> ∙ </w:t>
      </w:r>
      <w:proofErr w:type="spellStart"/>
      <w:r w:rsidRPr="0020770B">
        <w:rPr>
          <w:rFonts w:ascii="Times New Roman" w:eastAsia="Times New Roman" w:hAnsi="Times New Roman" w:cs="Times New Roman"/>
          <w:sz w:val="20"/>
          <w:szCs w:val="20"/>
        </w:rPr>
        <w:t>νεοκόρος</w:t>
      </w:r>
      <w:proofErr w:type="spellEnd"/>
      <w:r w:rsidRPr="0020770B">
        <w:rPr>
          <w:rFonts w:ascii="Times New Roman" w:eastAsia="Times New Roman" w:hAnsi="Times New Roman" w:cs="Times New Roman"/>
          <w:sz w:val="20"/>
          <w:szCs w:val="20"/>
        </w:rPr>
        <w:t xml:space="preserve"> (sic) ∙ </w:t>
      </w:r>
      <w:proofErr w:type="spellStart"/>
      <w:r w:rsidRPr="0020770B">
        <w:rPr>
          <w:rFonts w:ascii="Times New Roman" w:eastAsia="Times New Roman" w:hAnsi="Times New Roman" w:cs="Times New Roman"/>
          <w:sz w:val="20"/>
          <w:szCs w:val="20"/>
        </w:rPr>
        <w:t>ἀνέθηκεν</w:t>
      </w:r>
      <w:proofErr w:type="spellEnd"/>
      <w:r w:rsidRPr="0020770B">
        <w:rPr>
          <w:rFonts w:ascii="Times New Roman" w:eastAsia="Times New Roman" w:hAnsi="Times New Roman" w:cs="Times New Roman"/>
          <w:sz w:val="20"/>
          <w:szCs w:val="20"/>
        </w:rPr>
        <w:t>.</w:t>
      </w:r>
    </w:p>
  </w:footnote>
  <w:footnote w:id="53">
    <w:p w14:paraId="0BC10320" w14:textId="5BD3CB28" w:rsidR="00713804" w:rsidRPr="008E3920" w:rsidRDefault="00713804" w:rsidP="005C5627">
      <w:pPr>
        <w:pStyle w:val="Notedebasdepage"/>
        <w:jc w:val="both"/>
        <w:rPr>
          <w:rFonts w:ascii="Times New Roman" w:hAnsi="Times New Roman" w:cs="Times New Roman"/>
          <w:sz w:val="20"/>
          <w:szCs w:val="20"/>
          <w:lang w:val="en-GB"/>
        </w:rPr>
      </w:pPr>
      <w:r w:rsidRPr="005C5627">
        <w:rPr>
          <w:rStyle w:val="Appelnotedebasdep"/>
          <w:rFonts w:ascii="Times New Roman" w:hAnsi="Times New Roman" w:cs="Times New Roman"/>
          <w:sz w:val="20"/>
          <w:szCs w:val="20"/>
        </w:rPr>
        <w:footnoteRef/>
      </w:r>
      <w:r w:rsidRPr="008E3920">
        <w:rPr>
          <w:rFonts w:ascii="Times New Roman" w:hAnsi="Times New Roman" w:cs="Times New Roman"/>
          <w:sz w:val="20"/>
          <w:szCs w:val="20"/>
          <w:lang w:val="en-GB"/>
        </w:rPr>
        <w:t xml:space="preserve"> </w:t>
      </w:r>
      <w:proofErr w:type="spellStart"/>
      <w:r w:rsidRPr="008E3920">
        <w:rPr>
          <w:rFonts w:ascii="Times New Roman" w:hAnsi="Times New Roman" w:cs="Times New Roman"/>
          <w:sz w:val="20"/>
          <w:szCs w:val="20"/>
          <w:lang w:val="en-GB"/>
        </w:rPr>
        <w:t>Roesch</w:t>
      </w:r>
      <w:proofErr w:type="spellEnd"/>
      <w:r w:rsidRPr="008E3920">
        <w:rPr>
          <w:rFonts w:ascii="Times New Roman" w:hAnsi="Times New Roman" w:cs="Times New Roman"/>
          <w:sz w:val="20"/>
          <w:szCs w:val="20"/>
          <w:lang w:val="en-GB"/>
        </w:rPr>
        <w:t xml:space="preserve">, </w:t>
      </w:r>
      <w:proofErr w:type="spellStart"/>
      <w:r w:rsidRPr="008E3920">
        <w:rPr>
          <w:rFonts w:ascii="Times New Roman" w:hAnsi="Times New Roman" w:cs="Times New Roman"/>
          <w:i/>
          <w:sz w:val="20"/>
          <w:szCs w:val="20"/>
          <w:lang w:val="en-GB"/>
        </w:rPr>
        <w:t>IThesp</w:t>
      </w:r>
      <w:proofErr w:type="spellEnd"/>
      <w:r w:rsidRPr="008E3920">
        <w:rPr>
          <w:rFonts w:ascii="Times New Roman" w:hAnsi="Times New Roman" w:cs="Times New Roman"/>
          <w:i/>
          <w:sz w:val="20"/>
          <w:szCs w:val="20"/>
          <w:lang w:val="en-GB"/>
        </w:rPr>
        <w:t xml:space="preserve"> </w:t>
      </w:r>
      <w:r w:rsidRPr="008E3920">
        <w:rPr>
          <w:rFonts w:ascii="Times New Roman" w:hAnsi="Times New Roman" w:cs="Times New Roman"/>
          <w:sz w:val="20"/>
          <w:szCs w:val="20"/>
          <w:lang w:val="en-GB"/>
        </w:rPr>
        <w:t xml:space="preserve">266= </w:t>
      </w:r>
      <w:r w:rsidRPr="008E3920">
        <w:rPr>
          <w:rStyle w:val="ti"/>
          <w:rFonts w:ascii="Times New Roman" w:eastAsia="Times New Roman" w:hAnsi="Times New Roman" w:cs="Times New Roman"/>
          <w:i/>
          <w:sz w:val="20"/>
          <w:szCs w:val="20"/>
          <w:lang w:val="en-GB"/>
        </w:rPr>
        <w:t>IG</w:t>
      </w:r>
      <w:r w:rsidRPr="008E3920">
        <w:rPr>
          <w:rStyle w:val="ti"/>
          <w:rFonts w:ascii="Times New Roman" w:eastAsia="Times New Roman" w:hAnsi="Times New Roman" w:cs="Times New Roman"/>
          <w:sz w:val="20"/>
          <w:szCs w:val="20"/>
          <w:lang w:val="en-GB"/>
        </w:rPr>
        <w:t xml:space="preserve"> VII 1826 = </w:t>
      </w:r>
      <w:r w:rsidRPr="008E3920">
        <w:rPr>
          <w:rStyle w:val="ti"/>
          <w:rFonts w:ascii="Times New Roman" w:eastAsia="Times New Roman" w:hAnsi="Times New Roman" w:cs="Times New Roman"/>
          <w:i/>
          <w:sz w:val="20"/>
          <w:szCs w:val="20"/>
          <w:lang w:val="en-GB"/>
        </w:rPr>
        <w:t>SEG</w:t>
      </w:r>
      <w:r w:rsidRPr="008E3920">
        <w:rPr>
          <w:rStyle w:val="ti"/>
          <w:rFonts w:ascii="Times New Roman" w:eastAsia="Times New Roman" w:hAnsi="Times New Roman" w:cs="Times New Roman"/>
          <w:sz w:val="20"/>
          <w:szCs w:val="20"/>
          <w:lang w:val="en-GB"/>
        </w:rPr>
        <w:t xml:space="preserve"> 39.433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D2C0A" w14:textId="77777777" w:rsidR="00713804" w:rsidRDefault="00713804" w:rsidP="00E41A07">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E5F51AE" w14:textId="77777777" w:rsidR="00713804" w:rsidRDefault="00713804" w:rsidP="0015031C">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CE138" w14:textId="62F1F27A" w:rsidR="00713804" w:rsidRDefault="00713804" w:rsidP="0015031C">
    <w:pPr>
      <w:pStyle w:val="En-tte"/>
      <w:ind w:right="360"/>
    </w:pPr>
    <w:r>
      <w:rPr>
        <w:rFonts w:ascii="Times New Roman" w:hAnsi="Times New Roman" w:cs="Times New Roman"/>
      </w:rPr>
      <w:fldChar w:fldCharType="begin"/>
    </w:r>
    <w:r>
      <w:rPr>
        <w:rFonts w:ascii="Times New Roman" w:hAnsi="Times New Roman" w:cs="Times New Roman"/>
      </w:rPr>
      <w:instrText xml:space="preserve"> AUTHOR </w:instrText>
    </w:r>
    <w:r>
      <w:rPr>
        <w:rFonts w:ascii="Times New Roman" w:hAnsi="Times New Roman" w:cs="Times New Roman"/>
      </w:rPr>
      <w:fldChar w:fldCharType="separate"/>
    </w:r>
    <w:r w:rsidR="00F3280C">
      <w:rPr>
        <w:rFonts w:ascii="Times New Roman" w:hAnsi="Times New Roman" w:cs="Times New Roman"/>
        <w:noProof/>
      </w:rPr>
      <w:t>Pascal ARNAUD</w:t>
    </w:r>
    <w:r>
      <w:rPr>
        <w:rFonts w:ascii="Times New Roman" w:hAnsi="Times New Roman" w:cs="Times New Roman"/>
      </w:rPr>
      <w:fldChar w:fldCharType="end"/>
    </w:r>
    <w:r>
      <w:rPr>
        <w:rFonts w:ascii="Times New Roman" w:hAnsi="Times New Roman" w:cs="Times New Roman"/>
      </w:rPr>
      <w:tab/>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5813F7">
      <w:rPr>
        <w:rFonts w:ascii="Times New Roman" w:hAnsi="Times New Roman" w:cs="Times New Roman"/>
        <w:noProof/>
      </w:rPr>
      <w:t>2</w:t>
    </w:r>
    <w:r>
      <w:rPr>
        <w:rFonts w:ascii="Times New Roman" w:hAnsi="Times New Roman" w:cs="Times New Roman"/>
      </w:rPr>
      <w:fldChar w:fldCharType="end"/>
    </w:r>
    <w:r>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2E3156"/>
    <w:multiLevelType w:val="hybridMultilevel"/>
    <w:tmpl w:val="C97E65B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3E0B7257"/>
    <w:multiLevelType w:val="hybridMultilevel"/>
    <w:tmpl w:val="CFA0BCC2"/>
    <w:lvl w:ilvl="0" w:tplc="000F040C">
      <w:start w:val="1"/>
      <w:numFmt w:val="decimal"/>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279C"/>
    <w:rsid w:val="00000AE7"/>
    <w:rsid w:val="000034A4"/>
    <w:rsid w:val="00006E4E"/>
    <w:rsid w:val="00013DF9"/>
    <w:rsid w:val="00014B5F"/>
    <w:rsid w:val="00016D61"/>
    <w:rsid w:val="00023AD5"/>
    <w:rsid w:val="000261DD"/>
    <w:rsid w:val="000263DE"/>
    <w:rsid w:val="00034281"/>
    <w:rsid w:val="00034987"/>
    <w:rsid w:val="0004216F"/>
    <w:rsid w:val="0004295F"/>
    <w:rsid w:val="00051D33"/>
    <w:rsid w:val="000550B1"/>
    <w:rsid w:val="00057B9D"/>
    <w:rsid w:val="000616F7"/>
    <w:rsid w:val="000731BA"/>
    <w:rsid w:val="00073F7B"/>
    <w:rsid w:val="00075CC2"/>
    <w:rsid w:val="00093357"/>
    <w:rsid w:val="000A06A6"/>
    <w:rsid w:val="000A3856"/>
    <w:rsid w:val="000A4BF2"/>
    <w:rsid w:val="000A5A3F"/>
    <w:rsid w:val="000A5CE8"/>
    <w:rsid w:val="000A6CE1"/>
    <w:rsid w:val="000A711A"/>
    <w:rsid w:val="000B1B90"/>
    <w:rsid w:val="000B36AF"/>
    <w:rsid w:val="000B4C09"/>
    <w:rsid w:val="000B764C"/>
    <w:rsid w:val="000C13F5"/>
    <w:rsid w:val="000C3C73"/>
    <w:rsid w:val="000C5F41"/>
    <w:rsid w:val="000D03D9"/>
    <w:rsid w:val="000D48B2"/>
    <w:rsid w:val="000D6391"/>
    <w:rsid w:val="000E7626"/>
    <w:rsid w:val="00101FE6"/>
    <w:rsid w:val="00103833"/>
    <w:rsid w:val="00107593"/>
    <w:rsid w:val="001121FB"/>
    <w:rsid w:val="00124C6D"/>
    <w:rsid w:val="00126740"/>
    <w:rsid w:val="00130745"/>
    <w:rsid w:val="00132EED"/>
    <w:rsid w:val="001413BE"/>
    <w:rsid w:val="0014333E"/>
    <w:rsid w:val="00143811"/>
    <w:rsid w:val="00144C6E"/>
    <w:rsid w:val="0015031C"/>
    <w:rsid w:val="00155471"/>
    <w:rsid w:val="0015593F"/>
    <w:rsid w:val="0015618B"/>
    <w:rsid w:val="0015683E"/>
    <w:rsid w:val="00160644"/>
    <w:rsid w:val="00162226"/>
    <w:rsid w:val="00170955"/>
    <w:rsid w:val="001865C3"/>
    <w:rsid w:val="00193E96"/>
    <w:rsid w:val="001954CF"/>
    <w:rsid w:val="001968C8"/>
    <w:rsid w:val="001A1234"/>
    <w:rsid w:val="001B253D"/>
    <w:rsid w:val="001B6957"/>
    <w:rsid w:val="001C2892"/>
    <w:rsid w:val="001C2CA6"/>
    <w:rsid w:val="001C5B0B"/>
    <w:rsid w:val="001C6DEB"/>
    <w:rsid w:val="001D1745"/>
    <w:rsid w:val="001D4071"/>
    <w:rsid w:val="001E2F83"/>
    <w:rsid w:val="001E5FFA"/>
    <w:rsid w:val="001F009A"/>
    <w:rsid w:val="00200598"/>
    <w:rsid w:val="00203DF5"/>
    <w:rsid w:val="0020770B"/>
    <w:rsid w:val="002122BA"/>
    <w:rsid w:val="00213534"/>
    <w:rsid w:val="002143BA"/>
    <w:rsid w:val="00220FAA"/>
    <w:rsid w:val="00221092"/>
    <w:rsid w:val="00227C48"/>
    <w:rsid w:val="00230B5A"/>
    <w:rsid w:val="002314C9"/>
    <w:rsid w:val="00232587"/>
    <w:rsid w:val="00233446"/>
    <w:rsid w:val="00235283"/>
    <w:rsid w:val="002401C4"/>
    <w:rsid w:val="002428B8"/>
    <w:rsid w:val="00244721"/>
    <w:rsid w:val="002578AE"/>
    <w:rsid w:val="0026500E"/>
    <w:rsid w:val="002653C3"/>
    <w:rsid w:val="002676FA"/>
    <w:rsid w:val="002710BD"/>
    <w:rsid w:val="002713AF"/>
    <w:rsid w:val="002721B7"/>
    <w:rsid w:val="00272CA9"/>
    <w:rsid w:val="002764C4"/>
    <w:rsid w:val="00276603"/>
    <w:rsid w:val="0028443F"/>
    <w:rsid w:val="00286883"/>
    <w:rsid w:val="00292D78"/>
    <w:rsid w:val="002A1377"/>
    <w:rsid w:val="002B0DBC"/>
    <w:rsid w:val="002B1D87"/>
    <w:rsid w:val="002C0F0C"/>
    <w:rsid w:val="002D30B3"/>
    <w:rsid w:val="002E0FA6"/>
    <w:rsid w:val="002E7EAB"/>
    <w:rsid w:val="002F441C"/>
    <w:rsid w:val="002F62E1"/>
    <w:rsid w:val="002F6D1D"/>
    <w:rsid w:val="00300C1B"/>
    <w:rsid w:val="0030244B"/>
    <w:rsid w:val="0030567C"/>
    <w:rsid w:val="00307DB8"/>
    <w:rsid w:val="00310C0A"/>
    <w:rsid w:val="00312008"/>
    <w:rsid w:val="00313C81"/>
    <w:rsid w:val="003141A3"/>
    <w:rsid w:val="00327170"/>
    <w:rsid w:val="00330AE1"/>
    <w:rsid w:val="00330F1A"/>
    <w:rsid w:val="00332A3D"/>
    <w:rsid w:val="00332D9F"/>
    <w:rsid w:val="0033556A"/>
    <w:rsid w:val="00342EA5"/>
    <w:rsid w:val="00343713"/>
    <w:rsid w:val="00344A95"/>
    <w:rsid w:val="00345876"/>
    <w:rsid w:val="0034595E"/>
    <w:rsid w:val="0034799C"/>
    <w:rsid w:val="00351F48"/>
    <w:rsid w:val="00355078"/>
    <w:rsid w:val="00364156"/>
    <w:rsid w:val="00367185"/>
    <w:rsid w:val="00370B44"/>
    <w:rsid w:val="003710A8"/>
    <w:rsid w:val="003716D9"/>
    <w:rsid w:val="00372467"/>
    <w:rsid w:val="003738D4"/>
    <w:rsid w:val="003746EE"/>
    <w:rsid w:val="0037524E"/>
    <w:rsid w:val="00391C53"/>
    <w:rsid w:val="00393676"/>
    <w:rsid w:val="00394213"/>
    <w:rsid w:val="00394534"/>
    <w:rsid w:val="0039548C"/>
    <w:rsid w:val="00395A28"/>
    <w:rsid w:val="003A407E"/>
    <w:rsid w:val="003A4156"/>
    <w:rsid w:val="003B4768"/>
    <w:rsid w:val="003B7E52"/>
    <w:rsid w:val="003C3BD8"/>
    <w:rsid w:val="003C5D44"/>
    <w:rsid w:val="003C7422"/>
    <w:rsid w:val="003D51BA"/>
    <w:rsid w:val="003D709A"/>
    <w:rsid w:val="003E45B8"/>
    <w:rsid w:val="003E51F9"/>
    <w:rsid w:val="003E6E88"/>
    <w:rsid w:val="003F0A0F"/>
    <w:rsid w:val="003F51B4"/>
    <w:rsid w:val="0042192E"/>
    <w:rsid w:val="00424CC0"/>
    <w:rsid w:val="00432764"/>
    <w:rsid w:val="00432DD1"/>
    <w:rsid w:val="0043423B"/>
    <w:rsid w:val="004345AF"/>
    <w:rsid w:val="004421B9"/>
    <w:rsid w:val="00445455"/>
    <w:rsid w:val="00453F10"/>
    <w:rsid w:val="00454A1F"/>
    <w:rsid w:val="0046124A"/>
    <w:rsid w:val="00465802"/>
    <w:rsid w:val="00470C82"/>
    <w:rsid w:val="0048024A"/>
    <w:rsid w:val="00480B92"/>
    <w:rsid w:val="00480C30"/>
    <w:rsid w:val="0048329D"/>
    <w:rsid w:val="004852BF"/>
    <w:rsid w:val="004866B7"/>
    <w:rsid w:val="00486F3A"/>
    <w:rsid w:val="00490075"/>
    <w:rsid w:val="004A19F2"/>
    <w:rsid w:val="004A46CD"/>
    <w:rsid w:val="004B002C"/>
    <w:rsid w:val="004B6DB7"/>
    <w:rsid w:val="004D45B3"/>
    <w:rsid w:val="004D46B6"/>
    <w:rsid w:val="004D6ED0"/>
    <w:rsid w:val="004D7E11"/>
    <w:rsid w:val="004F0627"/>
    <w:rsid w:val="004F0B01"/>
    <w:rsid w:val="004F403E"/>
    <w:rsid w:val="004F4D87"/>
    <w:rsid w:val="00502774"/>
    <w:rsid w:val="005031DC"/>
    <w:rsid w:val="0050521D"/>
    <w:rsid w:val="00506033"/>
    <w:rsid w:val="00506C43"/>
    <w:rsid w:val="00512075"/>
    <w:rsid w:val="0051492A"/>
    <w:rsid w:val="005216E2"/>
    <w:rsid w:val="005314A6"/>
    <w:rsid w:val="005409CB"/>
    <w:rsid w:val="00540FE0"/>
    <w:rsid w:val="005464F1"/>
    <w:rsid w:val="005505FB"/>
    <w:rsid w:val="00563CA6"/>
    <w:rsid w:val="005670C6"/>
    <w:rsid w:val="0057580A"/>
    <w:rsid w:val="005807A6"/>
    <w:rsid w:val="005813F7"/>
    <w:rsid w:val="00586132"/>
    <w:rsid w:val="0059173D"/>
    <w:rsid w:val="00593CC4"/>
    <w:rsid w:val="0059473A"/>
    <w:rsid w:val="00595DAD"/>
    <w:rsid w:val="005969D7"/>
    <w:rsid w:val="00596A33"/>
    <w:rsid w:val="005A0F49"/>
    <w:rsid w:val="005A126A"/>
    <w:rsid w:val="005A287F"/>
    <w:rsid w:val="005A5151"/>
    <w:rsid w:val="005B4D8A"/>
    <w:rsid w:val="005B6DFA"/>
    <w:rsid w:val="005C2E75"/>
    <w:rsid w:val="005C5627"/>
    <w:rsid w:val="005D2852"/>
    <w:rsid w:val="005E2AEC"/>
    <w:rsid w:val="005E6822"/>
    <w:rsid w:val="005F4416"/>
    <w:rsid w:val="00602670"/>
    <w:rsid w:val="00602D7B"/>
    <w:rsid w:val="00604E0B"/>
    <w:rsid w:val="006107C9"/>
    <w:rsid w:val="006132C5"/>
    <w:rsid w:val="006221F0"/>
    <w:rsid w:val="00622853"/>
    <w:rsid w:val="0062394B"/>
    <w:rsid w:val="0062446F"/>
    <w:rsid w:val="00625A1A"/>
    <w:rsid w:val="0063736B"/>
    <w:rsid w:val="006442C2"/>
    <w:rsid w:val="006501BD"/>
    <w:rsid w:val="00666338"/>
    <w:rsid w:val="00666C7F"/>
    <w:rsid w:val="00670B8C"/>
    <w:rsid w:val="00671738"/>
    <w:rsid w:val="006746F5"/>
    <w:rsid w:val="006878BC"/>
    <w:rsid w:val="00691F86"/>
    <w:rsid w:val="00692BDD"/>
    <w:rsid w:val="006A0F4D"/>
    <w:rsid w:val="006A2C85"/>
    <w:rsid w:val="006A4E6F"/>
    <w:rsid w:val="006A582E"/>
    <w:rsid w:val="006A600A"/>
    <w:rsid w:val="006A6E4A"/>
    <w:rsid w:val="006B0B7B"/>
    <w:rsid w:val="006B3E9D"/>
    <w:rsid w:val="006C351F"/>
    <w:rsid w:val="006C4D40"/>
    <w:rsid w:val="006D20E0"/>
    <w:rsid w:val="006D2476"/>
    <w:rsid w:val="006D286D"/>
    <w:rsid w:val="006F108B"/>
    <w:rsid w:val="00700914"/>
    <w:rsid w:val="00701CC5"/>
    <w:rsid w:val="00706FF8"/>
    <w:rsid w:val="00707BFD"/>
    <w:rsid w:val="007123F5"/>
    <w:rsid w:val="00713469"/>
    <w:rsid w:val="00713804"/>
    <w:rsid w:val="00713EBB"/>
    <w:rsid w:val="00716A7A"/>
    <w:rsid w:val="00717CAB"/>
    <w:rsid w:val="007233E0"/>
    <w:rsid w:val="007239BB"/>
    <w:rsid w:val="00732729"/>
    <w:rsid w:val="00733778"/>
    <w:rsid w:val="0073456C"/>
    <w:rsid w:val="00737760"/>
    <w:rsid w:val="0073779B"/>
    <w:rsid w:val="0074163D"/>
    <w:rsid w:val="00742B2C"/>
    <w:rsid w:val="00751955"/>
    <w:rsid w:val="00752332"/>
    <w:rsid w:val="007559F4"/>
    <w:rsid w:val="007610A0"/>
    <w:rsid w:val="00761B27"/>
    <w:rsid w:val="00766E49"/>
    <w:rsid w:val="00774380"/>
    <w:rsid w:val="00782B75"/>
    <w:rsid w:val="00785C44"/>
    <w:rsid w:val="007A7A67"/>
    <w:rsid w:val="007B2538"/>
    <w:rsid w:val="007B5A23"/>
    <w:rsid w:val="007B7F1C"/>
    <w:rsid w:val="007C4EF0"/>
    <w:rsid w:val="007D1A27"/>
    <w:rsid w:val="007D2477"/>
    <w:rsid w:val="007D7CD3"/>
    <w:rsid w:val="007E07A5"/>
    <w:rsid w:val="007E1372"/>
    <w:rsid w:val="007E37A7"/>
    <w:rsid w:val="007E62C6"/>
    <w:rsid w:val="007F221D"/>
    <w:rsid w:val="008121A8"/>
    <w:rsid w:val="00812C25"/>
    <w:rsid w:val="00812FAB"/>
    <w:rsid w:val="00813E08"/>
    <w:rsid w:val="0081512E"/>
    <w:rsid w:val="008163C4"/>
    <w:rsid w:val="00817459"/>
    <w:rsid w:val="00820446"/>
    <w:rsid w:val="008216D4"/>
    <w:rsid w:val="008217AA"/>
    <w:rsid w:val="00821B5E"/>
    <w:rsid w:val="00823151"/>
    <w:rsid w:val="00831171"/>
    <w:rsid w:val="008337BE"/>
    <w:rsid w:val="00844065"/>
    <w:rsid w:val="008464AA"/>
    <w:rsid w:val="00850205"/>
    <w:rsid w:val="00854E75"/>
    <w:rsid w:val="00870979"/>
    <w:rsid w:val="00871E4D"/>
    <w:rsid w:val="00880A28"/>
    <w:rsid w:val="00881366"/>
    <w:rsid w:val="008822C5"/>
    <w:rsid w:val="00884D12"/>
    <w:rsid w:val="008907B6"/>
    <w:rsid w:val="00891960"/>
    <w:rsid w:val="00893825"/>
    <w:rsid w:val="008A2FAC"/>
    <w:rsid w:val="008A5237"/>
    <w:rsid w:val="008A5331"/>
    <w:rsid w:val="008A731F"/>
    <w:rsid w:val="008B2789"/>
    <w:rsid w:val="008B34E6"/>
    <w:rsid w:val="008C30CC"/>
    <w:rsid w:val="008C384A"/>
    <w:rsid w:val="008C42CB"/>
    <w:rsid w:val="008C6844"/>
    <w:rsid w:val="008D4321"/>
    <w:rsid w:val="008D4E25"/>
    <w:rsid w:val="008D6333"/>
    <w:rsid w:val="008E2751"/>
    <w:rsid w:val="008E2EA7"/>
    <w:rsid w:val="008E3920"/>
    <w:rsid w:val="008E4548"/>
    <w:rsid w:val="008E4E46"/>
    <w:rsid w:val="008E51F1"/>
    <w:rsid w:val="008F2D72"/>
    <w:rsid w:val="008F55AB"/>
    <w:rsid w:val="008F5907"/>
    <w:rsid w:val="008F62B4"/>
    <w:rsid w:val="009029FB"/>
    <w:rsid w:val="0090647D"/>
    <w:rsid w:val="00912745"/>
    <w:rsid w:val="00912C69"/>
    <w:rsid w:val="00921831"/>
    <w:rsid w:val="0092336F"/>
    <w:rsid w:val="00927923"/>
    <w:rsid w:val="0093126C"/>
    <w:rsid w:val="0094187C"/>
    <w:rsid w:val="00942393"/>
    <w:rsid w:val="00942A4B"/>
    <w:rsid w:val="009445A0"/>
    <w:rsid w:val="009464E5"/>
    <w:rsid w:val="00952619"/>
    <w:rsid w:val="00952958"/>
    <w:rsid w:val="00956C73"/>
    <w:rsid w:val="00961069"/>
    <w:rsid w:val="009700C1"/>
    <w:rsid w:val="00980DB7"/>
    <w:rsid w:val="009814C1"/>
    <w:rsid w:val="00984D57"/>
    <w:rsid w:val="009859DF"/>
    <w:rsid w:val="00987299"/>
    <w:rsid w:val="00987906"/>
    <w:rsid w:val="00990873"/>
    <w:rsid w:val="00991EC6"/>
    <w:rsid w:val="0099673E"/>
    <w:rsid w:val="009A38F6"/>
    <w:rsid w:val="009B2442"/>
    <w:rsid w:val="009B3C66"/>
    <w:rsid w:val="009C1130"/>
    <w:rsid w:val="009C1D3D"/>
    <w:rsid w:val="009C374E"/>
    <w:rsid w:val="009C73FF"/>
    <w:rsid w:val="009D0070"/>
    <w:rsid w:val="009D1785"/>
    <w:rsid w:val="009D3D79"/>
    <w:rsid w:val="009D6F5A"/>
    <w:rsid w:val="009D70C1"/>
    <w:rsid w:val="009E3B8E"/>
    <w:rsid w:val="009E632C"/>
    <w:rsid w:val="009F0E8D"/>
    <w:rsid w:val="009F22DB"/>
    <w:rsid w:val="009F4E42"/>
    <w:rsid w:val="009F6B93"/>
    <w:rsid w:val="009F7BD6"/>
    <w:rsid w:val="00A01955"/>
    <w:rsid w:val="00A02336"/>
    <w:rsid w:val="00A0456D"/>
    <w:rsid w:val="00A0623A"/>
    <w:rsid w:val="00A14241"/>
    <w:rsid w:val="00A179C7"/>
    <w:rsid w:val="00A2116E"/>
    <w:rsid w:val="00A30AEC"/>
    <w:rsid w:val="00A40859"/>
    <w:rsid w:val="00A41586"/>
    <w:rsid w:val="00A52143"/>
    <w:rsid w:val="00A52917"/>
    <w:rsid w:val="00A55E98"/>
    <w:rsid w:val="00A565AE"/>
    <w:rsid w:val="00A56FF3"/>
    <w:rsid w:val="00A63839"/>
    <w:rsid w:val="00A7093B"/>
    <w:rsid w:val="00A755F1"/>
    <w:rsid w:val="00A83BC6"/>
    <w:rsid w:val="00A83F19"/>
    <w:rsid w:val="00A950F9"/>
    <w:rsid w:val="00A95C74"/>
    <w:rsid w:val="00AA19D6"/>
    <w:rsid w:val="00AA33A2"/>
    <w:rsid w:val="00AA55F9"/>
    <w:rsid w:val="00AA76FE"/>
    <w:rsid w:val="00AB34BE"/>
    <w:rsid w:val="00AB72DF"/>
    <w:rsid w:val="00AC1C02"/>
    <w:rsid w:val="00AC2F65"/>
    <w:rsid w:val="00AD2776"/>
    <w:rsid w:val="00AD36D2"/>
    <w:rsid w:val="00AD4698"/>
    <w:rsid w:val="00AD4D25"/>
    <w:rsid w:val="00AE4DBE"/>
    <w:rsid w:val="00AF0607"/>
    <w:rsid w:val="00AF72F7"/>
    <w:rsid w:val="00B01961"/>
    <w:rsid w:val="00B02DE3"/>
    <w:rsid w:val="00B05B90"/>
    <w:rsid w:val="00B070B7"/>
    <w:rsid w:val="00B075A8"/>
    <w:rsid w:val="00B10048"/>
    <w:rsid w:val="00B15011"/>
    <w:rsid w:val="00B16B60"/>
    <w:rsid w:val="00B25DE4"/>
    <w:rsid w:val="00B35009"/>
    <w:rsid w:val="00B36454"/>
    <w:rsid w:val="00B377CE"/>
    <w:rsid w:val="00B37F49"/>
    <w:rsid w:val="00B42104"/>
    <w:rsid w:val="00B4306E"/>
    <w:rsid w:val="00B43805"/>
    <w:rsid w:val="00B46824"/>
    <w:rsid w:val="00B471C8"/>
    <w:rsid w:val="00B600D0"/>
    <w:rsid w:val="00B6229E"/>
    <w:rsid w:val="00B707F9"/>
    <w:rsid w:val="00B72B5A"/>
    <w:rsid w:val="00B74361"/>
    <w:rsid w:val="00B74CB6"/>
    <w:rsid w:val="00B75109"/>
    <w:rsid w:val="00B8063E"/>
    <w:rsid w:val="00B80A24"/>
    <w:rsid w:val="00B8297B"/>
    <w:rsid w:val="00B843A6"/>
    <w:rsid w:val="00B91EFC"/>
    <w:rsid w:val="00B92E18"/>
    <w:rsid w:val="00BA0BE1"/>
    <w:rsid w:val="00BB5499"/>
    <w:rsid w:val="00BC2157"/>
    <w:rsid w:val="00BC3416"/>
    <w:rsid w:val="00BD23B1"/>
    <w:rsid w:val="00BD7E81"/>
    <w:rsid w:val="00BE6324"/>
    <w:rsid w:val="00BE6DA7"/>
    <w:rsid w:val="00BE7E07"/>
    <w:rsid w:val="00C005F5"/>
    <w:rsid w:val="00C0133A"/>
    <w:rsid w:val="00C02665"/>
    <w:rsid w:val="00C1110F"/>
    <w:rsid w:val="00C201D8"/>
    <w:rsid w:val="00C3026E"/>
    <w:rsid w:val="00C31A7C"/>
    <w:rsid w:val="00C32403"/>
    <w:rsid w:val="00C34958"/>
    <w:rsid w:val="00C3661C"/>
    <w:rsid w:val="00C37442"/>
    <w:rsid w:val="00C46B47"/>
    <w:rsid w:val="00C53D5F"/>
    <w:rsid w:val="00C60C04"/>
    <w:rsid w:val="00C61B27"/>
    <w:rsid w:val="00C64E5B"/>
    <w:rsid w:val="00C70A33"/>
    <w:rsid w:val="00C70DCE"/>
    <w:rsid w:val="00C72AB4"/>
    <w:rsid w:val="00C76AA7"/>
    <w:rsid w:val="00C76B99"/>
    <w:rsid w:val="00C81961"/>
    <w:rsid w:val="00C84208"/>
    <w:rsid w:val="00C9272B"/>
    <w:rsid w:val="00C92758"/>
    <w:rsid w:val="00C952A8"/>
    <w:rsid w:val="00C965CC"/>
    <w:rsid w:val="00C973CF"/>
    <w:rsid w:val="00CA6C51"/>
    <w:rsid w:val="00CB2D4E"/>
    <w:rsid w:val="00CB6076"/>
    <w:rsid w:val="00CB615A"/>
    <w:rsid w:val="00CC090E"/>
    <w:rsid w:val="00CC0BF4"/>
    <w:rsid w:val="00CC1176"/>
    <w:rsid w:val="00CD12C4"/>
    <w:rsid w:val="00CE0DED"/>
    <w:rsid w:val="00CE12FC"/>
    <w:rsid w:val="00CE1D08"/>
    <w:rsid w:val="00CE29F2"/>
    <w:rsid w:val="00CE3AEA"/>
    <w:rsid w:val="00CE42C5"/>
    <w:rsid w:val="00D0145E"/>
    <w:rsid w:val="00D133F5"/>
    <w:rsid w:val="00D16AF7"/>
    <w:rsid w:val="00D16B9E"/>
    <w:rsid w:val="00D207D0"/>
    <w:rsid w:val="00D318EA"/>
    <w:rsid w:val="00D32936"/>
    <w:rsid w:val="00D40DC3"/>
    <w:rsid w:val="00D4193C"/>
    <w:rsid w:val="00D43DFF"/>
    <w:rsid w:val="00D46B1D"/>
    <w:rsid w:val="00D55975"/>
    <w:rsid w:val="00D5696D"/>
    <w:rsid w:val="00D60030"/>
    <w:rsid w:val="00D62917"/>
    <w:rsid w:val="00D635E5"/>
    <w:rsid w:val="00D64751"/>
    <w:rsid w:val="00D67A0C"/>
    <w:rsid w:val="00D73CD1"/>
    <w:rsid w:val="00D73CE8"/>
    <w:rsid w:val="00D76CAC"/>
    <w:rsid w:val="00D814D3"/>
    <w:rsid w:val="00D81691"/>
    <w:rsid w:val="00D86459"/>
    <w:rsid w:val="00D951AC"/>
    <w:rsid w:val="00DA279C"/>
    <w:rsid w:val="00DA2F8D"/>
    <w:rsid w:val="00DA36E0"/>
    <w:rsid w:val="00DA46D6"/>
    <w:rsid w:val="00DB1092"/>
    <w:rsid w:val="00DB1EB1"/>
    <w:rsid w:val="00DB3952"/>
    <w:rsid w:val="00DB6343"/>
    <w:rsid w:val="00DB7050"/>
    <w:rsid w:val="00DC0CB4"/>
    <w:rsid w:val="00DC16F2"/>
    <w:rsid w:val="00DC2B6D"/>
    <w:rsid w:val="00DC3D88"/>
    <w:rsid w:val="00DC4BC0"/>
    <w:rsid w:val="00DD0809"/>
    <w:rsid w:val="00DD73C8"/>
    <w:rsid w:val="00DE4E3F"/>
    <w:rsid w:val="00DE7D1D"/>
    <w:rsid w:val="00DF0106"/>
    <w:rsid w:val="00DF53B5"/>
    <w:rsid w:val="00DF7761"/>
    <w:rsid w:val="00E02D9D"/>
    <w:rsid w:val="00E038E9"/>
    <w:rsid w:val="00E07778"/>
    <w:rsid w:val="00E10567"/>
    <w:rsid w:val="00E1271D"/>
    <w:rsid w:val="00E12E66"/>
    <w:rsid w:val="00E13DF3"/>
    <w:rsid w:val="00E14B14"/>
    <w:rsid w:val="00E23FCD"/>
    <w:rsid w:val="00E2639D"/>
    <w:rsid w:val="00E3018E"/>
    <w:rsid w:val="00E35D9D"/>
    <w:rsid w:val="00E37FCB"/>
    <w:rsid w:val="00E41A07"/>
    <w:rsid w:val="00E4256E"/>
    <w:rsid w:val="00E44909"/>
    <w:rsid w:val="00E44BE2"/>
    <w:rsid w:val="00E44F93"/>
    <w:rsid w:val="00E46DDC"/>
    <w:rsid w:val="00E50588"/>
    <w:rsid w:val="00E538BD"/>
    <w:rsid w:val="00E56DB5"/>
    <w:rsid w:val="00E602E3"/>
    <w:rsid w:val="00E70097"/>
    <w:rsid w:val="00E75012"/>
    <w:rsid w:val="00E816FC"/>
    <w:rsid w:val="00E90742"/>
    <w:rsid w:val="00E9094F"/>
    <w:rsid w:val="00E93DA3"/>
    <w:rsid w:val="00E97A30"/>
    <w:rsid w:val="00EB2690"/>
    <w:rsid w:val="00EB4B0F"/>
    <w:rsid w:val="00EB4CE1"/>
    <w:rsid w:val="00EB51C2"/>
    <w:rsid w:val="00EB69DD"/>
    <w:rsid w:val="00EC1E95"/>
    <w:rsid w:val="00EC1FCB"/>
    <w:rsid w:val="00EC2F6E"/>
    <w:rsid w:val="00ED2B4B"/>
    <w:rsid w:val="00ED5C4F"/>
    <w:rsid w:val="00EE0A41"/>
    <w:rsid w:val="00EE28C5"/>
    <w:rsid w:val="00EE5CE8"/>
    <w:rsid w:val="00EE625D"/>
    <w:rsid w:val="00EF17FB"/>
    <w:rsid w:val="00EF6261"/>
    <w:rsid w:val="00F03B1C"/>
    <w:rsid w:val="00F06A57"/>
    <w:rsid w:val="00F132C2"/>
    <w:rsid w:val="00F220CB"/>
    <w:rsid w:val="00F30AB3"/>
    <w:rsid w:val="00F32086"/>
    <w:rsid w:val="00F3280C"/>
    <w:rsid w:val="00F32893"/>
    <w:rsid w:val="00F32894"/>
    <w:rsid w:val="00F35248"/>
    <w:rsid w:val="00F41784"/>
    <w:rsid w:val="00F42793"/>
    <w:rsid w:val="00F42F5B"/>
    <w:rsid w:val="00F4730F"/>
    <w:rsid w:val="00F53A2A"/>
    <w:rsid w:val="00F60E17"/>
    <w:rsid w:val="00F80537"/>
    <w:rsid w:val="00F815B3"/>
    <w:rsid w:val="00F8538E"/>
    <w:rsid w:val="00F8680F"/>
    <w:rsid w:val="00F923D1"/>
    <w:rsid w:val="00F95A47"/>
    <w:rsid w:val="00F96681"/>
    <w:rsid w:val="00FA13FB"/>
    <w:rsid w:val="00FB37F0"/>
    <w:rsid w:val="00FB5FBC"/>
    <w:rsid w:val="00FB7571"/>
    <w:rsid w:val="00FD0A3D"/>
    <w:rsid w:val="00FD131A"/>
    <w:rsid w:val="00FD3B1B"/>
    <w:rsid w:val="00FD60E5"/>
    <w:rsid w:val="00FE346E"/>
    <w:rsid w:val="00FE5313"/>
    <w:rsid w:val="00FE616C"/>
    <w:rsid w:val="00FE6B96"/>
    <w:rsid w:val="00FE766E"/>
    <w:rsid w:val="00FF01DB"/>
    <w:rsid w:val="00FF0F70"/>
    <w:rsid w:val="00FF28A4"/>
    <w:rsid w:val="00FF647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5D9F1A"/>
  <w14:defaultImageDpi w14:val="300"/>
  <w15:docId w15:val="{36ED72BB-F1A5-43CA-A47B-44B9B5E57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A711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F132C2"/>
  </w:style>
  <w:style w:type="character" w:customStyle="1" w:styleId="NotedebasdepageCar">
    <w:name w:val="Note de bas de page Car"/>
    <w:basedOn w:val="Policepardfaut"/>
    <w:link w:val="Notedebasdepage"/>
    <w:uiPriority w:val="99"/>
    <w:rsid w:val="00F132C2"/>
  </w:style>
  <w:style w:type="character" w:styleId="Appelnotedebasdep">
    <w:name w:val="footnote reference"/>
    <w:basedOn w:val="Policepardfaut"/>
    <w:unhideWhenUsed/>
    <w:rsid w:val="00F132C2"/>
    <w:rPr>
      <w:vertAlign w:val="superscript"/>
    </w:rPr>
  </w:style>
  <w:style w:type="character" w:customStyle="1" w:styleId="Titre1Car">
    <w:name w:val="Titre 1 Car"/>
    <w:basedOn w:val="Policepardfaut"/>
    <w:link w:val="Titre1"/>
    <w:uiPriority w:val="9"/>
    <w:rsid w:val="000A711A"/>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uiPriority w:val="99"/>
    <w:semiHidden/>
    <w:unhideWhenUsed/>
    <w:rsid w:val="00812C25"/>
    <w:rPr>
      <w:rFonts w:ascii="Times New Roman" w:hAnsi="Times New Roman" w:cs="Times New Roman"/>
    </w:rPr>
  </w:style>
  <w:style w:type="paragraph" w:styleId="Titre">
    <w:name w:val="Title"/>
    <w:basedOn w:val="Normal"/>
    <w:next w:val="Normal"/>
    <w:link w:val="TitreCar"/>
    <w:uiPriority w:val="10"/>
    <w:qFormat/>
    <w:rsid w:val="00F3524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35248"/>
    <w:rPr>
      <w:rFonts w:asciiTheme="majorHAnsi" w:eastAsiaTheme="majorEastAsia" w:hAnsiTheme="majorHAnsi" w:cstheme="majorBidi"/>
      <w:color w:val="17365D" w:themeColor="text2" w:themeShade="BF"/>
      <w:spacing w:val="5"/>
      <w:kern w:val="28"/>
      <w:sz w:val="52"/>
      <w:szCs w:val="52"/>
    </w:rPr>
  </w:style>
  <w:style w:type="character" w:styleId="Lienhypertexte">
    <w:name w:val="Hyperlink"/>
    <w:basedOn w:val="Policepardfaut"/>
    <w:uiPriority w:val="99"/>
    <w:unhideWhenUsed/>
    <w:rsid w:val="00C92758"/>
    <w:rPr>
      <w:color w:val="0000FF"/>
      <w:u w:val="single"/>
    </w:rPr>
  </w:style>
  <w:style w:type="paragraph" w:styleId="Paragraphedeliste">
    <w:name w:val="List Paragraph"/>
    <w:basedOn w:val="Normal"/>
    <w:uiPriority w:val="34"/>
    <w:qFormat/>
    <w:rsid w:val="0059473A"/>
    <w:pPr>
      <w:ind w:left="720"/>
      <w:contextualSpacing/>
    </w:pPr>
  </w:style>
  <w:style w:type="character" w:customStyle="1" w:styleId="hit">
    <w:name w:val="hit"/>
    <w:basedOn w:val="Policepardfaut"/>
    <w:rsid w:val="00C31A7C"/>
  </w:style>
  <w:style w:type="character" w:styleId="lev">
    <w:name w:val="Strong"/>
    <w:basedOn w:val="Policepardfaut"/>
    <w:uiPriority w:val="22"/>
    <w:qFormat/>
    <w:rsid w:val="00E44909"/>
    <w:rPr>
      <w:b/>
      <w:bCs/>
    </w:rPr>
  </w:style>
  <w:style w:type="character" w:customStyle="1" w:styleId="familyname">
    <w:name w:val="familyname"/>
    <w:basedOn w:val="Policepardfaut"/>
    <w:rsid w:val="00E44909"/>
  </w:style>
  <w:style w:type="character" w:styleId="Accentuation">
    <w:name w:val="Emphasis"/>
    <w:basedOn w:val="Policepardfaut"/>
    <w:uiPriority w:val="20"/>
    <w:qFormat/>
    <w:rsid w:val="00E44909"/>
    <w:rPr>
      <w:i/>
      <w:iCs/>
    </w:rPr>
  </w:style>
  <w:style w:type="character" w:customStyle="1" w:styleId="highlight">
    <w:name w:val="highlight"/>
    <w:basedOn w:val="Policepardfaut"/>
    <w:rsid w:val="00101FE6"/>
  </w:style>
  <w:style w:type="paragraph" w:styleId="En-tte">
    <w:name w:val="header"/>
    <w:basedOn w:val="Normal"/>
    <w:link w:val="En-tteCar"/>
    <w:uiPriority w:val="99"/>
    <w:unhideWhenUsed/>
    <w:rsid w:val="0015031C"/>
    <w:pPr>
      <w:tabs>
        <w:tab w:val="center" w:pos="4536"/>
        <w:tab w:val="right" w:pos="9072"/>
      </w:tabs>
    </w:pPr>
  </w:style>
  <w:style w:type="character" w:customStyle="1" w:styleId="En-tteCar">
    <w:name w:val="En-tête Car"/>
    <w:basedOn w:val="Policepardfaut"/>
    <w:link w:val="En-tte"/>
    <w:uiPriority w:val="99"/>
    <w:rsid w:val="0015031C"/>
  </w:style>
  <w:style w:type="character" w:styleId="Numrodepage">
    <w:name w:val="page number"/>
    <w:basedOn w:val="Policepardfaut"/>
    <w:uiPriority w:val="99"/>
    <w:semiHidden/>
    <w:unhideWhenUsed/>
    <w:rsid w:val="0015031C"/>
  </w:style>
  <w:style w:type="paragraph" w:styleId="Pieddepage">
    <w:name w:val="footer"/>
    <w:basedOn w:val="Normal"/>
    <w:link w:val="PieddepageCar"/>
    <w:uiPriority w:val="99"/>
    <w:unhideWhenUsed/>
    <w:rsid w:val="0015031C"/>
    <w:pPr>
      <w:tabs>
        <w:tab w:val="center" w:pos="4536"/>
        <w:tab w:val="right" w:pos="9072"/>
      </w:tabs>
    </w:pPr>
  </w:style>
  <w:style w:type="character" w:customStyle="1" w:styleId="PieddepageCar">
    <w:name w:val="Pied de page Car"/>
    <w:basedOn w:val="Policepardfaut"/>
    <w:link w:val="Pieddepage"/>
    <w:uiPriority w:val="99"/>
    <w:rsid w:val="0015031C"/>
  </w:style>
  <w:style w:type="character" w:styleId="Marquedecommentaire">
    <w:name w:val="annotation reference"/>
    <w:uiPriority w:val="99"/>
    <w:semiHidden/>
    <w:unhideWhenUsed/>
    <w:rsid w:val="005A66D5"/>
    <w:rPr>
      <w:sz w:val="20"/>
      <w:szCs w:val="20"/>
    </w:rPr>
  </w:style>
  <w:style w:type="paragraph" w:styleId="Commentaire">
    <w:name w:val="annotation text"/>
    <w:basedOn w:val="Normal"/>
    <w:link w:val="CommentaireCar"/>
    <w:uiPriority w:val="99"/>
    <w:semiHidden/>
    <w:unhideWhenUsed/>
    <w:rsid w:val="005A66D5"/>
    <w:rPr>
      <w:sz w:val="20"/>
      <w:szCs w:val="20"/>
    </w:rPr>
  </w:style>
  <w:style w:type="character" w:customStyle="1" w:styleId="CommentaireCar">
    <w:name w:val="Commentaire Car"/>
    <w:basedOn w:val="Policepardfaut"/>
    <w:link w:val="Commentaire"/>
    <w:uiPriority w:val="99"/>
    <w:semiHidden/>
    <w:rsid w:val="00B75109"/>
  </w:style>
  <w:style w:type="paragraph" w:styleId="Objetducommentaire">
    <w:name w:val="annotation subject"/>
    <w:basedOn w:val="Commentaire"/>
    <w:next w:val="Commentaire"/>
    <w:link w:val="ObjetducommentaireCar"/>
    <w:uiPriority w:val="99"/>
    <w:semiHidden/>
    <w:unhideWhenUsed/>
    <w:rsid w:val="00B75109"/>
    <w:rPr>
      <w:b/>
      <w:bCs/>
    </w:rPr>
  </w:style>
  <w:style w:type="character" w:customStyle="1" w:styleId="ObjetducommentaireCar">
    <w:name w:val="Objet du commentaire Car"/>
    <w:basedOn w:val="CommentaireCar"/>
    <w:link w:val="Objetducommentaire"/>
    <w:uiPriority w:val="99"/>
    <w:semiHidden/>
    <w:rsid w:val="00B75109"/>
    <w:rPr>
      <w:b/>
      <w:bCs/>
      <w:sz w:val="20"/>
      <w:szCs w:val="20"/>
    </w:rPr>
  </w:style>
  <w:style w:type="paragraph" w:styleId="Textedebulles">
    <w:name w:val="Balloon Text"/>
    <w:basedOn w:val="Normal"/>
    <w:link w:val="TextedebullesCar"/>
    <w:uiPriority w:val="99"/>
    <w:semiHidden/>
    <w:unhideWhenUsed/>
    <w:rsid w:val="00B7510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75109"/>
    <w:rPr>
      <w:rFonts w:ascii="Lucida Grande" w:hAnsi="Lucida Grande" w:cs="Lucida Grande"/>
      <w:sz w:val="18"/>
      <w:szCs w:val="18"/>
    </w:rPr>
  </w:style>
  <w:style w:type="character" w:customStyle="1" w:styleId="ti">
    <w:name w:val="ti"/>
    <w:basedOn w:val="Policepardfaut"/>
    <w:rsid w:val="0034595E"/>
  </w:style>
  <w:style w:type="table" w:styleId="Grilledutableau">
    <w:name w:val="Table Grid"/>
    <w:basedOn w:val="TableauNormal"/>
    <w:uiPriority w:val="59"/>
    <w:rsid w:val="003C3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60179">
      <w:bodyDiv w:val="1"/>
      <w:marLeft w:val="0"/>
      <w:marRight w:val="0"/>
      <w:marTop w:val="0"/>
      <w:marBottom w:val="0"/>
      <w:divBdr>
        <w:top w:val="none" w:sz="0" w:space="0" w:color="auto"/>
        <w:left w:val="none" w:sz="0" w:space="0" w:color="auto"/>
        <w:bottom w:val="none" w:sz="0" w:space="0" w:color="auto"/>
        <w:right w:val="none" w:sz="0" w:space="0" w:color="auto"/>
      </w:divBdr>
      <w:divsChild>
        <w:div w:id="1468477640">
          <w:marLeft w:val="0"/>
          <w:marRight w:val="0"/>
          <w:marTop w:val="0"/>
          <w:marBottom w:val="0"/>
          <w:divBdr>
            <w:top w:val="none" w:sz="0" w:space="0" w:color="auto"/>
            <w:left w:val="none" w:sz="0" w:space="0" w:color="auto"/>
            <w:bottom w:val="none" w:sz="0" w:space="0" w:color="auto"/>
            <w:right w:val="none" w:sz="0" w:space="0" w:color="auto"/>
          </w:divBdr>
          <w:divsChild>
            <w:div w:id="2010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5640">
      <w:bodyDiv w:val="1"/>
      <w:marLeft w:val="0"/>
      <w:marRight w:val="0"/>
      <w:marTop w:val="0"/>
      <w:marBottom w:val="0"/>
      <w:divBdr>
        <w:top w:val="none" w:sz="0" w:space="0" w:color="auto"/>
        <w:left w:val="none" w:sz="0" w:space="0" w:color="auto"/>
        <w:bottom w:val="none" w:sz="0" w:space="0" w:color="auto"/>
        <w:right w:val="none" w:sz="0" w:space="0" w:color="auto"/>
      </w:divBdr>
      <w:divsChild>
        <w:div w:id="1090352040">
          <w:marLeft w:val="0"/>
          <w:marRight w:val="0"/>
          <w:marTop w:val="0"/>
          <w:marBottom w:val="0"/>
          <w:divBdr>
            <w:top w:val="none" w:sz="0" w:space="0" w:color="auto"/>
            <w:left w:val="none" w:sz="0" w:space="0" w:color="auto"/>
            <w:bottom w:val="none" w:sz="0" w:space="0" w:color="auto"/>
            <w:right w:val="none" w:sz="0" w:space="0" w:color="auto"/>
          </w:divBdr>
        </w:div>
      </w:divsChild>
    </w:div>
    <w:div w:id="36703884">
      <w:bodyDiv w:val="1"/>
      <w:marLeft w:val="0"/>
      <w:marRight w:val="0"/>
      <w:marTop w:val="0"/>
      <w:marBottom w:val="0"/>
      <w:divBdr>
        <w:top w:val="none" w:sz="0" w:space="0" w:color="auto"/>
        <w:left w:val="none" w:sz="0" w:space="0" w:color="auto"/>
        <w:bottom w:val="none" w:sz="0" w:space="0" w:color="auto"/>
        <w:right w:val="none" w:sz="0" w:space="0" w:color="auto"/>
      </w:divBdr>
      <w:divsChild>
        <w:div w:id="1105416938">
          <w:marLeft w:val="0"/>
          <w:marRight w:val="0"/>
          <w:marTop w:val="0"/>
          <w:marBottom w:val="0"/>
          <w:divBdr>
            <w:top w:val="none" w:sz="0" w:space="0" w:color="auto"/>
            <w:left w:val="none" w:sz="0" w:space="0" w:color="auto"/>
            <w:bottom w:val="none" w:sz="0" w:space="0" w:color="auto"/>
            <w:right w:val="none" w:sz="0" w:space="0" w:color="auto"/>
          </w:divBdr>
          <w:divsChild>
            <w:div w:id="135056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82124">
      <w:bodyDiv w:val="1"/>
      <w:marLeft w:val="0"/>
      <w:marRight w:val="0"/>
      <w:marTop w:val="0"/>
      <w:marBottom w:val="0"/>
      <w:divBdr>
        <w:top w:val="none" w:sz="0" w:space="0" w:color="auto"/>
        <w:left w:val="none" w:sz="0" w:space="0" w:color="auto"/>
        <w:bottom w:val="none" w:sz="0" w:space="0" w:color="auto"/>
        <w:right w:val="none" w:sz="0" w:space="0" w:color="auto"/>
      </w:divBdr>
      <w:divsChild>
        <w:div w:id="1782602258">
          <w:marLeft w:val="0"/>
          <w:marRight w:val="0"/>
          <w:marTop w:val="0"/>
          <w:marBottom w:val="0"/>
          <w:divBdr>
            <w:top w:val="none" w:sz="0" w:space="0" w:color="auto"/>
            <w:left w:val="none" w:sz="0" w:space="0" w:color="auto"/>
            <w:bottom w:val="none" w:sz="0" w:space="0" w:color="auto"/>
            <w:right w:val="none" w:sz="0" w:space="0" w:color="auto"/>
          </w:divBdr>
          <w:divsChild>
            <w:div w:id="139593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2878">
      <w:bodyDiv w:val="1"/>
      <w:marLeft w:val="0"/>
      <w:marRight w:val="0"/>
      <w:marTop w:val="0"/>
      <w:marBottom w:val="0"/>
      <w:divBdr>
        <w:top w:val="none" w:sz="0" w:space="0" w:color="auto"/>
        <w:left w:val="none" w:sz="0" w:space="0" w:color="auto"/>
        <w:bottom w:val="none" w:sz="0" w:space="0" w:color="auto"/>
        <w:right w:val="none" w:sz="0" w:space="0" w:color="auto"/>
      </w:divBdr>
      <w:divsChild>
        <w:div w:id="727924917">
          <w:marLeft w:val="0"/>
          <w:marRight w:val="0"/>
          <w:marTop w:val="0"/>
          <w:marBottom w:val="0"/>
          <w:divBdr>
            <w:top w:val="none" w:sz="0" w:space="0" w:color="auto"/>
            <w:left w:val="none" w:sz="0" w:space="0" w:color="auto"/>
            <w:bottom w:val="none" w:sz="0" w:space="0" w:color="auto"/>
            <w:right w:val="none" w:sz="0" w:space="0" w:color="auto"/>
          </w:divBdr>
          <w:divsChild>
            <w:div w:id="49344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834849">
      <w:bodyDiv w:val="1"/>
      <w:marLeft w:val="0"/>
      <w:marRight w:val="0"/>
      <w:marTop w:val="0"/>
      <w:marBottom w:val="0"/>
      <w:divBdr>
        <w:top w:val="none" w:sz="0" w:space="0" w:color="auto"/>
        <w:left w:val="none" w:sz="0" w:space="0" w:color="auto"/>
        <w:bottom w:val="none" w:sz="0" w:space="0" w:color="auto"/>
        <w:right w:val="none" w:sz="0" w:space="0" w:color="auto"/>
      </w:divBdr>
    </w:div>
    <w:div w:id="243103284">
      <w:bodyDiv w:val="1"/>
      <w:marLeft w:val="0"/>
      <w:marRight w:val="0"/>
      <w:marTop w:val="0"/>
      <w:marBottom w:val="0"/>
      <w:divBdr>
        <w:top w:val="none" w:sz="0" w:space="0" w:color="auto"/>
        <w:left w:val="none" w:sz="0" w:space="0" w:color="auto"/>
        <w:bottom w:val="none" w:sz="0" w:space="0" w:color="auto"/>
        <w:right w:val="none" w:sz="0" w:space="0" w:color="auto"/>
      </w:divBdr>
    </w:div>
    <w:div w:id="243613115">
      <w:bodyDiv w:val="1"/>
      <w:marLeft w:val="0"/>
      <w:marRight w:val="0"/>
      <w:marTop w:val="0"/>
      <w:marBottom w:val="0"/>
      <w:divBdr>
        <w:top w:val="none" w:sz="0" w:space="0" w:color="auto"/>
        <w:left w:val="none" w:sz="0" w:space="0" w:color="auto"/>
        <w:bottom w:val="none" w:sz="0" w:space="0" w:color="auto"/>
        <w:right w:val="none" w:sz="0" w:space="0" w:color="auto"/>
      </w:divBdr>
      <w:divsChild>
        <w:div w:id="246501516">
          <w:marLeft w:val="0"/>
          <w:marRight w:val="0"/>
          <w:marTop w:val="0"/>
          <w:marBottom w:val="0"/>
          <w:divBdr>
            <w:top w:val="none" w:sz="0" w:space="0" w:color="auto"/>
            <w:left w:val="none" w:sz="0" w:space="0" w:color="auto"/>
            <w:bottom w:val="none" w:sz="0" w:space="0" w:color="auto"/>
            <w:right w:val="none" w:sz="0" w:space="0" w:color="auto"/>
          </w:divBdr>
        </w:div>
      </w:divsChild>
    </w:div>
    <w:div w:id="266695037">
      <w:bodyDiv w:val="1"/>
      <w:marLeft w:val="0"/>
      <w:marRight w:val="0"/>
      <w:marTop w:val="0"/>
      <w:marBottom w:val="0"/>
      <w:divBdr>
        <w:top w:val="none" w:sz="0" w:space="0" w:color="auto"/>
        <w:left w:val="none" w:sz="0" w:space="0" w:color="auto"/>
        <w:bottom w:val="none" w:sz="0" w:space="0" w:color="auto"/>
        <w:right w:val="none" w:sz="0" w:space="0" w:color="auto"/>
      </w:divBdr>
      <w:divsChild>
        <w:div w:id="1525551943">
          <w:marLeft w:val="0"/>
          <w:marRight w:val="0"/>
          <w:marTop w:val="0"/>
          <w:marBottom w:val="0"/>
          <w:divBdr>
            <w:top w:val="none" w:sz="0" w:space="0" w:color="auto"/>
            <w:left w:val="none" w:sz="0" w:space="0" w:color="auto"/>
            <w:bottom w:val="none" w:sz="0" w:space="0" w:color="auto"/>
            <w:right w:val="none" w:sz="0" w:space="0" w:color="auto"/>
          </w:divBdr>
          <w:divsChild>
            <w:div w:id="19288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456573">
      <w:bodyDiv w:val="1"/>
      <w:marLeft w:val="0"/>
      <w:marRight w:val="0"/>
      <w:marTop w:val="0"/>
      <w:marBottom w:val="0"/>
      <w:divBdr>
        <w:top w:val="none" w:sz="0" w:space="0" w:color="auto"/>
        <w:left w:val="none" w:sz="0" w:space="0" w:color="auto"/>
        <w:bottom w:val="none" w:sz="0" w:space="0" w:color="auto"/>
        <w:right w:val="none" w:sz="0" w:space="0" w:color="auto"/>
      </w:divBdr>
      <w:divsChild>
        <w:div w:id="1199203593">
          <w:marLeft w:val="0"/>
          <w:marRight w:val="0"/>
          <w:marTop w:val="0"/>
          <w:marBottom w:val="0"/>
          <w:divBdr>
            <w:top w:val="none" w:sz="0" w:space="0" w:color="auto"/>
            <w:left w:val="none" w:sz="0" w:space="0" w:color="auto"/>
            <w:bottom w:val="none" w:sz="0" w:space="0" w:color="auto"/>
            <w:right w:val="none" w:sz="0" w:space="0" w:color="auto"/>
          </w:divBdr>
        </w:div>
      </w:divsChild>
    </w:div>
    <w:div w:id="464783085">
      <w:bodyDiv w:val="1"/>
      <w:marLeft w:val="0"/>
      <w:marRight w:val="0"/>
      <w:marTop w:val="0"/>
      <w:marBottom w:val="0"/>
      <w:divBdr>
        <w:top w:val="none" w:sz="0" w:space="0" w:color="auto"/>
        <w:left w:val="none" w:sz="0" w:space="0" w:color="auto"/>
        <w:bottom w:val="none" w:sz="0" w:space="0" w:color="auto"/>
        <w:right w:val="none" w:sz="0" w:space="0" w:color="auto"/>
      </w:divBdr>
      <w:divsChild>
        <w:div w:id="1349255896">
          <w:marLeft w:val="0"/>
          <w:marRight w:val="0"/>
          <w:marTop w:val="0"/>
          <w:marBottom w:val="0"/>
          <w:divBdr>
            <w:top w:val="none" w:sz="0" w:space="0" w:color="auto"/>
            <w:left w:val="none" w:sz="0" w:space="0" w:color="auto"/>
            <w:bottom w:val="none" w:sz="0" w:space="0" w:color="auto"/>
            <w:right w:val="none" w:sz="0" w:space="0" w:color="auto"/>
          </w:divBdr>
          <w:divsChild>
            <w:div w:id="205071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244202">
      <w:bodyDiv w:val="1"/>
      <w:marLeft w:val="0"/>
      <w:marRight w:val="0"/>
      <w:marTop w:val="0"/>
      <w:marBottom w:val="0"/>
      <w:divBdr>
        <w:top w:val="none" w:sz="0" w:space="0" w:color="auto"/>
        <w:left w:val="none" w:sz="0" w:space="0" w:color="auto"/>
        <w:bottom w:val="none" w:sz="0" w:space="0" w:color="auto"/>
        <w:right w:val="none" w:sz="0" w:space="0" w:color="auto"/>
      </w:divBdr>
      <w:divsChild>
        <w:div w:id="712342477">
          <w:marLeft w:val="0"/>
          <w:marRight w:val="0"/>
          <w:marTop w:val="0"/>
          <w:marBottom w:val="0"/>
          <w:divBdr>
            <w:top w:val="none" w:sz="0" w:space="0" w:color="auto"/>
            <w:left w:val="none" w:sz="0" w:space="0" w:color="auto"/>
            <w:bottom w:val="none" w:sz="0" w:space="0" w:color="auto"/>
            <w:right w:val="none" w:sz="0" w:space="0" w:color="auto"/>
          </w:divBdr>
          <w:divsChild>
            <w:div w:id="203903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90880">
      <w:bodyDiv w:val="1"/>
      <w:marLeft w:val="0"/>
      <w:marRight w:val="0"/>
      <w:marTop w:val="0"/>
      <w:marBottom w:val="0"/>
      <w:divBdr>
        <w:top w:val="none" w:sz="0" w:space="0" w:color="auto"/>
        <w:left w:val="none" w:sz="0" w:space="0" w:color="auto"/>
        <w:bottom w:val="none" w:sz="0" w:space="0" w:color="auto"/>
        <w:right w:val="none" w:sz="0" w:space="0" w:color="auto"/>
      </w:divBdr>
      <w:divsChild>
        <w:div w:id="2119523732">
          <w:marLeft w:val="0"/>
          <w:marRight w:val="0"/>
          <w:marTop w:val="0"/>
          <w:marBottom w:val="0"/>
          <w:divBdr>
            <w:top w:val="none" w:sz="0" w:space="0" w:color="auto"/>
            <w:left w:val="none" w:sz="0" w:space="0" w:color="auto"/>
            <w:bottom w:val="none" w:sz="0" w:space="0" w:color="auto"/>
            <w:right w:val="none" w:sz="0" w:space="0" w:color="auto"/>
          </w:divBdr>
        </w:div>
      </w:divsChild>
    </w:div>
    <w:div w:id="635448393">
      <w:bodyDiv w:val="1"/>
      <w:marLeft w:val="0"/>
      <w:marRight w:val="0"/>
      <w:marTop w:val="0"/>
      <w:marBottom w:val="0"/>
      <w:divBdr>
        <w:top w:val="none" w:sz="0" w:space="0" w:color="auto"/>
        <w:left w:val="none" w:sz="0" w:space="0" w:color="auto"/>
        <w:bottom w:val="none" w:sz="0" w:space="0" w:color="auto"/>
        <w:right w:val="none" w:sz="0" w:space="0" w:color="auto"/>
      </w:divBdr>
    </w:div>
    <w:div w:id="638994467">
      <w:bodyDiv w:val="1"/>
      <w:marLeft w:val="0"/>
      <w:marRight w:val="0"/>
      <w:marTop w:val="0"/>
      <w:marBottom w:val="0"/>
      <w:divBdr>
        <w:top w:val="none" w:sz="0" w:space="0" w:color="auto"/>
        <w:left w:val="none" w:sz="0" w:space="0" w:color="auto"/>
        <w:bottom w:val="none" w:sz="0" w:space="0" w:color="auto"/>
        <w:right w:val="none" w:sz="0" w:space="0" w:color="auto"/>
      </w:divBdr>
      <w:divsChild>
        <w:div w:id="1706522803">
          <w:marLeft w:val="0"/>
          <w:marRight w:val="0"/>
          <w:marTop w:val="0"/>
          <w:marBottom w:val="0"/>
          <w:divBdr>
            <w:top w:val="none" w:sz="0" w:space="0" w:color="auto"/>
            <w:left w:val="none" w:sz="0" w:space="0" w:color="auto"/>
            <w:bottom w:val="none" w:sz="0" w:space="0" w:color="auto"/>
            <w:right w:val="none" w:sz="0" w:space="0" w:color="auto"/>
          </w:divBdr>
          <w:divsChild>
            <w:div w:id="15534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5364">
      <w:bodyDiv w:val="1"/>
      <w:marLeft w:val="0"/>
      <w:marRight w:val="0"/>
      <w:marTop w:val="0"/>
      <w:marBottom w:val="0"/>
      <w:divBdr>
        <w:top w:val="none" w:sz="0" w:space="0" w:color="auto"/>
        <w:left w:val="none" w:sz="0" w:space="0" w:color="auto"/>
        <w:bottom w:val="none" w:sz="0" w:space="0" w:color="auto"/>
        <w:right w:val="none" w:sz="0" w:space="0" w:color="auto"/>
      </w:divBdr>
      <w:divsChild>
        <w:div w:id="665789700">
          <w:marLeft w:val="0"/>
          <w:marRight w:val="0"/>
          <w:marTop w:val="0"/>
          <w:marBottom w:val="0"/>
          <w:divBdr>
            <w:top w:val="none" w:sz="0" w:space="0" w:color="auto"/>
            <w:left w:val="none" w:sz="0" w:space="0" w:color="auto"/>
            <w:bottom w:val="none" w:sz="0" w:space="0" w:color="auto"/>
            <w:right w:val="none" w:sz="0" w:space="0" w:color="auto"/>
          </w:divBdr>
        </w:div>
      </w:divsChild>
    </w:div>
    <w:div w:id="698508545">
      <w:bodyDiv w:val="1"/>
      <w:marLeft w:val="0"/>
      <w:marRight w:val="0"/>
      <w:marTop w:val="0"/>
      <w:marBottom w:val="0"/>
      <w:divBdr>
        <w:top w:val="none" w:sz="0" w:space="0" w:color="auto"/>
        <w:left w:val="none" w:sz="0" w:space="0" w:color="auto"/>
        <w:bottom w:val="none" w:sz="0" w:space="0" w:color="auto"/>
        <w:right w:val="none" w:sz="0" w:space="0" w:color="auto"/>
      </w:divBdr>
      <w:divsChild>
        <w:div w:id="1817647827">
          <w:marLeft w:val="0"/>
          <w:marRight w:val="0"/>
          <w:marTop w:val="0"/>
          <w:marBottom w:val="0"/>
          <w:divBdr>
            <w:top w:val="none" w:sz="0" w:space="0" w:color="auto"/>
            <w:left w:val="none" w:sz="0" w:space="0" w:color="auto"/>
            <w:bottom w:val="none" w:sz="0" w:space="0" w:color="auto"/>
            <w:right w:val="none" w:sz="0" w:space="0" w:color="auto"/>
          </w:divBdr>
          <w:divsChild>
            <w:div w:id="111243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3806">
      <w:bodyDiv w:val="1"/>
      <w:marLeft w:val="0"/>
      <w:marRight w:val="0"/>
      <w:marTop w:val="0"/>
      <w:marBottom w:val="0"/>
      <w:divBdr>
        <w:top w:val="none" w:sz="0" w:space="0" w:color="auto"/>
        <w:left w:val="none" w:sz="0" w:space="0" w:color="auto"/>
        <w:bottom w:val="none" w:sz="0" w:space="0" w:color="auto"/>
        <w:right w:val="none" w:sz="0" w:space="0" w:color="auto"/>
      </w:divBdr>
    </w:div>
    <w:div w:id="732658619">
      <w:bodyDiv w:val="1"/>
      <w:marLeft w:val="0"/>
      <w:marRight w:val="0"/>
      <w:marTop w:val="0"/>
      <w:marBottom w:val="0"/>
      <w:divBdr>
        <w:top w:val="none" w:sz="0" w:space="0" w:color="auto"/>
        <w:left w:val="none" w:sz="0" w:space="0" w:color="auto"/>
        <w:bottom w:val="none" w:sz="0" w:space="0" w:color="auto"/>
        <w:right w:val="none" w:sz="0" w:space="0" w:color="auto"/>
      </w:divBdr>
      <w:divsChild>
        <w:div w:id="620572900">
          <w:marLeft w:val="0"/>
          <w:marRight w:val="0"/>
          <w:marTop w:val="0"/>
          <w:marBottom w:val="0"/>
          <w:divBdr>
            <w:top w:val="none" w:sz="0" w:space="0" w:color="auto"/>
            <w:left w:val="none" w:sz="0" w:space="0" w:color="auto"/>
            <w:bottom w:val="none" w:sz="0" w:space="0" w:color="auto"/>
            <w:right w:val="none" w:sz="0" w:space="0" w:color="auto"/>
          </w:divBdr>
          <w:divsChild>
            <w:div w:id="61047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06814">
      <w:bodyDiv w:val="1"/>
      <w:marLeft w:val="0"/>
      <w:marRight w:val="0"/>
      <w:marTop w:val="0"/>
      <w:marBottom w:val="0"/>
      <w:divBdr>
        <w:top w:val="none" w:sz="0" w:space="0" w:color="auto"/>
        <w:left w:val="none" w:sz="0" w:space="0" w:color="auto"/>
        <w:bottom w:val="none" w:sz="0" w:space="0" w:color="auto"/>
        <w:right w:val="none" w:sz="0" w:space="0" w:color="auto"/>
      </w:divBdr>
      <w:divsChild>
        <w:div w:id="1075586082">
          <w:marLeft w:val="0"/>
          <w:marRight w:val="0"/>
          <w:marTop w:val="0"/>
          <w:marBottom w:val="0"/>
          <w:divBdr>
            <w:top w:val="none" w:sz="0" w:space="0" w:color="auto"/>
            <w:left w:val="none" w:sz="0" w:space="0" w:color="auto"/>
            <w:bottom w:val="none" w:sz="0" w:space="0" w:color="auto"/>
            <w:right w:val="none" w:sz="0" w:space="0" w:color="auto"/>
          </w:divBdr>
          <w:divsChild>
            <w:div w:id="208240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70979">
      <w:bodyDiv w:val="1"/>
      <w:marLeft w:val="0"/>
      <w:marRight w:val="0"/>
      <w:marTop w:val="0"/>
      <w:marBottom w:val="0"/>
      <w:divBdr>
        <w:top w:val="none" w:sz="0" w:space="0" w:color="auto"/>
        <w:left w:val="none" w:sz="0" w:space="0" w:color="auto"/>
        <w:bottom w:val="none" w:sz="0" w:space="0" w:color="auto"/>
        <w:right w:val="none" w:sz="0" w:space="0" w:color="auto"/>
      </w:divBdr>
      <w:divsChild>
        <w:div w:id="1702589716">
          <w:marLeft w:val="0"/>
          <w:marRight w:val="0"/>
          <w:marTop w:val="0"/>
          <w:marBottom w:val="0"/>
          <w:divBdr>
            <w:top w:val="none" w:sz="0" w:space="0" w:color="auto"/>
            <w:left w:val="none" w:sz="0" w:space="0" w:color="auto"/>
            <w:bottom w:val="none" w:sz="0" w:space="0" w:color="auto"/>
            <w:right w:val="none" w:sz="0" w:space="0" w:color="auto"/>
          </w:divBdr>
        </w:div>
      </w:divsChild>
    </w:div>
    <w:div w:id="787427330">
      <w:bodyDiv w:val="1"/>
      <w:marLeft w:val="0"/>
      <w:marRight w:val="0"/>
      <w:marTop w:val="0"/>
      <w:marBottom w:val="0"/>
      <w:divBdr>
        <w:top w:val="none" w:sz="0" w:space="0" w:color="auto"/>
        <w:left w:val="none" w:sz="0" w:space="0" w:color="auto"/>
        <w:bottom w:val="none" w:sz="0" w:space="0" w:color="auto"/>
        <w:right w:val="none" w:sz="0" w:space="0" w:color="auto"/>
      </w:divBdr>
    </w:div>
    <w:div w:id="828137172">
      <w:bodyDiv w:val="1"/>
      <w:marLeft w:val="0"/>
      <w:marRight w:val="0"/>
      <w:marTop w:val="0"/>
      <w:marBottom w:val="0"/>
      <w:divBdr>
        <w:top w:val="none" w:sz="0" w:space="0" w:color="auto"/>
        <w:left w:val="none" w:sz="0" w:space="0" w:color="auto"/>
        <w:bottom w:val="none" w:sz="0" w:space="0" w:color="auto"/>
        <w:right w:val="none" w:sz="0" w:space="0" w:color="auto"/>
      </w:divBdr>
      <w:divsChild>
        <w:div w:id="116608113">
          <w:marLeft w:val="0"/>
          <w:marRight w:val="0"/>
          <w:marTop w:val="0"/>
          <w:marBottom w:val="0"/>
          <w:divBdr>
            <w:top w:val="none" w:sz="0" w:space="0" w:color="auto"/>
            <w:left w:val="none" w:sz="0" w:space="0" w:color="auto"/>
            <w:bottom w:val="none" w:sz="0" w:space="0" w:color="auto"/>
            <w:right w:val="none" w:sz="0" w:space="0" w:color="auto"/>
          </w:divBdr>
          <w:divsChild>
            <w:div w:id="29953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4142">
      <w:bodyDiv w:val="1"/>
      <w:marLeft w:val="0"/>
      <w:marRight w:val="0"/>
      <w:marTop w:val="0"/>
      <w:marBottom w:val="0"/>
      <w:divBdr>
        <w:top w:val="none" w:sz="0" w:space="0" w:color="auto"/>
        <w:left w:val="none" w:sz="0" w:space="0" w:color="auto"/>
        <w:bottom w:val="none" w:sz="0" w:space="0" w:color="auto"/>
        <w:right w:val="none" w:sz="0" w:space="0" w:color="auto"/>
      </w:divBdr>
      <w:divsChild>
        <w:div w:id="1061831769">
          <w:marLeft w:val="0"/>
          <w:marRight w:val="0"/>
          <w:marTop w:val="0"/>
          <w:marBottom w:val="0"/>
          <w:divBdr>
            <w:top w:val="none" w:sz="0" w:space="0" w:color="auto"/>
            <w:left w:val="none" w:sz="0" w:space="0" w:color="auto"/>
            <w:bottom w:val="none" w:sz="0" w:space="0" w:color="auto"/>
            <w:right w:val="none" w:sz="0" w:space="0" w:color="auto"/>
          </w:divBdr>
          <w:divsChild>
            <w:div w:id="1082527470">
              <w:marLeft w:val="0"/>
              <w:marRight w:val="0"/>
              <w:marTop w:val="0"/>
              <w:marBottom w:val="0"/>
              <w:divBdr>
                <w:top w:val="none" w:sz="0" w:space="0" w:color="auto"/>
                <w:left w:val="none" w:sz="0" w:space="0" w:color="auto"/>
                <w:bottom w:val="none" w:sz="0" w:space="0" w:color="auto"/>
                <w:right w:val="none" w:sz="0" w:space="0" w:color="auto"/>
              </w:divBdr>
            </w:div>
            <w:div w:id="97028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96719">
      <w:bodyDiv w:val="1"/>
      <w:marLeft w:val="0"/>
      <w:marRight w:val="0"/>
      <w:marTop w:val="0"/>
      <w:marBottom w:val="0"/>
      <w:divBdr>
        <w:top w:val="none" w:sz="0" w:space="0" w:color="auto"/>
        <w:left w:val="none" w:sz="0" w:space="0" w:color="auto"/>
        <w:bottom w:val="none" w:sz="0" w:space="0" w:color="auto"/>
        <w:right w:val="none" w:sz="0" w:space="0" w:color="auto"/>
      </w:divBdr>
      <w:divsChild>
        <w:div w:id="1119297010">
          <w:marLeft w:val="0"/>
          <w:marRight w:val="0"/>
          <w:marTop w:val="0"/>
          <w:marBottom w:val="0"/>
          <w:divBdr>
            <w:top w:val="none" w:sz="0" w:space="0" w:color="auto"/>
            <w:left w:val="none" w:sz="0" w:space="0" w:color="auto"/>
            <w:bottom w:val="none" w:sz="0" w:space="0" w:color="auto"/>
            <w:right w:val="none" w:sz="0" w:space="0" w:color="auto"/>
          </w:divBdr>
        </w:div>
      </w:divsChild>
    </w:div>
    <w:div w:id="895510295">
      <w:bodyDiv w:val="1"/>
      <w:marLeft w:val="0"/>
      <w:marRight w:val="0"/>
      <w:marTop w:val="0"/>
      <w:marBottom w:val="0"/>
      <w:divBdr>
        <w:top w:val="none" w:sz="0" w:space="0" w:color="auto"/>
        <w:left w:val="none" w:sz="0" w:space="0" w:color="auto"/>
        <w:bottom w:val="none" w:sz="0" w:space="0" w:color="auto"/>
        <w:right w:val="none" w:sz="0" w:space="0" w:color="auto"/>
      </w:divBdr>
    </w:div>
    <w:div w:id="895942736">
      <w:bodyDiv w:val="1"/>
      <w:marLeft w:val="0"/>
      <w:marRight w:val="0"/>
      <w:marTop w:val="0"/>
      <w:marBottom w:val="0"/>
      <w:divBdr>
        <w:top w:val="none" w:sz="0" w:space="0" w:color="auto"/>
        <w:left w:val="none" w:sz="0" w:space="0" w:color="auto"/>
        <w:bottom w:val="none" w:sz="0" w:space="0" w:color="auto"/>
        <w:right w:val="none" w:sz="0" w:space="0" w:color="auto"/>
      </w:divBdr>
    </w:div>
    <w:div w:id="956566842">
      <w:bodyDiv w:val="1"/>
      <w:marLeft w:val="0"/>
      <w:marRight w:val="0"/>
      <w:marTop w:val="0"/>
      <w:marBottom w:val="0"/>
      <w:divBdr>
        <w:top w:val="none" w:sz="0" w:space="0" w:color="auto"/>
        <w:left w:val="none" w:sz="0" w:space="0" w:color="auto"/>
        <w:bottom w:val="none" w:sz="0" w:space="0" w:color="auto"/>
        <w:right w:val="none" w:sz="0" w:space="0" w:color="auto"/>
      </w:divBdr>
      <w:divsChild>
        <w:div w:id="734006862">
          <w:marLeft w:val="0"/>
          <w:marRight w:val="0"/>
          <w:marTop w:val="0"/>
          <w:marBottom w:val="0"/>
          <w:divBdr>
            <w:top w:val="none" w:sz="0" w:space="0" w:color="auto"/>
            <w:left w:val="none" w:sz="0" w:space="0" w:color="auto"/>
            <w:bottom w:val="none" w:sz="0" w:space="0" w:color="auto"/>
            <w:right w:val="none" w:sz="0" w:space="0" w:color="auto"/>
          </w:divBdr>
        </w:div>
      </w:divsChild>
    </w:div>
    <w:div w:id="974523313">
      <w:bodyDiv w:val="1"/>
      <w:marLeft w:val="0"/>
      <w:marRight w:val="0"/>
      <w:marTop w:val="0"/>
      <w:marBottom w:val="0"/>
      <w:divBdr>
        <w:top w:val="none" w:sz="0" w:space="0" w:color="auto"/>
        <w:left w:val="none" w:sz="0" w:space="0" w:color="auto"/>
        <w:bottom w:val="none" w:sz="0" w:space="0" w:color="auto"/>
        <w:right w:val="none" w:sz="0" w:space="0" w:color="auto"/>
      </w:divBdr>
      <w:divsChild>
        <w:div w:id="1343239743">
          <w:marLeft w:val="0"/>
          <w:marRight w:val="0"/>
          <w:marTop w:val="0"/>
          <w:marBottom w:val="0"/>
          <w:divBdr>
            <w:top w:val="none" w:sz="0" w:space="0" w:color="auto"/>
            <w:left w:val="none" w:sz="0" w:space="0" w:color="auto"/>
            <w:bottom w:val="none" w:sz="0" w:space="0" w:color="auto"/>
            <w:right w:val="none" w:sz="0" w:space="0" w:color="auto"/>
          </w:divBdr>
          <w:divsChild>
            <w:div w:id="139974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72446">
      <w:bodyDiv w:val="1"/>
      <w:marLeft w:val="0"/>
      <w:marRight w:val="0"/>
      <w:marTop w:val="0"/>
      <w:marBottom w:val="0"/>
      <w:divBdr>
        <w:top w:val="none" w:sz="0" w:space="0" w:color="auto"/>
        <w:left w:val="none" w:sz="0" w:space="0" w:color="auto"/>
        <w:bottom w:val="none" w:sz="0" w:space="0" w:color="auto"/>
        <w:right w:val="none" w:sz="0" w:space="0" w:color="auto"/>
      </w:divBdr>
      <w:divsChild>
        <w:div w:id="1865099060">
          <w:marLeft w:val="0"/>
          <w:marRight w:val="0"/>
          <w:marTop w:val="0"/>
          <w:marBottom w:val="0"/>
          <w:divBdr>
            <w:top w:val="none" w:sz="0" w:space="0" w:color="auto"/>
            <w:left w:val="none" w:sz="0" w:space="0" w:color="auto"/>
            <w:bottom w:val="none" w:sz="0" w:space="0" w:color="auto"/>
            <w:right w:val="none" w:sz="0" w:space="0" w:color="auto"/>
          </w:divBdr>
        </w:div>
      </w:divsChild>
    </w:div>
    <w:div w:id="1008679068">
      <w:bodyDiv w:val="1"/>
      <w:marLeft w:val="0"/>
      <w:marRight w:val="0"/>
      <w:marTop w:val="0"/>
      <w:marBottom w:val="0"/>
      <w:divBdr>
        <w:top w:val="none" w:sz="0" w:space="0" w:color="auto"/>
        <w:left w:val="none" w:sz="0" w:space="0" w:color="auto"/>
        <w:bottom w:val="none" w:sz="0" w:space="0" w:color="auto"/>
        <w:right w:val="none" w:sz="0" w:space="0" w:color="auto"/>
      </w:divBdr>
      <w:divsChild>
        <w:div w:id="1243485023">
          <w:marLeft w:val="0"/>
          <w:marRight w:val="0"/>
          <w:marTop w:val="0"/>
          <w:marBottom w:val="0"/>
          <w:divBdr>
            <w:top w:val="none" w:sz="0" w:space="0" w:color="auto"/>
            <w:left w:val="none" w:sz="0" w:space="0" w:color="auto"/>
            <w:bottom w:val="none" w:sz="0" w:space="0" w:color="auto"/>
            <w:right w:val="none" w:sz="0" w:space="0" w:color="auto"/>
          </w:divBdr>
          <w:divsChild>
            <w:div w:id="144876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52662">
      <w:bodyDiv w:val="1"/>
      <w:marLeft w:val="0"/>
      <w:marRight w:val="0"/>
      <w:marTop w:val="0"/>
      <w:marBottom w:val="0"/>
      <w:divBdr>
        <w:top w:val="none" w:sz="0" w:space="0" w:color="auto"/>
        <w:left w:val="none" w:sz="0" w:space="0" w:color="auto"/>
        <w:bottom w:val="none" w:sz="0" w:space="0" w:color="auto"/>
        <w:right w:val="none" w:sz="0" w:space="0" w:color="auto"/>
      </w:divBdr>
      <w:divsChild>
        <w:div w:id="1470828356">
          <w:marLeft w:val="0"/>
          <w:marRight w:val="0"/>
          <w:marTop w:val="0"/>
          <w:marBottom w:val="0"/>
          <w:divBdr>
            <w:top w:val="none" w:sz="0" w:space="0" w:color="auto"/>
            <w:left w:val="none" w:sz="0" w:space="0" w:color="auto"/>
            <w:bottom w:val="none" w:sz="0" w:space="0" w:color="auto"/>
            <w:right w:val="none" w:sz="0" w:space="0" w:color="auto"/>
          </w:divBdr>
          <w:divsChild>
            <w:div w:id="1184049090">
              <w:marLeft w:val="0"/>
              <w:marRight w:val="0"/>
              <w:marTop w:val="0"/>
              <w:marBottom w:val="0"/>
              <w:divBdr>
                <w:top w:val="none" w:sz="0" w:space="0" w:color="auto"/>
                <w:left w:val="none" w:sz="0" w:space="0" w:color="auto"/>
                <w:bottom w:val="none" w:sz="0" w:space="0" w:color="auto"/>
                <w:right w:val="none" w:sz="0" w:space="0" w:color="auto"/>
              </w:divBdr>
              <w:divsChild>
                <w:div w:id="1109276641">
                  <w:marLeft w:val="0"/>
                  <w:marRight w:val="0"/>
                  <w:marTop w:val="0"/>
                  <w:marBottom w:val="0"/>
                  <w:divBdr>
                    <w:top w:val="none" w:sz="0" w:space="0" w:color="auto"/>
                    <w:left w:val="none" w:sz="0" w:space="0" w:color="auto"/>
                    <w:bottom w:val="none" w:sz="0" w:space="0" w:color="auto"/>
                    <w:right w:val="none" w:sz="0" w:space="0" w:color="auto"/>
                  </w:divBdr>
                  <w:divsChild>
                    <w:div w:id="945188185">
                      <w:marLeft w:val="0"/>
                      <w:marRight w:val="0"/>
                      <w:marTop w:val="0"/>
                      <w:marBottom w:val="0"/>
                      <w:divBdr>
                        <w:top w:val="none" w:sz="0" w:space="0" w:color="auto"/>
                        <w:left w:val="none" w:sz="0" w:space="0" w:color="auto"/>
                        <w:bottom w:val="none" w:sz="0" w:space="0" w:color="auto"/>
                        <w:right w:val="none" w:sz="0" w:space="0" w:color="auto"/>
                      </w:divBdr>
                    </w:div>
                    <w:div w:id="508446010">
                      <w:marLeft w:val="0"/>
                      <w:marRight w:val="0"/>
                      <w:marTop w:val="0"/>
                      <w:marBottom w:val="0"/>
                      <w:divBdr>
                        <w:top w:val="none" w:sz="0" w:space="0" w:color="auto"/>
                        <w:left w:val="none" w:sz="0" w:space="0" w:color="auto"/>
                        <w:bottom w:val="none" w:sz="0" w:space="0" w:color="auto"/>
                        <w:right w:val="none" w:sz="0" w:space="0" w:color="auto"/>
                      </w:divBdr>
                    </w:div>
                    <w:div w:id="1494367747">
                      <w:marLeft w:val="0"/>
                      <w:marRight w:val="0"/>
                      <w:marTop w:val="0"/>
                      <w:marBottom w:val="0"/>
                      <w:divBdr>
                        <w:top w:val="none" w:sz="0" w:space="0" w:color="auto"/>
                        <w:left w:val="none" w:sz="0" w:space="0" w:color="auto"/>
                        <w:bottom w:val="none" w:sz="0" w:space="0" w:color="auto"/>
                        <w:right w:val="none" w:sz="0" w:space="0" w:color="auto"/>
                      </w:divBdr>
                    </w:div>
                    <w:div w:id="409472167">
                      <w:marLeft w:val="0"/>
                      <w:marRight w:val="0"/>
                      <w:marTop w:val="0"/>
                      <w:marBottom w:val="0"/>
                      <w:divBdr>
                        <w:top w:val="none" w:sz="0" w:space="0" w:color="auto"/>
                        <w:left w:val="none" w:sz="0" w:space="0" w:color="auto"/>
                        <w:bottom w:val="none" w:sz="0" w:space="0" w:color="auto"/>
                        <w:right w:val="none" w:sz="0" w:space="0" w:color="auto"/>
                      </w:divBdr>
                    </w:div>
                    <w:div w:id="2005814806">
                      <w:marLeft w:val="0"/>
                      <w:marRight w:val="0"/>
                      <w:marTop w:val="0"/>
                      <w:marBottom w:val="0"/>
                      <w:divBdr>
                        <w:top w:val="none" w:sz="0" w:space="0" w:color="auto"/>
                        <w:left w:val="none" w:sz="0" w:space="0" w:color="auto"/>
                        <w:bottom w:val="none" w:sz="0" w:space="0" w:color="auto"/>
                        <w:right w:val="none" w:sz="0" w:space="0" w:color="auto"/>
                      </w:divBdr>
                    </w:div>
                    <w:div w:id="129999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26157">
      <w:bodyDiv w:val="1"/>
      <w:marLeft w:val="0"/>
      <w:marRight w:val="0"/>
      <w:marTop w:val="0"/>
      <w:marBottom w:val="0"/>
      <w:divBdr>
        <w:top w:val="none" w:sz="0" w:space="0" w:color="auto"/>
        <w:left w:val="none" w:sz="0" w:space="0" w:color="auto"/>
        <w:bottom w:val="none" w:sz="0" w:space="0" w:color="auto"/>
        <w:right w:val="none" w:sz="0" w:space="0" w:color="auto"/>
      </w:divBdr>
      <w:divsChild>
        <w:div w:id="1397052230">
          <w:marLeft w:val="0"/>
          <w:marRight w:val="0"/>
          <w:marTop w:val="0"/>
          <w:marBottom w:val="0"/>
          <w:divBdr>
            <w:top w:val="none" w:sz="0" w:space="0" w:color="auto"/>
            <w:left w:val="none" w:sz="0" w:space="0" w:color="auto"/>
            <w:bottom w:val="none" w:sz="0" w:space="0" w:color="auto"/>
            <w:right w:val="none" w:sz="0" w:space="0" w:color="auto"/>
          </w:divBdr>
          <w:divsChild>
            <w:div w:id="2656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87475">
      <w:bodyDiv w:val="1"/>
      <w:marLeft w:val="0"/>
      <w:marRight w:val="0"/>
      <w:marTop w:val="0"/>
      <w:marBottom w:val="0"/>
      <w:divBdr>
        <w:top w:val="none" w:sz="0" w:space="0" w:color="auto"/>
        <w:left w:val="none" w:sz="0" w:space="0" w:color="auto"/>
        <w:bottom w:val="none" w:sz="0" w:space="0" w:color="auto"/>
        <w:right w:val="none" w:sz="0" w:space="0" w:color="auto"/>
      </w:divBdr>
      <w:divsChild>
        <w:div w:id="402987995">
          <w:marLeft w:val="0"/>
          <w:marRight w:val="0"/>
          <w:marTop w:val="0"/>
          <w:marBottom w:val="0"/>
          <w:divBdr>
            <w:top w:val="none" w:sz="0" w:space="0" w:color="auto"/>
            <w:left w:val="none" w:sz="0" w:space="0" w:color="auto"/>
            <w:bottom w:val="none" w:sz="0" w:space="0" w:color="auto"/>
            <w:right w:val="none" w:sz="0" w:space="0" w:color="auto"/>
          </w:divBdr>
        </w:div>
      </w:divsChild>
    </w:div>
    <w:div w:id="1140806687">
      <w:bodyDiv w:val="1"/>
      <w:marLeft w:val="0"/>
      <w:marRight w:val="0"/>
      <w:marTop w:val="0"/>
      <w:marBottom w:val="0"/>
      <w:divBdr>
        <w:top w:val="none" w:sz="0" w:space="0" w:color="auto"/>
        <w:left w:val="none" w:sz="0" w:space="0" w:color="auto"/>
        <w:bottom w:val="none" w:sz="0" w:space="0" w:color="auto"/>
        <w:right w:val="none" w:sz="0" w:space="0" w:color="auto"/>
      </w:divBdr>
    </w:div>
    <w:div w:id="1145782250">
      <w:bodyDiv w:val="1"/>
      <w:marLeft w:val="0"/>
      <w:marRight w:val="0"/>
      <w:marTop w:val="0"/>
      <w:marBottom w:val="0"/>
      <w:divBdr>
        <w:top w:val="none" w:sz="0" w:space="0" w:color="auto"/>
        <w:left w:val="none" w:sz="0" w:space="0" w:color="auto"/>
        <w:bottom w:val="none" w:sz="0" w:space="0" w:color="auto"/>
        <w:right w:val="none" w:sz="0" w:space="0" w:color="auto"/>
      </w:divBdr>
      <w:divsChild>
        <w:div w:id="1875191639">
          <w:marLeft w:val="0"/>
          <w:marRight w:val="0"/>
          <w:marTop w:val="0"/>
          <w:marBottom w:val="0"/>
          <w:divBdr>
            <w:top w:val="none" w:sz="0" w:space="0" w:color="auto"/>
            <w:left w:val="none" w:sz="0" w:space="0" w:color="auto"/>
            <w:bottom w:val="none" w:sz="0" w:space="0" w:color="auto"/>
            <w:right w:val="none" w:sz="0" w:space="0" w:color="auto"/>
          </w:divBdr>
          <w:divsChild>
            <w:div w:id="44258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38889">
      <w:bodyDiv w:val="1"/>
      <w:marLeft w:val="0"/>
      <w:marRight w:val="0"/>
      <w:marTop w:val="0"/>
      <w:marBottom w:val="0"/>
      <w:divBdr>
        <w:top w:val="none" w:sz="0" w:space="0" w:color="auto"/>
        <w:left w:val="none" w:sz="0" w:space="0" w:color="auto"/>
        <w:bottom w:val="none" w:sz="0" w:space="0" w:color="auto"/>
        <w:right w:val="none" w:sz="0" w:space="0" w:color="auto"/>
      </w:divBdr>
    </w:div>
    <w:div w:id="1162623926">
      <w:bodyDiv w:val="1"/>
      <w:marLeft w:val="0"/>
      <w:marRight w:val="0"/>
      <w:marTop w:val="0"/>
      <w:marBottom w:val="0"/>
      <w:divBdr>
        <w:top w:val="none" w:sz="0" w:space="0" w:color="auto"/>
        <w:left w:val="none" w:sz="0" w:space="0" w:color="auto"/>
        <w:bottom w:val="none" w:sz="0" w:space="0" w:color="auto"/>
        <w:right w:val="none" w:sz="0" w:space="0" w:color="auto"/>
      </w:divBdr>
      <w:divsChild>
        <w:div w:id="1461335566">
          <w:marLeft w:val="0"/>
          <w:marRight w:val="0"/>
          <w:marTop w:val="0"/>
          <w:marBottom w:val="0"/>
          <w:divBdr>
            <w:top w:val="none" w:sz="0" w:space="0" w:color="auto"/>
            <w:left w:val="none" w:sz="0" w:space="0" w:color="auto"/>
            <w:bottom w:val="none" w:sz="0" w:space="0" w:color="auto"/>
            <w:right w:val="none" w:sz="0" w:space="0" w:color="auto"/>
          </w:divBdr>
          <w:divsChild>
            <w:div w:id="111806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49116">
      <w:bodyDiv w:val="1"/>
      <w:marLeft w:val="0"/>
      <w:marRight w:val="0"/>
      <w:marTop w:val="0"/>
      <w:marBottom w:val="0"/>
      <w:divBdr>
        <w:top w:val="none" w:sz="0" w:space="0" w:color="auto"/>
        <w:left w:val="none" w:sz="0" w:space="0" w:color="auto"/>
        <w:bottom w:val="none" w:sz="0" w:space="0" w:color="auto"/>
        <w:right w:val="none" w:sz="0" w:space="0" w:color="auto"/>
      </w:divBdr>
      <w:divsChild>
        <w:div w:id="1208565359">
          <w:marLeft w:val="0"/>
          <w:marRight w:val="0"/>
          <w:marTop w:val="0"/>
          <w:marBottom w:val="0"/>
          <w:divBdr>
            <w:top w:val="none" w:sz="0" w:space="0" w:color="auto"/>
            <w:left w:val="none" w:sz="0" w:space="0" w:color="auto"/>
            <w:bottom w:val="none" w:sz="0" w:space="0" w:color="auto"/>
            <w:right w:val="none" w:sz="0" w:space="0" w:color="auto"/>
          </w:divBdr>
          <w:divsChild>
            <w:div w:id="19354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11556">
      <w:bodyDiv w:val="1"/>
      <w:marLeft w:val="0"/>
      <w:marRight w:val="0"/>
      <w:marTop w:val="0"/>
      <w:marBottom w:val="0"/>
      <w:divBdr>
        <w:top w:val="none" w:sz="0" w:space="0" w:color="auto"/>
        <w:left w:val="none" w:sz="0" w:space="0" w:color="auto"/>
        <w:bottom w:val="none" w:sz="0" w:space="0" w:color="auto"/>
        <w:right w:val="none" w:sz="0" w:space="0" w:color="auto"/>
      </w:divBdr>
      <w:divsChild>
        <w:div w:id="1760953912">
          <w:marLeft w:val="0"/>
          <w:marRight w:val="0"/>
          <w:marTop w:val="0"/>
          <w:marBottom w:val="0"/>
          <w:divBdr>
            <w:top w:val="none" w:sz="0" w:space="0" w:color="auto"/>
            <w:left w:val="none" w:sz="0" w:space="0" w:color="auto"/>
            <w:bottom w:val="none" w:sz="0" w:space="0" w:color="auto"/>
            <w:right w:val="none" w:sz="0" w:space="0" w:color="auto"/>
          </w:divBdr>
        </w:div>
      </w:divsChild>
    </w:div>
    <w:div w:id="1268350618">
      <w:bodyDiv w:val="1"/>
      <w:marLeft w:val="0"/>
      <w:marRight w:val="0"/>
      <w:marTop w:val="0"/>
      <w:marBottom w:val="0"/>
      <w:divBdr>
        <w:top w:val="none" w:sz="0" w:space="0" w:color="auto"/>
        <w:left w:val="none" w:sz="0" w:space="0" w:color="auto"/>
        <w:bottom w:val="none" w:sz="0" w:space="0" w:color="auto"/>
        <w:right w:val="none" w:sz="0" w:space="0" w:color="auto"/>
      </w:divBdr>
    </w:div>
    <w:div w:id="1314918641">
      <w:bodyDiv w:val="1"/>
      <w:marLeft w:val="0"/>
      <w:marRight w:val="0"/>
      <w:marTop w:val="0"/>
      <w:marBottom w:val="0"/>
      <w:divBdr>
        <w:top w:val="none" w:sz="0" w:space="0" w:color="auto"/>
        <w:left w:val="none" w:sz="0" w:space="0" w:color="auto"/>
        <w:bottom w:val="none" w:sz="0" w:space="0" w:color="auto"/>
        <w:right w:val="none" w:sz="0" w:space="0" w:color="auto"/>
      </w:divBdr>
      <w:divsChild>
        <w:div w:id="152842282">
          <w:marLeft w:val="0"/>
          <w:marRight w:val="0"/>
          <w:marTop w:val="0"/>
          <w:marBottom w:val="0"/>
          <w:divBdr>
            <w:top w:val="none" w:sz="0" w:space="0" w:color="auto"/>
            <w:left w:val="none" w:sz="0" w:space="0" w:color="auto"/>
            <w:bottom w:val="none" w:sz="0" w:space="0" w:color="auto"/>
            <w:right w:val="none" w:sz="0" w:space="0" w:color="auto"/>
          </w:divBdr>
          <w:divsChild>
            <w:div w:id="67627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976">
      <w:bodyDiv w:val="1"/>
      <w:marLeft w:val="0"/>
      <w:marRight w:val="0"/>
      <w:marTop w:val="0"/>
      <w:marBottom w:val="0"/>
      <w:divBdr>
        <w:top w:val="none" w:sz="0" w:space="0" w:color="auto"/>
        <w:left w:val="none" w:sz="0" w:space="0" w:color="auto"/>
        <w:bottom w:val="none" w:sz="0" w:space="0" w:color="auto"/>
        <w:right w:val="none" w:sz="0" w:space="0" w:color="auto"/>
      </w:divBdr>
      <w:divsChild>
        <w:div w:id="615715063">
          <w:marLeft w:val="0"/>
          <w:marRight w:val="0"/>
          <w:marTop w:val="0"/>
          <w:marBottom w:val="0"/>
          <w:divBdr>
            <w:top w:val="none" w:sz="0" w:space="0" w:color="auto"/>
            <w:left w:val="none" w:sz="0" w:space="0" w:color="auto"/>
            <w:bottom w:val="none" w:sz="0" w:space="0" w:color="auto"/>
            <w:right w:val="none" w:sz="0" w:space="0" w:color="auto"/>
          </w:divBdr>
          <w:divsChild>
            <w:div w:id="194661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21803">
      <w:bodyDiv w:val="1"/>
      <w:marLeft w:val="0"/>
      <w:marRight w:val="0"/>
      <w:marTop w:val="0"/>
      <w:marBottom w:val="0"/>
      <w:divBdr>
        <w:top w:val="none" w:sz="0" w:space="0" w:color="auto"/>
        <w:left w:val="none" w:sz="0" w:space="0" w:color="auto"/>
        <w:bottom w:val="none" w:sz="0" w:space="0" w:color="auto"/>
        <w:right w:val="none" w:sz="0" w:space="0" w:color="auto"/>
      </w:divBdr>
      <w:divsChild>
        <w:div w:id="1830750110">
          <w:marLeft w:val="0"/>
          <w:marRight w:val="0"/>
          <w:marTop w:val="0"/>
          <w:marBottom w:val="0"/>
          <w:divBdr>
            <w:top w:val="none" w:sz="0" w:space="0" w:color="auto"/>
            <w:left w:val="none" w:sz="0" w:space="0" w:color="auto"/>
            <w:bottom w:val="none" w:sz="0" w:space="0" w:color="auto"/>
            <w:right w:val="none" w:sz="0" w:space="0" w:color="auto"/>
          </w:divBdr>
          <w:divsChild>
            <w:div w:id="13614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9376">
      <w:bodyDiv w:val="1"/>
      <w:marLeft w:val="0"/>
      <w:marRight w:val="0"/>
      <w:marTop w:val="0"/>
      <w:marBottom w:val="0"/>
      <w:divBdr>
        <w:top w:val="none" w:sz="0" w:space="0" w:color="auto"/>
        <w:left w:val="none" w:sz="0" w:space="0" w:color="auto"/>
        <w:bottom w:val="none" w:sz="0" w:space="0" w:color="auto"/>
        <w:right w:val="none" w:sz="0" w:space="0" w:color="auto"/>
      </w:divBdr>
      <w:divsChild>
        <w:div w:id="801113601">
          <w:marLeft w:val="0"/>
          <w:marRight w:val="0"/>
          <w:marTop w:val="0"/>
          <w:marBottom w:val="0"/>
          <w:divBdr>
            <w:top w:val="none" w:sz="0" w:space="0" w:color="auto"/>
            <w:left w:val="none" w:sz="0" w:space="0" w:color="auto"/>
            <w:bottom w:val="none" w:sz="0" w:space="0" w:color="auto"/>
            <w:right w:val="none" w:sz="0" w:space="0" w:color="auto"/>
          </w:divBdr>
        </w:div>
        <w:div w:id="1272008823">
          <w:marLeft w:val="0"/>
          <w:marRight w:val="0"/>
          <w:marTop w:val="0"/>
          <w:marBottom w:val="0"/>
          <w:divBdr>
            <w:top w:val="none" w:sz="0" w:space="0" w:color="auto"/>
            <w:left w:val="none" w:sz="0" w:space="0" w:color="auto"/>
            <w:bottom w:val="none" w:sz="0" w:space="0" w:color="auto"/>
            <w:right w:val="none" w:sz="0" w:space="0" w:color="auto"/>
          </w:divBdr>
        </w:div>
        <w:div w:id="1101336085">
          <w:marLeft w:val="0"/>
          <w:marRight w:val="0"/>
          <w:marTop w:val="0"/>
          <w:marBottom w:val="0"/>
          <w:divBdr>
            <w:top w:val="none" w:sz="0" w:space="0" w:color="auto"/>
            <w:left w:val="none" w:sz="0" w:space="0" w:color="auto"/>
            <w:bottom w:val="none" w:sz="0" w:space="0" w:color="auto"/>
            <w:right w:val="none" w:sz="0" w:space="0" w:color="auto"/>
          </w:divBdr>
          <w:divsChild>
            <w:div w:id="2130589019">
              <w:marLeft w:val="0"/>
              <w:marRight w:val="0"/>
              <w:marTop w:val="0"/>
              <w:marBottom w:val="0"/>
              <w:divBdr>
                <w:top w:val="none" w:sz="0" w:space="0" w:color="auto"/>
                <w:left w:val="none" w:sz="0" w:space="0" w:color="auto"/>
                <w:bottom w:val="none" w:sz="0" w:space="0" w:color="auto"/>
                <w:right w:val="none" w:sz="0" w:space="0" w:color="auto"/>
              </w:divBdr>
            </w:div>
            <w:div w:id="2055614989">
              <w:marLeft w:val="0"/>
              <w:marRight w:val="0"/>
              <w:marTop w:val="0"/>
              <w:marBottom w:val="0"/>
              <w:divBdr>
                <w:top w:val="none" w:sz="0" w:space="0" w:color="auto"/>
                <w:left w:val="none" w:sz="0" w:space="0" w:color="auto"/>
                <w:bottom w:val="none" w:sz="0" w:space="0" w:color="auto"/>
                <w:right w:val="none" w:sz="0" w:space="0" w:color="auto"/>
              </w:divBdr>
            </w:div>
          </w:divsChild>
        </w:div>
        <w:div w:id="1469668624">
          <w:marLeft w:val="0"/>
          <w:marRight w:val="0"/>
          <w:marTop w:val="0"/>
          <w:marBottom w:val="0"/>
          <w:divBdr>
            <w:top w:val="none" w:sz="0" w:space="0" w:color="auto"/>
            <w:left w:val="none" w:sz="0" w:space="0" w:color="auto"/>
            <w:bottom w:val="none" w:sz="0" w:space="0" w:color="auto"/>
            <w:right w:val="none" w:sz="0" w:space="0" w:color="auto"/>
          </w:divBdr>
          <w:divsChild>
            <w:div w:id="1299068724">
              <w:marLeft w:val="0"/>
              <w:marRight w:val="0"/>
              <w:marTop w:val="0"/>
              <w:marBottom w:val="0"/>
              <w:divBdr>
                <w:top w:val="none" w:sz="0" w:space="0" w:color="auto"/>
                <w:left w:val="none" w:sz="0" w:space="0" w:color="auto"/>
                <w:bottom w:val="none" w:sz="0" w:space="0" w:color="auto"/>
                <w:right w:val="none" w:sz="0" w:space="0" w:color="auto"/>
              </w:divBdr>
            </w:div>
          </w:divsChild>
        </w:div>
        <w:div w:id="501549296">
          <w:marLeft w:val="0"/>
          <w:marRight w:val="0"/>
          <w:marTop w:val="0"/>
          <w:marBottom w:val="0"/>
          <w:divBdr>
            <w:top w:val="none" w:sz="0" w:space="0" w:color="auto"/>
            <w:left w:val="none" w:sz="0" w:space="0" w:color="auto"/>
            <w:bottom w:val="none" w:sz="0" w:space="0" w:color="auto"/>
            <w:right w:val="none" w:sz="0" w:space="0" w:color="auto"/>
          </w:divBdr>
          <w:divsChild>
            <w:div w:id="1309896442">
              <w:marLeft w:val="0"/>
              <w:marRight w:val="0"/>
              <w:marTop w:val="0"/>
              <w:marBottom w:val="0"/>
              <w:divBdr>
                <w:top w:val="none" w:sz="0" w:space="0" w:color="auto"/>
                <w:left w:val="none" w:sz="0" w:space="0" w:color="auto"/>
                <w:bottom w:val="none" w:sz="0" w:space="0" w:color="auto"/>
                <w:right w:val="none" w:sz="0" w:space="0" w:color="auto"/>
              </w:divBdr>
            </w:div>
          </w:divsChild>
        </w:div>
        <w:div w:id="1771122744">
          <w:marLeft w:val="0"/>
          <w:marRight w:val="0"/>
          <w:marTop w:val="0"/>
          <w:marBottom w:val="0"/>
          <w:divBdr>
            <w:top w:val="none" w:sz="0" w:space="0" w:color="auto"/>
            <w:left w:val="none" w:sz="0" w:space="0" w:color="auto"/>
            <w:bottom w:val="none" w:sz="0" w:space="0" w:color="auto"/>
            <w:right w:val="none" w:sz="0" w:space="0" w:color="auto"/>
          </w:divBdr>
        </w:div>
        <w:div w:id="1791123730">
          <w:marLeft w:val="0"/>
          <w:marRight w:val="0"/>
          <w:marTop w:val="0"/>
          <w:marBottom w:val="0"/>
          <w:divBdr>
            <w:top w:val="none" w:sz="0" w:space="0" w:color="auto"/>
            <w:left w:val="none" w:sz="0" w:space="0" w:color="auto"/>
            <w:bottom w:val="none" w:sz="0" w:space="0" w:color="auto"/>
            <w:right w:val="none" w:sz="0" w:space="0" w:color="auto"/>
          </w:divBdr>
        </w:div>
        <w:div w:id="187528863">
          <w:marLeft w:val="0"/>
          <w:marRight w:val="0"/>
          <w:marTop w:val="0"/>
          <w:marBottom w:val="0"/>
          <w:divBdr>
            <w:top w:val="none" w:sz="0" w:space="0" w:color="auto"/>
            <w:left w:val="none" w:sz="0" w:space="0" w:color="auto"/>
            <w:bottom w:val="none" w:sz="0" w:space="0" w:color="auto"/>
            <w:right w:val="none" w:sz="0" w:space="0" w:color="auto"/>
          </w:divBdr>
        </w:div>
        <w:div w:id="1762942779">
          <w:marLeft w:val="0"/>
          <w:marRight w:val="0"/>
          <w:marTop w:val="0"/>
          <w:marBottom w:val="0"/>
          <w:divBdr>
            <w:top w:val="none" w:sz="0" w:space="0" w:color="auto"/>
            <w:left w:val="none" w:sz="0" w:space="0" w:color="auto"/>
            <w:bottom w:val="none" w:sz="0" w:space="0" w:color="auto"/>
            <w:right w:val="none" w:sz="0" w:space="0" w:color="auto"/>
          </w:divBdr>
          <w:divsChild>
            <w:div w:id="1275020642">
              <w:marLeft w:val="0"/>
              <w:marRight w:val="0"/>
              <w:marTop w:val="0"/>
              <w:marBottom w:val="0"/>
              <w:divBdr>
                <w:top w:val="none" w:sz="0" w:space="0" w:color="auto"/>
                <w:left w:val="none" w:sz="0" w:space="0" w:color="auto"/>
                <w:bottom w:val="none" w:sz="0" w:space="0" w:color="auto"/>
                <w:right w:val="none" w:sz="0" w:space="0" w:color="auto"/>
              </w:divBdr>
            </w:div>
          </w:divsChild>
        </w:div>
        <w:div w:id="2007126530">
          <w:marLeft w:val="0"/>
          <w:marRight w:val="0"/>
          <w:marTop w:val="0"/>
          <w:marBottom w:val="0"/>
          <w:divBdr>
            <w:top w:val="none" w:sz="0" w:space="0" w:color="auto"/>
            <w:left w:val="none" w:sz="0" w:space="0" w:color="auto"/>
            <w:bottom w:val="none" w:sz="0" w:space="0" w:color="auto"/>
            <w:right w:val="none" w:sz="0" w:space="0" w:color="auto"/>
          </w:divBdr>
        </w:div>
        <w:div w:id="887643769">
          <w:marLeft w:val="0"/>
          <w:marRight w:val="0"/>
          <w:marTop w:val="0"/>
          <w:marBottom w:val="0"/>
          <w:divBdr>
            <w:top w:val="none" w:sz="0" w:space="0" w:color="auto"/>
            <w:left w:val="none" w:sz="0" w:space="0" w:color="auto"/>
            <w:bottom w:val="none" w:sz="0" w:space="0" w:color="auto"/>
            <w:right w:val="none" w:sz="0" w:space="0" w:color="auto"/>
          </w:divBdr>
          <w:divsChild>
            <w:div w:id="707147554">
              <w:marLeft w:val="0"/>
              <w:marRight w:val="0"/>
              <w:marTop w:val="0"/>
              <w:marBottom w:val="0"/>
              <w:divBdr>
                <w:top w:val="none" w:sz="0" w:space="0" w:color="auto"/>
                <w:left w:val="none" w:sz="0" w:space="0" w:color="auto"/>
                <w:bottom w:val="none" w:sz="0" w:space="0" w:color="auto"/>
                <w:right w:val="none" w:sz="0" w:space="0" w:color="auto"/>
              </w:divBdr>
            </w:div>
          </w:divsChild>
        </w:div>
        <w:div w:id="1570655119">
          <w:marLeft w:val="0"/>
          <w:marRight w:val="0"/>
          <w:marTop w:val="0"/>
          <w:marBottom w:val="0"/>
          <w:divBdr>
            <w:top w:val="none" w:sz="0" w:space="0" w:color="auto"/>
            <w:left w:val="none" w:sz="0" w:space="0" w:color="auto"/>
            <w:bottom w:val="none" w:sz="0" w:space="0" w:color="auto"/>
            <w:right w:val="none" w:sz="0" w:space="0" w:color="auto"/>
          </w:divBdr>
        </w:div>
        <w:div w:id="1125611929">
          <w:marLeft w:val="0"/>
          <w:marRight w:val="0"/>
          <w:marTop w:val="0"/>
          <w:marBottom w:val="0"/>
          <w:divBdr>
            <w:top w:val="none" w:sz="0" w:space="0" w:color="auto"/>
            <w:left w:val="none" w:sz="0" w:space="0" w:color="auto"/>
            <w:bottom w:val="none" w:sz="0" w:space="0" w:color="auto"/>
            <w:right w:val="none" w:sz="0" w:space="0" w:color="auto"/>
          </w:divBdr>
        </w:div>
        <w:div w:id="2098402828">
          <w:marLeft w:val="0"/>
          <w:marRight w:val="0"/>
          <w:marTop w:val="0"/>
          <w:marBottom w:val="0"/>
          <w:divBdr>
            <w:top w:val="none" w:sz="0" w:space="0" w:color="auto"/>
            <w:left w:val="none" w:sz="0" w:space="0" w:color="auto"/>
            <w:bottom w:val="none" w:sz="0" w:space="0" w:color="auto"/>
            <w:right w:val="none" w:sz="0" w:space="0" w:color="auto"/>
          </w:divBdr>
        </w:div>
        <w:div w:id="1290630979">
          <w:marLeft w:val="0"/>
          <w:marRight w:val="0"/>
          <w:marTop w:val="0"/>
          <w:marBottom w:val="0"/>
          <w:divBdr>
            <w:top w:val="none" w:sz="0" w:space="0" w:color="auto"/>
            <w:left w:val="none" w:sz="0" w:space="0" w:color="auto"/>
            <w:bottom w:val="none" w:sz="0" w:space="0" w:color="auto"/>
            <w:right w:val="none" w:sz="0" w:space="0" w:color="auto"/>
          </w:divBdr>
        </w:div>
        <w:div w:id="1582986959">
          <w:marLeft w:val="0"/>
          <w:marRight w:val="0"/>
          <w:marTop w:val="0"/>
          <w:marBottom w:val="0"/>
          <w:divBdr>
            <w:top w:val="none" w:sz="0" w:space="0" w:color="auto"/>
            <w:left w:val="none" w:sz="0" w:space="0" w:color="auto"/>
            <w:bottom w:val="none" w:sz="0" w:space="0" w:color="auto"/>
            <w:right w:val="none" w:sz="0" w:space="0" w:color="auto"/>
          </w:divBdr>
        </w:div>
        <w:div w:id="1137189664">
          <w:marLeft w:val="0"/>
          <w:marRight w:val="0"/>
          <w:marTop w:val="0"/>
          <w:marBottom w:val="0"/>
          <w:divBdr>
            <w:top w:val="none" w:sz="0" w:space="0" w:color="auto"/>
            <w:left w:val="none" w:sz="0" w:space="0" w:color="auto"/>
            <w:bottom w:val="none" w:sz="0" w:space="0" w:color="auto"/>
            <w:right w:val="none" w:sz="0" w:space="0" w:color="auto"/>
          </w:divBdr>
          <w:divsChild>
            <w:div w:id="1668820652">
              <w:marLeft w:val="0"/>
              <w:marRight w:val="0"/>
              <w:marTop w:val="0"/>
              <w:marBottom w:val="0"/>
              <w:divBdr>
                <w:top w:val="none" w:sz="0" w:space="0" w:color="auto"/>
                <w:left w:val="none" w:sz="0" w:space="0" w:color="auto"/>
                <w:bottom w:val="none" w:sz="0" w:space="0" w:color="auto"/>
                <w:right w:val="none" w:sz="0" w:space="0" w:color="auto"/>
              </w:divBdr>
              <w:divsChild>
                <w:div w:id="117065822">
                  <w:marLeft w:val="0"/>
                  <w:marRight w:val="0"/>
                  <w:marTop w:val="0"/>
                  <w:marBottom w:val="0"/>
                  <w:divBdr>
                    <w:top w:val="none" w:sz="0" w:space="0" w:color="auto"/>
                    <w:left w:val="none" w:sz="0" w:space="0" w:color="auto"/>
                    <w:bottom w:val="none" w:sz="0" w:space="0" w:color="auto"/>
                    <w:right w:val="none" w:sz="0" w:space="0" w:color="auto"/>
                  </w:divBdr>
                  <w:divsChild>
                    <w:div w:id="745808521">
                      <w:marLeft w:val="0"/>
                      <w:marRight w:val="0"/>
                      <w:marTop w:val="0"/>
                      <w:marBottom w:val="0"/>
                      <w:divBdr>
                        <w:top w:val="none" w:sz="0" w:space="0" w:color="auto"/>
                        <w:left w:val="none" w:sz="0" w:space="0" w:color="auto"/>
                        <w:bottom w:val="none" w:sz="0" w:space="0" w:color="auto"/>
                        <w:right w:val="none" w:sz="0" w:space="0" w:color="auto"/>
                      </w:divBdr>
                      <w:divsChild>
                        <w:div w:id="141431986">
                          <w:marLeft w:val="0"/>
                          <w:marRight w:val="0"/>
                          <w:marTop w:val="0"/>
                          <w:marBottom w:val="0"/>
                          <w:divBdr>
                            <w:top w:val="none" w:sz="0" w:space="0" w:color="auto"/>
                            <w:left w:val="none" w:sz="0" w:space="0" w:color="auto"/>
                            <w:bottom w:val="none" w:sz="0" w:space="0" w:color="auto"/>
                            <w:right w:val="none" w:sz="0" w:space="0" w:color="auto"/>
                          </w:divBdr>
                        </w:div>
                        <w:div w:id="24060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55372">
              <w:marLeft w:val="0"/>
              <w:marRight w:val="0"/>
              <w:marTop w:val="0"/>
              <w:marBottom w:val="0"/>
              <w:divBdr>
                <w:top w:val="none" w:sz="0" w:space="0" w:color="auto"/>
                <w:left w:val="none" w:sz="0" w:space="0" w:color="auto"/>
                <w:bottom w:val="none" w:sz="0" w:space="0" w:color="auto"/>
                <w:right w:val="none" w:sz="0" w:space="0" w:color="auto"/>
              </w:divBdr>
              <w:divsChild>
                <w:div w:id="70466795">
                  <w:marLeft w:val="0"/>
                  <w:marRight w:val="0"/>
                  <w:marTop w:val="0"/>
                  <w:marBottom w:val="0"/>
                  <w:divBdr>
                    <w:top w:val="none" w:sz="0" w:space="0" w:color="auto"/>
                    <w:left w:val="none" w:sz="0" w:space="0" w:color="auto"/>
                    <w:bottom w:val="none" w:sz="0" w:space="0" w:color="auto"/>
                    <w:right w:val="none" w:sz="0" w:space="0" w:color="auto"/>
                  </w:divBdr>
                  <w:divsChild>
                    <w:div w:id="2019965746">
                      <w:marLeft w:val="0"/>
                      <w:marRight w:val="0"/>
                      <w:marTop w:val="150"/>
                      <w:marBottom w:val="0"/>
                      <w:divBdr>
                        <w:top w:val="none" w:sz="0" w:space="0" w:color="auto"/>
                        <w:left w:val="none" w:sz="0" w:space="0" w:color="auto"/>
                        <w:bottom w:val="none" w:sz="0" w:space="0" w:color="auto"/>
                        <w:right w:val="none" w:sz="0" w:space="0" w:color="auto"/>
                      </w:divBdr>
                      <w:divsChild>
                        <w:div w:id="30489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06904">
          <w:marLeft w:val="0"/>
          <w:marRight w:val="0"/>
          <w:marTop w:val="0"/>
          <w:marBottom w:val="0"/>
          <w:divBdr>
            <w:top w:val="none" w:sz="0" w:space="0" w:color="auto"/>
            <w:left w:val="none" w:sz="0" w:space="0" w:color="auto"/>
            <w:bottom w:val="none" w:sz="0" w:space="0" w:color="auto"/>
            <w:right w:val="none" w:sz="0" w:space="0" w:color="auto"/>
          </w:divBdr>
          <w:divsChild>
            <w:div w:id="499123212">
              <w:marLeft w:val="0"/>
              <w:marRight w:val="0"/>
              <w:marTop w:val="150"/>
              <w:marBottom w:val="0"/>
              <w:divBdr>
                <w:top w:val="none" w:sz="0" w:space="0" w:color="auto"/>
                <w:left w:val="none" w:sz="0" w:space="0" w:color="auto"/>
                <w:bottom w:val="none" w:sz="0" w:space="0" w:color="auto"/>
                <w:right w:val="none" w:sz="0" w:space="0" w:color="auto"/>
              </w:divBdr>
            </w:div>
          </w:divsChild>
        </w:div>
        <w:div w:id="778451351">
          <w:marLeft w:val="0"/>
          <w:marRight w:val="0"/>
          <w:marTop w:val="0"/>
          <w:marBottom w:val="0"/>
          <w:divBdr>
            <w:top w:val="none" w:sz="0" w:space="0" w:color="auto"/>
            <w:left w:val="none" w:sz="0" w:space="0" w:color="auto"/>
            <w:bottom w:val="none" w:sz="0" w:space="0" w:color="auto"/>
            <w:right w:val="none" w:sz="0" w:space="0" w:color="auto"/>
          </w:divBdr>
        </w:div>
        <w:div w:id="2113623569">
          <w:marLeft w:val="0"/>
          <w:marRight w:val="0"/>
          <w:marTop w:val="0"/>
          <w:marBottom w:val="0"/>
          <w:divBdr>
            <w:top w:val="none" w:sz="0" w:space="0" w:color="auto"/>
            <w:left w:val="none" w:sz="0" w:space="0" w:color="auto"/>
            <w:bottom w:val="none" w:sz="0" w:space="0" w:color="auto"/>
            <w:right w:val="none" w:sz="0" w:space="0" w:color="auto"/>
          </w:divBdr>
        </w:div>
        <w:div w:id="1910309649">
          <w:marLeft w:val="0"/>
          <w:marRight w:val="0"/>
          <w:marTop w:val="0"/>
          <w:marBottom w:val="0"/>
          <w:divBdr>
            <w:top w:val="none" w:sz="0" w:space="0" w:color="auto"/>
            <w:left w:val="none" w:sz="0" w:space="0" w:color="auto"/>
            <w:bottom w:val="none" w:sz="0" w:space="0" w:color="auto"/>
            <w:right w:val="none" w:sz="0" w:space="0" w:color="auto"/>
          </w:divBdr>
        </w:div>
        <w:div w:id="906037259">
          <w:marLeft w:val="0"/>
          <w:marRight w:val="0"/>
          <w:marTop w:val="0"/>
          <w:marBottom w:val="0"/>
          <w:divBdr>
            <w:top w:val="none" w:sz="0" w:space="0" w:color="auto"/>
            <w:left w:val="none" w:sz="0" w:space="0" w:color="auto"/>
            <w:bottom w:val="none" w:sz="0" w:space="0" w:color="auto"/>
            <w:right w:val="none" w:sz="0" w:space="0" w:color="auto"/>
          </w:divBdr>
        </w:div>
        <w:div w:id="691885016">
          <w:marLeft w:val="0"/>
          <w:marRight w:val="0"/>
          <w:marTop w:val="0"/>
          <w:marBottom w:val="0"/>
          <w:divBdr>
            <w:top w:val="none" w:sz="0" w:space="0" w:color="auto"/>
            <w:left w:val="none" w:sz="0" w:space="0" w:color="auto"/>
            <w:bottom w:val="none" w:sz="0" w:space="0" w:color="auto"/>
            <w:right w:val="none" w:sz="0" w:space="0" w:color="auto"/>
          </w:divBdr>
        </w:div>
      </w:divsChild>
    </w:div>
    <w:div w:id="1399598680">
      <w:bodyDiv w:val="1"/>
      <w:marLeft w:val="0"/>
      <w:marRight w:val="0"/>
      <w:marTop w:val="0"/>
      <w:marBottom w:val="0"/>
      <w:divBdr>
        <w:top w:val="none" w:sz="0" w:space="0" w:color="auto"/>
        <w:left w:val="none" w:sz="0" w:space="0" w:color="auto"/>
        <w:bottom w:val="none" w:sz="0" w:space="0" w:color="auto"/>
        <w:right w:val="none" w:sz="0" w:space="0" w:color="auto"/>
      </w:divBdr>
    </w:div>
    <w:div w:id="1468283882">
      <w:bodyDiv w:val="1"/>
      <w:marLeft w:val="0"/>
      <w:marRight w:val="0"/>
      <w:marTop w:val="0"/>
      <w:marBottom w:val="0"/>
      <w:divBdr>
        <w:top w:val="none" w:sz="0" w:space="0" w:color="auto"/>
        <w:left w:val="none" w:sz="0" w:space="0" w:color="auto"/>
        <w:bottom w:val="none" w:sz="0" w:space="0" w:color="auto"/>
        <w:right w:val="none" w:sz="0" w:space="0" w:color="auto"/>
      </w:divBdr>
    </w:div>
    <w:div w:id="1475608966">
      <w:bodyDiv w:val="1"/>
      <w:marLeft w:val="0"/>
      <w:marRight w:val="0"/>
      <w:marTop w:val="0"/>
      <w:marBottom w:val="0"/>
      <w:divBdr>
        <w:top w:val="none" w:sz="0" w:space="0" w:color="auto"/>
        <w:left w:val="none" w:sz="0" w:space="0" w:color="auto"/>
        <w:bottom w:val="none" w:sz="0" w:space="0" w:color="auto"/>
        <w:right w:val="none" w:sz="0" w:space="0" w:color="auto"/>
      </w:divBdr>
      <w:divsChild>
        <w:div w:id="968440011">
          <w:marLeft w:val="0"/>
          <w:marRight w:val="0"/>
          <w:marTop w:val="0"/>
          <w:marBottom w:val="0"/>
          <w:divBdr>
            <w:top w:val="none" w:sz="0" w:space="0" w:color="auto"/>
            <w:left w:val="none" w:sz="0" w:space="0" w:color="auto"/>
            <w:bottom w:val="none" w:sz="0" w:space="0" w:color="auto"/>
            <w:right w:val="none" w:sz="0" w:space="0" w:color="auto"/>
          </w:divBdr>
          <w:divsChild>
            <w:div w:id="146014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21308">
      <w:bodyDiv w:val="1"/>
      <w:marLeft w:val="0"/>
      <w:marRight w:val="0"/>
      <w:marTop w:val="0"/>
      <w:marBottom w:val="0"/>
      <w:divBdr>
        <w:top w:val="none" w:sz="0" w:space="0" w:color="auto"/>
        <w:left w:val="none" w:sz="0" w:space="0" w:color="auto"/>
        <w:bottom w:val="none" w:sz="0" w:space="0" w:color="auto"/>
        <w:right w:val="none" w:sz="0" w:space="0" w:color="auto"/>
      </w:divBdr>
      <w:divsChild>
        <w:div w:id="1876918060">
          <w:marLeft w:val="0"/>
          <w:marRight w:val="0"/>
          <w:marTop w:val="0"/>
          <w:marBottom w:val="0"/>
          <w:divBdr>
            <w:top w:val="none" w:sz="0" w:space="0" w:color="auto"/>
            <w:left w:val="none" w:sz="0" w:space="0" w:color="auto"/>
            <w:bottom w:val="none" w:sz="0" w:space="0" w:color="auto"/>
            <w:right w:val="none" w:sz="0" w:space="0" w:color="auto"/>
          </w:divBdr>
          <w:divsChild>
            <w:div w:id="13005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50208">
      <w:bodyDiv w:val="1"/>
      <w:marLeft w:val="0"/>
      <w:marRight w:val="0"/>
      <w:marTop w:val="0"/>
      <w:marBottom w:val="0"/>
      <w:divBdr>
        <w:top w:val="none" w:sz="0" w:space="0" w:color="auto"/>
        <w:left w:val="none" w:sz="0" w:space="0" w:color="auto"/>
        <w:bottom w:val="none" w:sz="0" w:space="0" w:color="auto"/>
        <w:right w:val="none" w:sz="0" w:space="0" w:color="auto"/>
      </w:divBdr>
    </w:div>
    <w:div w:id="1545874267">
      <w:bodyDiv w:val="1"/>
      <w:marLeft w:val="0"/>
      <w:marRight w:val="0"/>
      <w:marTop w:val="0"/>
      <w:marBottom w:val="0"/>
      <w:divBdr>
        <w:top w:val="none" w:sz="0" w:space="0" w:color="auto"/>
        <w:left w:val="none" w:sz="0" w:space="0" w:color="auto"/>
        <w:bottom w:val="none" w:sz="0" w:space="0" w:color="auto"/>
        <w:right w:val="none" w:sz="0" w:space="0" w:color="auto"/>
      </w:divBdr>
      <w:divsChild>
        <w:div w:id="1418987286">
          <w:marLeft w:val="0"/>
          <w:marRight w:val="0"/>
          <w:marTop w:val="0"/>
          <w:marBottom w:val="0"/>
          <w:divBdr>
            <w:top w:val="none" w:sz="0" w:space="0" w:color="auto"/>
            <w:left w:val="none" w:sz="0" w:space="0" w:color="auto"/>
            <w:bottom w:val="none" w:sz="0" w:space="0" w:color="auto"/>
            <w:right w:val="none" w:sz="0" w:space="0" w:color="auto"/>
          </w:divBdr>
        </w:div>
      </w:divsChild>
    </w:div>
    <w:div w:id="1568108111">
      <w:bodyDiv w:val="1"/>
      <w:marLeft w:val="0"/>
      <w:marRight w:val="0"/>
      <w:marTop w:val="0"/>
      <w:marBottom w:val="0"/>
      <w:divBdr>
        <w:top w:val="none" w:sz="0" w:space="0" w:color="auto"/>
        <w:left w:val="none" w:sz="0" w:space="0" w:color="auto"/>
        <w:bottom w:val="none" w:sz="0" w:space="0" w:color="auto"/>
        <w:right w:val="none" w:sz="0" w:space="0" w:color="auto"/>
      </w:divBdr>
    </w:div>
    <w:div w:id="1638950970">
      <w:bodyDiv w:val="1"/>
      <w:marLeft w:val="0"/>
      <w:marRight w:val="0"/>
      <w:marTop w:val="0"/>
      <w:marBottom w:val="0"/>
      <w:divBdr>
        <w:top w:val="none" w:sz="0" w:space="0" w:color="auto"/>
        <w:left w:val="none" w:sz="0" w:space="0" w:color="auto"/>
        <w:bottom w:val="none" w:sz="0" w:space="0" w:color="auto"/>
        <w:right w:val="none" w:sz="0" w:space="0" w:color="auto"/>
      </w:divBdr>
      <w:divsChild>
        <w:div w:id="1204557814">
          <w:marLeft w:val="0"/>
          <w:marRight w:val="0"/>
          <w:marTop w:val="0"/>
          <w:marBottom w:val="0"/>
          <w:divBdr>
            <w:top w:val="none" w:sz="0" w:space="0" w:color="auto"/>
            <w:left w:val="none" w:sz="0" w:space="0" w:color="auto"/>
            <w:bottom w:val="none" w:sz="0" w:space="0" w:color="auto"/>
            <w:right w:val="none" w:sz="0" w:space="0" w:color="auto"/>
          </w:divBdr>
        </w:div>
      </w:divsChild>
    </w:div>
    <w:div w:id="1645894061">
      <w:bodyDiv w:val="1"/>
      <w:marLeft w:val="0"/>
      <w:marRight w:val="0"/>
      <w:marTop w:val="0"/>
      <w:marBottom w:val="0"/>
      <w:divBdr>
        <w:top w:val="none" w:sz="0" w:space="0" w:color="auto"/>
        <w:left w:val="none" w:sz="0" w:space="0" w:color="auto"/>
        <w:bottom w:val="none" w:sz="0" w:space="0" w:color="auto"/>
        <w:right w:val="none" w:sz="0" w:space="0" w:color="auto"/>
      </w:divBdr>
      <w:divsChild>
        <w:div w:id="1271082039">
          <w:marLeft w:val="0"/>
          <w:marRight w:val="0"/>
          <w:marTop w:val="0"/>
          <w:marBottom w:val="0"/>
          <w:divBdr>
            <w:top w:val="none" w:sz="0" w:space="0" w:color="auto"/>
            <w:left w:val="none" w:sz="0" w:space="0" w:color="auto"/>
            <w:bottom w:val="none" w:sz="0" w:space="0" w:color="auto"/>
            <w:right w:val="none" w:sz="0" w:space="0" w:color="auto"/>
          </w:divBdr>
          <w:divsChild>
            <w:div w:id="97714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43843">
      <w:bodyDiv w:val="1"/>
      <w:marLeft w:val="0"/>
      <w:marRight w:val="0"/>
      <w:marTop w:val="0"/>
      <w:marBottom w:val="0"/>
      <w:divBdr>
        <w:top w:val="none" w:sz="0" w:space="0" w:color="auto"/>
        <w:left w:val="none" w:sz="0" w:space="0" w:color="auto"/>
        <w:bottom w:val="none" w:sz="0" w:space="0" w:color="auto"/>
        <w:right w:val="none" w:sz="0" w:space="0" w:color="auto"/>
      </w:divBdr>
    </w:div>
    <w:div w:id="1657150430">
      <w:bodyDiv w:val="1"/>
      <w:marLeft w:val="0"/>
      <w:marRight w:val="0"/>
      <w:marTop w:val="0"/>
      <w:marBottom w:val="0"/>
      <w:divBdr>
        <w:top w:val="none" w:sz="0" w:space="0" w:color="auto"/>
        <w:left w:val="none" w:sz="0" w:space="0" w:color="auto"/>
        <w:bottom w:val="none" w:sz="0" w:space="0" w:color="auto"/>
        <w:right w:val="none" w:sz="0" w:space="0" w:color="auto"/>
      </w:divBdr>
      <w:divsChild>
        <w:div w:id="2144687176">
          <w:marLeft w:val="0"/>
          <w:marRight w:val="0"/>
          <w:marTop w:val="0"/>
          <w:marBottom w:val="0"/>
          <w:divBdr>
            <w:top w:val="none" w:sz="0" w:space="0" w:color="auto"/>
            <w:left w:val="none" w:sz="0" w:space="0" w:color="auto"/>
            <w:bottom w:val="none" w:sz="0" w:space="0" w:color="auto"/>
            <w:right w:val="none" w:sz="0" w:space="0" w:color="auto"/>
          </w:divBdr>
        </w:div>
        <w:div w:id="2075395608">
          <w:marLeft w:val="0"/>
          <w:marRight w:val="0"/>
          <w:marTop w:val="0"/>
          <w:marBottom w:val="0"/>
          <w:divBdr>
            <w:top w:val="none" w:sz="0" w:space="0" w:color="auto"/>
            <w:left w:val="none" w:sz="0" w:space="0" w:color="auto"/>
            <w:bottom w:val="none" w:sz="0" w:space="0" w:color="auto"/>
            <w:right w:val="none" w:sz="0" w:space="0" w:color="auto"/>
          </w:divBdr>
        </w:div>
      </w:divsChild>
    </w:div>
    <w:div w:id="1681615168">
      <w:bodyDiv w:val="1"/>
      <w:marLeft w:val="0"/>
      <w:marRight w:val="0"/>
      <w:marTop w:val="0"/>
      <w:marBottom w:val="0"/>
      <w:divBdr>
        <w:top w:val="none" w:sz="0" w:space="0" w:color="auto"/>
        <w:left w:val="none" w:sz="0" w:space="0" w:color="auto"/>
        <w:bottom w:val="none" w:sz="0" w:space="0" w:color="auto"/>
        <w:right w:val="none" w:sz="0" w:space="0" w:color="auto"/>
      </w:divBdr>
    </w:div>
    <w:div w:id="1779331467">
      <w:bodyDiv w:val="1"/>
      <w:marLeft w:val="0"/>
      <w:marRight w:val="0"/>
      <w:marTop w:val="0"/>
      <w:marBottom w:val="0"/>
      <w:divBdr>
        <w:top w:val="none" w:sz="0" w:space="0" w:color="auto"/>
        <w:left w:val="none" w:sz="0" w:space="0" w:color="auto"/>
        <w:bottom w:val="none" w:sz="0" w:space="0" w:color="auto"/>
        <w:right w:val="none" w:sz="0" w:space="0" w:color="auto"/>
      </w:divBdr>
    </w:div>
    <w:div w:id="1780291582">
      <w:bodyDiv w:val="1"/>
      <w:marLeft w:val="0"/>
      <w:marRight w:val="0"/>
      <w:marTop w:val="0"/>
      <w:marBottom w:val="0"/>
      <w:divBdr>
        <w:top w:val="none" w:sz="0" w:space="0" w:color="auto"/>
        <w:left w:val="none" w:sz="0" w:space="0" w:color="auto"/>
        <w:bottom w:val="none" w:sz="0" w:space="0" w:color="auto"/>
        <w:right w:val="none" w:sz="0" w:space="0" w:color="auto"/>
      </w:divBdr>
    </w:div>
    <w:div w:id="1807047326">
      <w:bodyDiv w:val="1"/>
      <w:marLeft w:val="0"/>
      <w:marRight w:val="0"/>
      <w:marTop w:val="0"/>
      <w:marBottom w:val="0"/>
      <w:divBdr>
        <w:top w:val="none" w:sz="0" w:space="0" w:color="auto"/>
        <w:left w:val="none" w:sz="0" w:space="0" w:color="auto"/>
        <w:bottom w:val="none" w:sz="0" w:space="0" w:color="auto"/>
        <w:right w:val="none" w:sz="0" w:space="0" w:color="auto"/>
      </w:divBdr>
    </w:div>
    <w:div w:id="1809667078">
      <w:bodyDiv w:val="1"/>
      <w:marLeft w:val="0"/>
      <w:marRight w:val="0"/>
      <w:marTop w:val="0"/>
      <w:marBottom w:val="0"/>
      <w:divBdr>
        <w:top w:val="none" w:sz="0" w:space="0" w:color="auto"/>
        <w:left w:val="none" w:sz="0" w:space="0" w:color="auto"/>
        <w:bottom w:val="none" w:sz="0" w:space="0" w:color="auto"/>
        <w:right w:val="none" w:sz="0" w:space="0" w:color="auto"/>
      </w:divBdr>
      <w:divsChild>
        <w:div w:id="205800766">
          <w:marLeft w:val="0"/>
          <w:marRight w:val="0"/>
          <w:marTop w:val="0"/>
          <w:marBottom w:val="0"/>
          <w:divBdr>
            <w:top w:val="none" w:sz="0" w:space="0" w:color="auto"/>
            <w:left w:val="none" w:sz="0" w:space="0" w:color="auto"/>
            <w:bottom w:val="none" w:sz="0" w:space="0" w:color="auto"/>
            <w:right w:val="none" w:sz="0" w:space="0" w:color="auto"/>
          </w:divBdr>
          <w:divsChild>
            <w:div w:id="167741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3021">
      <w:bodyDiv w:val="1"/>
      <w:marLeft w:val="0"/>
      <w:marRight w:val="0"/>
      <w:marTop w:val="0"/>
      <w:marBottom w:val="0"/>
      <w:divBdr>
        <w:top w:val="none" w:sz="0" w:space="0" w:color="auto"/>
        <w:left w:val="none" w:sz="0" w:space="0" w:color="auto"/>
        <w:bottom w:val="none" w:sz="0" w:space="0" w:color="auto"/>
        <w:right w:val="none" w:sz="0" w:space="0" w:color="auto"/>
      </w:divBdr>
      <w:divsChild>
        <w:div w:id="2115444407">
          <w:marLeft w:val="0"/>
          <w:marRight w:val="0"/>
          <w:marTop w:val="0"/>
          <w:marBottom w:val="0"/>
          <w:divBdr>
            <w:top w:val="none" w:sz="0" w:space="0" w:color="auto"/>
            <w:left w:val="none" w:sz="0" w:space="0" w:color="auto"/>
            <w:bottom w:val="none" w:sz="0" w:space="0" w:color="auto"/>
            <w:right w:val="none" w:sz="0" w:space="0" w:color="auto"/>
          </w:divBdr>
          <w:divsChild>
            <w:div w:id="58241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8625">
      <w:bodyDiv w:val="1"/>
      <w:marLeft w:val="0"/>
      <w:marRight w:val="0"/>
      <w:marTop w:val="0"/>
      <w:marBottom w:val="0"/>
      <w:divBdr>
        <w:top w:val="none" w:sz="0" w:space="0" w:color="auto"/>
        <w:left w:val="none" w:sz="0" w:space="0" w:color="auto"/>
        <w:bottom w:val="none" w:sz="0" w:space="0" w:color="auto"/>
        <w:right w:val="none" w:sz="0" w:space="0" w:color="auto"/>
      </w:divBdr>
    </w:div>
    <w:div w:id="1871338810">
      <w:bodyDiv w:val="1"/>
      <w:marLeft w:val="0"/>
      <w:marRight w:val="0"/>
      <w:marTop w:val="0"/>
      <w:marBottom w:val="0"/>
      <w:divBdr>
        <w:top w:val="none" w:sz="0" w:space="0" w:color="auto"/>
        <w:left w:val="none" w:sz="0" w:space="0" w:color="auto"/>
        <w:bottom w:val="none" w:sz="0" w:space="0" w:color="auto"/>
        <w:right w:val="none" w:sz="0" w:space="0" w:color="auto"/>
      </w:divBdr>
    </w:div>
    <w:div w:id="1890680214">
      <w:bodyDiv w:val="1"/>
      <w:marLeft w:val="0"/>
      <w:marRight w:val="0"/>
      <w:marTop w:val="0"/>
      <w:marBottom w:val="0"/>
      <w:divBdr>
        <w:top w:val="none" w:sz="0" w:space="0" w:color="auto"/>
        <w:left w:val="none" w:sz="0" w:space="0" w:color="auto"/>
        <w:bottom w:val="none" w:sz="0" w:space="0" w:color="auto"/>
        <w:right w:val="none" w:sz="0" w:space="0" w:color="auto"/>
      </w:divBdr>
      <w:divsChild>
        <w:div w:id="355623826">
          <w:marLeft w:val="0"/>
          <w:marRight w:val="0"/>
          <w:marTop w:val="0"/>
          <w:marBottom w:val="0"/>
          <w:divBdr>
            <w:top w:val="none" w:sz="0" w:space="0" w:color="auto"/>
            <w:left w:val="none" w:sz="0" w:space="0" w:color="auto"/>
            <w:bottom w:val="none" w:sz="0" w:space="0" w:color="auto"/>
            <w:right w:val="none" w:sz="0" w:space="0" w:color="auto"/>
          </w:divBdr>
          <w:divsChild>
            <w:div w:id="92897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9433">
      <w:bodyDiv w:val="1"/>
      <w:marLeft w:val="0"/>
      <w:marRight w:val="0"/>
      <w:marTop w:val="0"/>
      <w:marBottom w:val="0"/>
      <w:divBdr>
        <w:top w:val="none" w:sz="0" w:space="0" w:color="auto"/>
        <w:left w:val="none" w:sz="0" w:space="0" w:color="auto"/>
        <w:bottom w:val="none" w:sz="0" w:space="0" w:color="auto"/>
        <w:right w:val="none" w:sz="0" w:space="0" w:color="auto"/>
      </w:divBdr>
      <w:divsChild>
        <w:div w:id="1707370376">
          <w:marLeft w:val="0"/>
          <w:marRight w:val="0"/>
          <w:marTop w:val="0"/>
          <w:marBottom w:val="0"/>
          <w:divBdr>
            <w:top w:val="none" w:sz="0" w:space="0" w:color="auto"/>
            <w:left w:val="none" w:sz="0" w:space="0" w:color="auto"/>
            <w:bottom w:val="none" w:sz="0" w:space="0" w:color="auto"/>
            <w:right w:val="none" w:sz="0" w:space="0" w:color="auto"/>
          </w:divBdr>
          <w:divsChild>
            <w:div w:id="20527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04559">
      <w:bodyDiv w:val="1"/>
      <w:marLeft w:val="0"/>
      <w:marRight w:val="0"/>
      <w:marTop w:val="0"/>
      <w:marBottom w:val="0"/>
      <w:divBdr>
        <w:top w:val="none" w:sz="0" w:space="0" w:color="auto"/>
        <w:left w:val="none" w:sz="0" w:space="0" w:color="auto"/>
        <w:bottom w:val="none" w:sz="0" w:space="0" w:color="auto"/>
        <w:right w:val="none" w:sz="0" w:space="0" w:color="auto"/>
      </w:divBdr>
      <w:divsChild>
        <w:div w:id="248000398">
          <w:marLeft w:val="0"/>
          <w:marRight w:val="0"/>
          <w:marTop w:val="0"/>
          <w:marBottom w:val="0"/>
          <w:divBdr>
            <w:top w:val="none" w:sz="0" w:space="0" w:color="auto"/>
            <w:left w:val="none" w:sz="0" w:space="0" w:color="auto"/>
            <w:bottom w:val="none" w:sz="0" w:space="0" w:color="auto"/>
            <w:right w:val="none" w:sz="0" w:space="0" w:color="auto"/>
          </w:divBdr>
        </w:div>
      </w:divsChild>
    </w:div>
    <w:div w:id="1976792146">
      <w:bodyDiv w:val="1"/>
      <w:marLeft w:val="0"/>
      <w:marRight w:val="0"/>
      <w:marTop w:val="0"/>
      <w:marBottom w:val="0"/>
      <w:divBdr>
        <w:top w:val="none" w:sz="0" w:space="0" w:color="auto"/>
        <w:left w:val="none" w:sz="0" w:space="0" w:color="auto"/>
        <w:bottom w:val="none" w:sz="0" w:space="0" w:color="auto"/>
        <w:right w:val="none" w:sz="0" w:space="0" w:color="auto"/>
      </w:divBdr>
      <w:divsChild>
        <w:div w:id="1283730382">
          <w:marLeft w:val="0"/>
          <w:marRight w:val="0"/>
          <w:marTop w:val="0"/>
          <w:marBottom w:val="0"/>
          <w:divBdr>
            <w:top w:val="none" w:sz="0" w:space="0" w:color="auto"/>
            <w:left w:val="none" w:sz="0" w:space="0" w:color="auto"/>
            <w:bottom w:val="none" w:sz="0" w:space="0" w:color="auto"/>
            <w:right w:val="none" w:sz="0" w:space="0" w:color="auto"/>
          </w:divBdr>
        </w:div>
      </w:divsChild>
    </w:div>
    <w:div w:id="1987198634">
      <w:bodyDiv w:val="1"/>
      <w:marLeft w:val="0"/>
      <w:marRight w:val="0"/>
      <w:marTop w:val="0"/>
      <w:marBottom w:val="0"/>
      <w:divBdr>
        <w:top w:val="none" w:sz="0" w:space="0" w:color="auto"/>
        <w:left w:val="none" w:sz="0" w:space="0" w:color="auto"/>
        <w:bottom w:val="none" w:sz="0" w:space="0" w:color="auto"/>
        <w:right w:val="none" w:sz="0" w:space="0" w:color="auto"/>
      </w:divBdr>
      <w:divsChild>
        <w:div w:id="844593253">
          <w:marLeft w:val="0"/>
          <w:marRight w:val="0"/>
          <w:marTop w:val="0"/>
          <w:marBottom w:val="0"/>
          <w:divBdr>
            <w:top w:val="none" w:sz="0" w:space="0" w:color="auto"/>
            <w:left w:val="none" w:sz="0" w:space="0" w:color="auto"/>
            <w:bottom w:val="none" w:sz="0" w:space="0" w:color="auto"/>
            <w:right w:val="none" w:sz="0" w:space="0" w:color="auto"/>
          </w:divBdr>
          <w:divsChild>
            <w:div w:id="219174712">
              <w:marLeft w:val="0"/>
              <w:marRight w:val="0"/>
              <w:marTop w:val="0"/>
              <w:marBottom w:val="0"/>
              <w:divBdr>
                <w:top w:val="none" w:sz="0" w:space="0" w:color="auto"/>
                <w:left w:val="none" w:sz="0" w:space="0" w:color="auto"/>
                <w:bottom w:val="none" w:sz="0" w:space="0" w:color="auto"/>
                <w:right w:val="none" w:sz="0" w:space="0" w:color="auto"/>
              </w:divBdr>
            </w:div>
            <w:div w:id="27021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83505">
      <w:bodyDiv w:val="1"/>
      <w:marLeft w:val="0"/>
      <w:marRight w:val="0"/>
      <w:marTop w:val="0"/>
      <w:marBottom w:val="0"/>
      <w:divBdr>
        <w:top w:val="none" w:sz="0" w:space="0" w:color="auto"/>
        <w:left w:val="none" w:sz="0" w:space="0" w:color="auto"/>
        <w:bottom w:val="none" w:sz="0" w:space="0" w:color="auto"/>
        <w:right w:val="none" w:sz="0" w:space="0" w:color="auto"/>
      </w:divBdr>
      <w:divsChild>
        <w:div w:id="1999570814">
          <w:marLeft w:val="0"/>
          <w:marRight w:val="0"/>
          <w:marTop w:val="0"/>
          <w:marBottom w:val="0"/>
          <w:divBdr>
            <w:top w:val="none" w:sz="0" w:space="0" w:color="auto"/>
            <w:left w:val="none" w:sz="0" w:space="0" w:color="auto"/>
            <w:bottom w:val="none" w:sz="0" w:space="0" w:color="auto"/>
            <w:right w:val="none" w:sz="0" w:space="0" w:color="auto"/>
          </w:divBdr>
          <w:divsChild>
            <w:div w:id="99379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81900">
      <w:bodyDiv w:val="1"/>
      <w:marLeft w:val="0"/>
      <w:marRight w:val="0"/>
      <w:marTop w:val="0"/>
      <w:marBottom w:val="0"/>
      <w:divBdr>
        <w:top w:val="none" w:sz="0" w:space="0" w:color="auto"/>
        <w:left w:val="none" w:sz="0" w:space="0" w:color="auto"/>
        <w:bottom w:val="none" w:sz="0" w:space="0" w:color="auto"/>
        <w:right w:val="none" w:sz="0" w:space="0" w:color="auto"/>
      </w:divBdr>
      <w:divsChild>
        <w:div w:id="726344446">
          <w:marLeft w:val="0"/>
          <w:marRight w:val="0"/>
          <w:marTop w:val="0"/>
          <w:marBottom w:val="0"/>
          <w:divBdr>
            <w:top w:val="none" w:sz="0" w:space="0" w:color="auto"/>
            <w:left w:val="none" w:sz="0" w:space="0" w:color="auto"/>
            <w:bottom w:val="none" w:sz="0" w:space="0" w:color="auto"/>
            <w:right w:val="none" w:sz="0" w:space="0" w:color="auto"/>
          </w:divBdr>
          <w:divsChild>
            <w:div w:id="18097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47128">
      <w:bodyDiv w:val="1"/>
      <w:marLeft w:val="0"/>
      <w:marRight w:val="0"/>
      <w:marTop w:val="0"/>
      <w:marBottom w:val="0"/>
      <w:divBdr>
        <w:top w:val="none" w:sz="0" w:space="0" w:color="auto"/>
        <w:left w:val="none" w:sz="0" w:space="0" w:color="auto"/>
        <w:bottom w:val="none" w:sz="0" w:space="0" w:color="auto"/>
        <w:right w:val="none" w:sz="0" w:space="0" w:color="auto"/>
      </w:divBdr>
      <w:divsChild>
        <w:div w:id="225654834">
          <w:marLeft w:val="0"/>
          <w:marRight w:val="0"/>
          <w:marTop w:val="0"/>
          <w:marBottom w:val="0"/>
          <w:divBdr>
            <w:top w:val="none" w:sz="0" w:space="0" w:color="auto"/>
            <w:left w:val="none" w:sz="0" w:space="0" w:color="auto"/>
            <w:bottom w:val="none" w:sz="0" w:space="0" w:color="auto"/>
            <w:right w:val="none" w:sz="0" w:space="0" w:color="auto"/>
          </w:divBdr>
        </w:div>
      </w:divsChild>
    </w:div>
    <w:div w:id="21006351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22</Pages>
  <Words>7481</Words>
  <Characters>42647</Characters>
  <Application>Microsoft Office Word</Application>
  <DocSecurity>0</DocSecurity>
  <Lines>355</Lines>
  <Paragraphs>100</Paragraphs>
  <ScaleCrop>false</ScaleCrop>
  <HeadingPairs>
    <vt:vector size="2" baseType="variant">
      <vt:variant>
        <vt:lpstr>Titre</vt:lpstr>
      </vt:variant>
      <vt:variant>
        <vt:i4>1</vt:i4>
      </vt:variant>
    </vt:vector>
  </HeadingPairs>
  <TitlesOfParts>
    <vt:vector size="1" baseType="lpstr">
      <vt:lpstr/>
    </vt:vector>
  </TitlesOfParts>
  <Company>HiSoma</Company>
  <LinksUpToDate>false</LinksUpToDate>
  <CharactersWithSpaces>50028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ARNAUD</dc:creator>
  <cp:keywords/>
  <dc:description/>
  <cp:lastModifiedBy>Arthur DE GRAAUW</cp:lastModifiedBy>
  <cp:revision>6</cp:revision>
  <cp:lastPrinted>2016-09-18T07:22:00Z</cp:lastPrinted>
  <dcterms:created xsi:type="dcterms:W3CDTF">2016-11-25T17:56:00Z</dcterms:created>
  <dcterms:modified xsi:type="dcterms:W3CDTF">2021-02-25T11:59:00Z</dcterms:modified>
</cp:coreProperties>
</file>