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DA" w:rsidRDefault="00B400FE" w:rsidP="00B400FE">
      <w:pPr>
        <w:pStyle w:val="Titre1"/>
        <w:rPr>
          <w:vertAlign w:val="subscript"/>
        </w:rPr>
      </w:pPr>
      <w:r>
        <w:rPr>
          <w:vertAlign w:val="subscript"/>
        </w:rPr>
        <w:t>Ancient Lighthouses Table Structure:</w:t>
      </w:r>
    </w:p>
    <w:p w:rsidR="00B400FE" w:rsidRPr="00E32A62" w:rsidRDefault="00B400FE">
      <w:pPr>
        <w:rPr>
          <w:vertAlign w:val="subscript"/>
          <w:lang w:val="nl-NL"/>
        </w:rPr>
      </w:pPr>
    </w:p>
    <w:p w:rsidR="00B400FE" w:rsidRPr="00B400FE" w:rsidRDefault="00B400FE">
      <w:pPr>
        <w:rPr>
          <w:u w:val="single"/>
          <w:vertAlign w:val="subscript"/>
        </w:rPr>
      </w:pPr>
      <w:r w:rsidRPr="00B400FE">
        <w:rPr>
          <w:u w:val="single"/>
          <w:vertAlign w:val="subscript"/>
        </w:rPr>
        <w:t>Column</w:t>
      </w:r>
      <w:r w:rsidRPr="00B400FE">
        <w:rPr>
          <w:u w:val="single"/>
          <w:vertAlign w:val="subscript"/>
        </w:rPr>
        <w:tab/>
      </w:r>
      <w:r w:rsidRPr="00B400FE">
        <w:rPr>
          <w:u w:val="single"/>
          <w:vertAlign w:val="subscript"/>
        </w:rPr>
        <w:tab/>
        <w:t>Title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A</w:t>
      </w:r>
      <w:r>
        <w:rPr>
          <w:vertAlign w:val="subscript"/>
        </w:rPr>
        <w:tab/>
      </w:r>
      <w:r>
        <w:rPr>
          <w:vertAlign w:val="subscript"/>
        </w:rPr>
        <w:tab/>
        <w:t>ID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B</w:t>
      </w:r>
      <w:r>
        <w:rPr>
          <w:vertAlign w:val="subscript"/>
        </w:rPr>
        <w:tab/>
      </w:r>
      <w:r>
        <w:rPr>
          <w:vertAlign w:val="subscript"/>
        </w:rPr>
        <w:tab/>
        <w:t>Name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C</w:t>
      </w:r>
      <w:r>
        <w:rPr>
          <w:vertAlign w:val="subscript"/>
        </w:rPr>
        <w:tab/>
      </w:r>
      <w:r>
        <w:rPr>
          <w:vertAlign w:val="subscript"/>
        </w:rPr>
        <w:tab/>
        <w:t>Alternative Name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D</w:t>
      </w:r>
      <w:r>
        <w:rPr>
          <w:vertAlign w:val="subscript"/>
        </w:rPr>
        <w:tab/>
      </w:r>
      <w:r>
        <w:rPr>
          <w:vertAlign w:val="subscript"/>
        </w:rPr>
        <w:tab/>
        <w:t>Location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E</w:t>
      </w:r>
      <w:r>
        <w:rPr>
          <w:vertAlign w:val="subscript"/>
        </w:rPr>
        <w:tab/>
      </w:r>
      <w:r>
        <w:rPr>
          <w:vertAlign w:val="subscript"/>
        </w:rPr>
        <w:tab/>
        <w:t>Major Region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F</w:t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rPr>
          <w:vertAlign w:val="subscript"/>
        </w:rPr>
        <w:t>Refeence</w:t>
      </w:r>
      <w:proofErr w:type="spellEnd"/>
    </w:p>
    <w:p w:rsidR="00B400FE" w:rsidRDefault="00B400FE">
      <w:pPr>
        <w:rPr>
          <w:vertAlign w:val="subscript"/>
        </w:rPr>
      </w:pPr>
      <w:r>
        <w:rPr>
          <w:vertAlign w:val="subscript"/>
        </w:rPr>
        <w:t>G</w:t>
      </w:r>
      <w:r>
        <w:rPr>
          <w:vertAlign w:val="subscript"/>
        </w:rPr>
        <w:tab/>
      </w:r>
      <w:r>
        <w:rPr>
          <w:vertAlign w:val="subscript"/>
        </w:rPr>
        <w:tab/>
        <w:t>Ancient: y = possible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H</w:t>
      </w:r>
      <w:r>
        <w:rPr>
          <w:vertAlign w:val="subscript"/>
        </w:rPr>
        <w:tab/>
      </w:r>
      <w:r>
        <w:rPr>
          <w:vertAlign w:val="subscript"/>
        </w:rPr>
        <w:tab/>
        <w:t>Confirmed Ancient: y = Confirmed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I</w:t>
      </w:r>
      <w:r>
        <w:rPr>
          <w:vertAlign w:val="subscript"/>
        </w:rPr>
        <w:tab/>
      </w:r>
      <w:r>
        <w:rPr>
          <w:vertAlign w:val="subscript"/>
        </w:rPr>
        <w:tab/>
        <w:t>Comments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J</w:t>
      </w:r>
      <w:r>
        <w:rPr>
          <w:vertAlign w:val="subscript"/>
        </w:rPr>
        <w:tab/>
      </w:r>
      <w:r>
        <w:rPr>
          <w:vertAlign w:val="subscript"/>
        </w:rPr>
        <w:tab/>
        <w:t>Medieval: y = possible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K</w:t>
      </w:r>
      <w:r>
        <w:rPr>
          <w:vertAlign w:val="subscript"/>
        </w:rPr>
        <w:tab/>
      </w:r>
      <w:r>
        <w:rPr>
          <w:vertAlign w:val="subscript"/>
        </w:rPr>
        <w:tab/>
        <w:t>Confirmed Medieval:</w:t>
      </w:r>
      <w:r>
        <w:rPr>
          <w:vertAlign w:val="subscript"/>
        </w:rPr>
        <w:tab/>
        <w:t>y = confirmed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 xml:space="preserve">L </w:t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rPr>
          <w:vertAlign w:val="subscript"/>
        </w:rPr>
        <w:t>estd</w:t>
      </w:r>
      <w:proofErr w:type="spellEnd"/>
      <w:r>
        <w:rPr>
          <w:vertAlign w:val="subscript"/>
        </w:rPr>
        <w:t>: year of first light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M</w:t>
      </w:r>
      <w:r>
        <w:rPr>
          <w:vertAlign w:val="subscript"/>
        </w:rPr>
        <w:tab/>
      </w:r>
      <w:r>
        <w:rPr>
          <w:vertAlign w:val="subscript"/>
        </w:rPr>
        <w:tab/>
        <w:t>Rebuilt: year of significant rebuild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N</w:t>
      </w:r>
      <w:r>
        <w:rPr>
          <w:vertAlign w:val="subscript"/>
        </w:rPr>
        <w:tab/>
      </w:r>
      <w:r>
        <w:rPr>
          <w:vertAlign w:val="subscript"/>
        </w:rPr>
        <w:tab/>
        <w:t>Extinguished: Year of last light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O</w:t>
      </w:r>
      <w:r>
        <w:rPr>
          <w:vertAlign w:val="subscript"/>
        </w:rPr>
        <w:tab/>
      </w:r>
      <w:r>
        <w:rPr>
          <w:vertAlign w:val="subscript"/>
        </w:rPr>
        <w:tab/>
        <w:t>WLS ID: The ID of the World Lighthouse Society; created by me, based on the UK Admiralty List Number.</w:t>
      </w:r>
      <w:r>
        <w:rPr>
          <w:vertAlign w:val="subscript"/>
        </w:rPr>
        <w:tab/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P</w:t>
      </w:r>
      <w:r>
        <w:rPr>
          <w:vertAlign w:val="subscript"/>
        </w:rPr>
        <w:tab/>
      </w:r>
      <w:r>
        <w:rPr>
          <w:vertAlign w:val="subscript"/>
        </w:rPr>
        <w:tab/>
        <w:t>Latitude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Q</w:t>
      </w:r>
      <w:r>
        <w:rPr>
          <w:vertAlign w:val="subscript"/>
        </w:rPr>
        <w:tab/>
      </w:r>
      <w:r>
        <w:rPr>
          <w:vertAlign w:val="subscript"/>
        </w:rPr>
        <w:tab/>
        <w:t>Longitude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R</w:t>
      </w:r>
      <w:r>
        <w:rPr>
          <w:vertAlign w:val="subscript"/>
        </w:rPr>
        <w:tab/>
      </w:r>
      <w:r>
        <w:rPr>
          <w:vertAlign w:val="subscript"/>
        </w:rPr>
        <w:tab/>
        <w:t>APH No.: The site ID in the Ancient Ports and Harbours Catalogue (APH)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S</w:t>
      </w:r>
      <w:r>
        <w:rPr>
          <w:vertAlign w:val="subscript"/>
        </w:rPr>
        <w:tab/>
      </w:r>
      <w:r>
        <w:rPr>
          <w:vertAlign w:val="subscript"/>
        </w:rPr>
        <w:tab/>
        <w:t>APH: y = listed in APH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T</w:t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rPr>
          <w:vertAlign w:val="subscript"/>
        </w:rPr>
        <w:t>APH_estd</w:t>
      </w:r>
      <w:proofErr w:type="spellEnd"/>
      <w:r>
        <w:rPr>
          <w:vertAlign w:val="subscript"/>
        </w:rPr>
        <w:t>: A confirmed lighthouse site in the APH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U</w:t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rPr>
          <w:vertAlign w:val="subscript"/>
        </w:rPr>
        <w:t>APH_Page</w:t>
      </w:r>
      <w:proofErr w:type="spellEnd"/>
      <w:r>
        <w:rPr>
          <w:vertAlign w:val="subscript"/>
        </w:rPr>
        <w:t>: The page number in the APH Catalogue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V</w:t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rPr>
          <w:vertAlign w:val="subscript"/>
        </w:rPr>
        <w:t>HagueChristie</w:t>
      </w:r>
      <w:proofErr w:type="spellEnd"/>
      <w:r>
        <w:rPr>
          <w:vertAlign w:val="subscript"/>
        </w:rPr>
        <w:t>: The page reference in book by Hague and Christie (Ref 1)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W</w:t>
      </w:r>
      <w:r>
        <w:rPr>
          <w:vertAlign w:val="subscript"/>
        </w:rPr>
        <w:tab/>
      </w:r>
      <w:r>
        <w:rPr>
          <w:vertAlign w:val="subscript"/>
        </w:rPr>
        <w:tab/>
        <w:t>Zemke: The page reference in the book by Zemke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X</w:t>
      </w:r>
      <w:r>
        <w:rPr>
          <w:vertAlign w:val="subscript"/>
        </w:rPr>
        <w:tab/>
      </w:r>
      <w:r>
        <w:rPr>
          <w:vertAlign w:val="subscript"/>
        </w:rPr>
        <w:tab/>
        <w:t>Stevenson: The page reference in the book by Stevenson (Ref 2)</w:t>
      </w:r>
    </w:p>
    <w:p w:rsidR="00B400FE" w:rsidRDefault="00B400FE">
      <w:pPr>
        <w:rPr>
          <w:vertAlign w:val="subscript"/>
        </w:rPr>
      </w:pPr>
    </w:p>
    <w:p w:rsidR="00B400FE" w:rsidRDefault="00B400FE">
      <w:pPr>
        <w:rPr>
          <w:vertAlign w:val="subscript"/>
        </w:rPr>
      </w:pPr>
    </w:p>
    <w:p w:rsidR="00B400FE" w:rsidRDefault="00B400FE">
      <w:pPr>
        <w:rPr>
          <w:vertAlign w:val="subscript"/>
        </w:rPr>
      </w:pPr>
      <w:r>
        <w:rPr>
          <w:vertAlign w:val="subscript"/>
        </w:rPr>
        <w:t>References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 xml:space="preserve">(1) Douglas Hague and Rosemary Christie,  "Lighthouses, Their Architecture, History and Archaeology", </w:t>
      </w:r>
      <w:proofErr w:type="spellStart"/>
      <w:r>
        <w:rPr>
          <w:vertAlign w:val="subscript"/>
        </w:rPr>
        <w:t>Gomer</w:t>
      </w:r>
      <w:proofErr w:type="spellEnd"/>
      <w:r>
        <w:rPr>
          <w:vertAlign w:val="subscript"/>
        </w:rPr>
        <w:t xml:space="preserve"> Press (1975) </w:t>
      </w:r>
      <w:proofErr w:type="spellStart"/>
      <w:r>
        <w:rPr>
          <w:vertAlign w:val="subscript"/>
        </w:rPr>
        <w:t>Llandysul</w:t>
      </w:r>
      <w:proofErr w:type="spellEnd"/>
      <w:r>
        <w:rPr>
          <w:vertAlign w:val="subscript"/>
        </w:rPr>
        <w:t>, Dyfed</w:t>
      </w:r>
    </w:p>
    <w:p w:rsidR="00B400FE" w:rsidRDefault="00B400FE">
      <w:pPr>
        <w:rPr>
          <w:vertAlign w:val="subscript"/>
        </w:rPr>
      </w:pPr>
      <w:r>
        <w:rPr>
          <w:vertAlign w:val="subscript"/>
        </w:rPr>
        <w:t>(2) D. Alan Stevenson, "The World's Lighthouses Before 1820", Oxford University Press, (1959)</w:t>
      </w:r>
    </w:p>
    <w:p w:rsidR="00B400FE" w:rsidRPr="00E32A62" w:rsidRDefault="00B400FE">
      <w:pPr>
        <w:rPr>
          <w:vertAlign w:val="subscript"/>
          <w:lang w:val="nl-NL"/>
        </w:rPr>
      </w:pPr>
      <w:r w:rsidRPr="00E32A62">
        <w:rPr>
          <w:vertAlign w:val="subscript"/>
          <w:lang w:val="nl-NL"/>
        </w:rPr>
        <w:t xml:space="preserve">(3) Friedrich-Karl </w:t>
      </w:r>
      <w:proofErr w:type="spellStart"/>
      <w:r w:rsidRPr="00E32A62">
        <w:rPr>
          <w:vertAlign w:val="subscript"/>
          <w:lang w:val="nl-NL"/>
        </w:rPr>
        <w:t>Zemke</w:t>
      </w:r>
      <w:proofErr w:type="spellEnd"/>
      <w:r w:rsidRPr="00E32A62">
        <w:rPr>
          <w:vertAlign w:val="subscript"/>
          <w:lang w:val="nl-NL"/>
        </w:rPr>
        <w:t xml:space="preserve">, </w:t>
      </w:r>
      <w:proofErr w:type="spellStart"/>
      <w:r w:rsidRPr="00E32A62">
        <w:rPr>
          <w:vertAlign w:val="subscript"/>
          <w:lang w:val="nl-NL"/>
        </w:rPr>
        <w:t>Leuchtturme</w:t>
      </w:r>
      <w:proofErr w:type="spellEnd"/>
      <w:r w:rsidRPr="00E32A62">
        <w:rPr>
          <w:vertAlign w:val="subscript"/>
          <w:lang w:val="nl-NL"/>
        </w:rPr>
        <w:t xml:space="preserve"> Der Welt, Koehler, </w:t>
      </w:r>
      <w:proofErr w:type="spellStart"/>
      <w:r w:rsidRPr="00E32A62">
        <w:rPr>
          <w:vertAlign w:val="subscript"/>
          <w:lang w:val="nl-NL"/>
        </w:rPr>
        <w:t>Herford</w:t>
      </w:r>
      <w:proofErr w:type="spellEnd"/>
      <w:r w:rsidRPr="00E32A62">
        <w:rPr>
          <w:vertAlign w:val="subscript"/>
          <w:lang w:val="nl-NL"/>
        </w:rPr>
        <w:t>, Germany (1992), Volume 1, ISBN: 3782205375</w:t>
      </w:r>
    </w:p>
    <w:p w:rsidR="00B400FE" w:rsidRDefault="00B400FE">
      <w:pPr>
        <w:rPr>
          <w:vertAlign w:val="subscript"/>
          <w:lang w:val="nl-NL"/>
        </w:rPr>
      </w:pPr>
    </w:p>
    <w:p w:rsidR="00E32A62" w:rsidRDefault="00E32A62">
      <w:pPr>
        <w:rPr>
          <w:vertAlign w:val="subscript"/>
          <w:lang w:val="nl-NL"/>
        </w:rPr>
      </w:pPr>
    </w:p>
    <w:p w:rsidR="00E32A62" w:rsidRPr="00E32A62" w:rsidRDefault="00E32A62" w:rsidP="00E32A62">
      <w:pPr>
        <w:pStyle w:val="Titre1"/>
        <w:spacing w:before="120"/>
        <w:rPr>
          <w:vertAlign w:val="subscript"/>
        </w:rPr>
      </w:pPr>
      <w:r>
        <w:rPr>
          <w:vertAlign w:val="subscript"/>
        </w:rPr>
        <w:t xml:space="preserve">See </w:t>
      </w:r>
      <w:r w:rsidRPr="00E32A62">
        <w:rPr>
          <w:vertAlign w:val="subscript"/>
        </w:rPr>
        <w:t xml:space="preserve">Ken </w:t>
      </w:r>
      <w:proofErr w:type="spellStart"/>
      <w:r w:rsidRPr="00E32A62">
        <w:rPr>
          <w:vertAlign w:val="subscript"/>
        </w:rPr>
        <w:t>Trethewey’s</w:t>
      </w:r>
      <w:proofErr w:type="spellEnd"/>
      <w:r w:rsidRPr="00E32A62">
        <w:rPr>
          <w:vertAlign w:val="subscript"/>
        </w:rPr>
        <w:t xml:space="preserve"> </w:t>
      </w:r>
      <w:hyperlink r:id="rId4" w:history="1">
        <w:r w:rsidRPr="00E32A62">
          <w:rPr>
            <w:rStyle w:val="Lienhypertexte"/>
            <w:vertAlign w:val="subscript"/>
          </w:rPr>
          <w:t>http://www.pharology.eu/</w:t>
        </w:r>
      </w:hyperlink>
    </w:p>
    <w:p w:rsidR="00E32A62" w:rsidRPr="00E32A62" w:rsidRDefault="00E32A62">
      <w:pPr>
        <w:rPr>
          <w:vertAlign w:val="subscript"/>
          <w:lang w:val="nl-NL"/>
        </w:rPr>
      </w:pPr>
      <w:bookmarkStart w:id="0" w:name="_GoBack"/>
      <w:bookmarkEnd w:id="0"/>
    </w:p>
    <w:sectPr w:rsidR="00E32A62" w:rsidRPr="00E32A62" w:rsidSect="00B400FE">
      <w:pgSz w:w="11900" w:h="16840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FE"/>
    <w:rsid w:val="00155DDA"/>
    <w:rsid w:val="00B400FE"/>
    <w:rsid w:val="00C202B9"/>
    <w:rsid w:val="00E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4D4540"/>
  <w14:defaultImageDpi w14:val="300"/>
  <w15:docId w15:val="{7DE420D6-36C5-44B9-9AB1-F675B3A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0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0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E32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arolog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1131</Characters>
  <Application>Microsoft Office Word</Application>
  <DocSecurity>0</DocSecurity>
  <Lines>9</Lines>
  <Paragraphs>2</Paragraphs>
  <ScaleCrop>false</ScaleCrop>
  <Company>Jazz-Fusion Books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Trethewey</dc:creator>
  <cp:keywords/>
  <dc:description/>
  <cp:lastModifiedBy>Arthur DE GRAAUW</cp:lastModifiedBy>
  <cp:revision>2</cp:revision>
  <dcterms:created xsi:type="dcterms:W3CDTF">2016-07-17T12:36:00Z</dcterms:created>
  <dcterms:modified xsi:type="dcterms:W3CDTF">2016-07-30T17:01:00Z</dcterms:modified>
</cp:coreProperties>
</file>